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E1C935" w14:textId="371D8F73" w:rsidR="00E55149" w:rsidRPr="003D6CBA" w:rsidRDefault="00EB6EA2">
      <w:pPr>
        <w:jc w:val="center"/>
        <w:rPr>
          <w:rFonts w:ascii="Calibri" w:hAnsi="Calibri" w:cs="Calibri"/>
        </w:rPr>
      </w:pPr>
      <w:bookmarkStart w:id="0" w:name="_Toc61330294"/>
      <w:bookmarkStart w:id="1" w:name="_Toc42065086"/>
      <w:r w:rsidRPr="00EB6EA2">
        <w:rPr>
          <w:rFonts w:ascii="Calibri" w:hAnsi="Calibri" w:cs="Calibri"/>
          <w:noProof/>
        </w:rPr>
        <w:drawing>
          <wp:inline distT="0" distB="0" distL="0" distR="0" wp14:anchorId="7CF981B5" wp14:editId="3AF10736">
            <wp:extent cx="5943600" cy="76936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7693660"/>
                    </a:xfrm>
                    <a:prstGeom prst="rect">
                      <a:avLst/>
                    </a:prstGeom>
                    <a:noFill/>
                    <a:ln>
                      <a:noFill/>
                    </a:ln>
                  </pic:spPr>
                </pic:pic>
              </a:graphicData>
            </a:graphic>
          </wp:inline>
        </w:drawing>
      </w:r>
    </w:p>
    <w:p w14:paraId="2FF0C2AF" w14:textId="77777777" w:rsidR="00E55149" w:rsidRPr="003D6CBA" w:rsidRDefault="00E55149">
      <w:pPr>
        <w:jc w:val="right"/>
        <w:rPr>
          <w:rFonts w:ascii="Calibri" w:hAnsi="Calibri" w:cs="Calibri"/>
        </w:rPr>
      </w:pPr>
    </w:p>
    <w:p w14:paraId="4269718A" w14:textId="77777777" w:rsidR="00E55149" w:rsidRPr="003D6CBA" w:rsidRDefault="00E55149">
      <w:pPr>
        <w:jc w:val="center"/>
        <w:rPr>
          <w:rFonts w:ascii="Calibri" w:hAnsi="Calibri" w:cs="Calibri"/>
        </w:rPr>
      </w:pPr>
    </w:p>
    <w:p w14:paraId="62359D4A" w14:textId="77777777" w:rsidR="00E55149" w:rsidRPr="003D6CBA" w:rsidRDefault="00E55149">
      <w:pPr>
        <w:jc w:val="center"/>
        <w:rPr>
          <w:rFonts w:ascii="Calibri" w:hAnsi="Calibri" w:cs="Calibri"/>
        </w:rPr>
      </w:pPr>
    </w:p>
    <w:p w14:paraId="3DDFF7C6" w14:textId="77777777" w:rsidR="00E55149" w:rsidRPr="003D6CBA" w:rsidRDefault="00E55149">
      <w:pPr>
        <w:jc w:val="center"/>
        <w:rPr>
          <w:rFonts w:ascii="Calibri" w:hAnsi="Calibri" w:cs="Calibri"/>
        </w:rPr>
      </w:pPr>
    </w:p>
    <w:p w14:paraId="5431433E" w14:textId="77777777" w:rsidR="00E55149" w:rsidRPr="003D6CBA" w:rsidRDefault="00E55149">
      <w:pPr>
        <w:jc w:val="center"/>
        <w:rPr>
          <w:rFonts w:ascii="Calibri" w:hAnsi="Calibri" w:cs="Calibri"/>
        </w:rPr>
      </w:pPr>
    </w:p>
    <w:p w14:paraId="00ED72FA" w14:textId="77777777" w:rsidR="00E55149" w:rsidRPr="003D6CBA" w:rsidRDefault="00E55149">
      <w:pPr>
        <w:jc w:val="center"/>
        <w:rPr>
          <w:rFonts w:ascii="Calibri" w:hAnsi="Calibri" w:cs="Calibri"/>
        </w:rPr>
      </w:pPr>
    </w:p>
    <w:p w14:paraId="30607EF1" w14:textId="77777777" w:rsidR="00E55149" w:rsidRPr="003D6CBA" w:rsidRDefault="00E55149">
      <w:pPr>
        <w:jc w:val="center"/>
        <w:rPr>
          <w:rFonts w:ascii="Calibri" w:hAnsi="Calibri" w:cs="Calibri"/>
        </w:rPr>
      </w:pPr>
    </w:p>
    <w:p w14:paraId="00F2BE25" w14:textId="77777777" w:rsidR="00E55149" w:rsidRPr="003D6CBA" w:rsidRDefault="00E55149">
      <w:pPr>
        <w:jc w:val="center"/>
        <w:rPr>
          <w:rFonts w:ascii="Calibri" w:hAnsi="Calibri" w:cs="Calibri"/>
        </w:rPr>
      </w:pPr>
    </w:p>
    <w:p w14:paraId="7B754134" w14:textId="77777777" w:rsidR="00E55149" w:rsidRPr="003D6CBA" w:rsidRDefault="00E55149">
      <w:pPr>
        <w:jc w:val="center"/>
        <w:rPr>
          <w:rFonts w:ascii="Calibri" w:hAnsi="Calibri" w:cs="Calibri"/>
        </w:rPr>
      </w:pPr>
    </w:p>
    <w:p w14:paraId="5C537372" w14:textId="77777777" w:rsidR="00E55149" w:rsidRPr="003D6CBA" w:rsidRDefault="00E55149">
      <w:pPr>
        <w:jc w:val="center"/>
        <w:rPr>
          <w:rFonts w:ascii="Calibri" w:hAnsi="Calibri" w:cs="Calibri"/>
        </w:rPr>
      </w:pPr>
    </w:p>
    <w:p w14:paraId="0880BA4E" w14:textId="77777777" w:rsidR="00E55149" w:rsidRPr="003D6CBA" w:rsidRDefault="00E55149">
      <w:pPr>
        <w:jc w:val="center"/>
        <w:rPr>
          <w:rFonts w:ascii="Calibri" w:hAnsi="Calibri" w:cs="Calibri"/>
        </w:rPr>
      </w:pPr>
    </w:p>
    <w:p w14:paraId="4D77E64D" w14:textId="77777777" w:rsidR="00E55149" w:rsidRPr="003D6CBA" w:rsidRDefault="00E55149">
      <w:pPr>
        <w:jc w:val="center"/>
        <w:rPr>
          <w:rFonts w:ascii="Calibri" w:hAnsi="Calibri" w:cs="Calibri"/>
        </w:rPr>
      </w:pPr>
    </w:p>
    <w:p w14:paraId="0BCAF902" w14:textId="77777777" w:rsidR="00E55149" w:rsidRPr="003D6CBA" w:rsidRDefault="00E55149">
      <w:pPr>
        <w:pStyle w:val="Heading7"/>
        <w:rPr>
          <w:rFonts w:ascii="Calibri" w:hAnsi="Calibri" w:cs="Calibri"/>
        </w:rPr>
      </w:pPr>
      <w:r w:rsidRPr="003D6CBA">
        <w:rPr>
          <w:rFonts w:ascii="Calibri" w:hAnsi="Calibri" w:cs="Calibri"/>
        </w:rPr>
        <w:t xml:space="preserve">EMERGENCY </w:t>
      </w:r>
      <w:r w:rsidR="001A49CA" w:rsidRPr="003D6CBA">
        <w:rPr>
          <w:rFonts w:ascii="Calibri" w:hAnsi="Calibri" w:cs="Calibri"/>
        </w:rPr>
        <w:t>OPERATION</w:t>
      </w:r>
      <w:r w:rsidRPr="003D6CBA">
        <w:rPr>
          <w:rFonts w:ascii="Calibri" w:hAnsi="Calibri" w:cs="Calibri"/>
        </w:rPr>
        <w:t xml:space="preserve"> PLAN</w:t>
      </w:r>
    </w:p>
    <w:p w14:paraId="04BF7DD3" w14:textId="77777777" w:rsidR="00E55149" w:rsidRPr="003D6CBA" w:rsidRDefault="00E55149">
      <w:pPr>
        <w:jc w:val="center"/>
        <w:rPr>
          <w:rFonts w:ascii="Calibri" w:hAnsi="Calibri" w:cs="Calibri"/>
          <w:sz w:val="36"/>
          <w:szCs w:val="36"/>
        </w:rPr>
      </w:pPr>
    </w:p>
    <w:p w14:paraId="414AAEB1" w14:textId="77777777" w:rsidR="00E55149" w:rsidRPr="003D6CBA" w:rsidRDefault="00E55149">
      <w:pPr>
        <w:jc w:val="center"/>
        <w:rPr>
          <w:rFonts w:ascii="Calibri" w:hAnsi="Calibri" w:cs="Calibri"/>
          <w:sz w:val="36"/>
          <w:szCs w:val="36"/>
        </w:rPr>
      </w:pPr>
    </w:p>
    <w:p w14:paraId="691C8820" w14:textId="77777777" w:rsidR="00E55149" w:rsidRPr="003D6CBA" w:rsidRDefault="00E55149">
      <w:pPr>
        <w:jc w:val="center"/>
        <w:rPr>
          <w:rFonts w:ascii="Calibri" w:hAnsi="Calibri" w:cs="Calibri"/>
          <w:sz w:val="36"/>
          <w:szCs w:val="36"/>
        </w:rPr>
      </w:pPr>
    </w:p>
    <w:p w14:paraId="069F2CF0" w14:textId="77777777" w:rsidR="00E55149" w:rsidRPr="003D6CBA" w:rsidRDefault="00E55149">
      <w:pPr>
        <w:jc w:val="center"/>
        <w:rPr>
          <w:rFonts w:ascii="Calibri" w:hAnsi="Calibri" w:cs="Calibri"/>
          <w:sz w:val="36"/>
          <w:szCs w:val="36"/>
        </w:rPr>
      </w:pPr>
    </w:p>
    <w:p w14:paraId="238BA996" w14:textId="77777777" w:rsidR="00E55149" w:rsidRPr="003D6CBA" w:rsidRDefault="00E55149">
      <w:pPr>
        <w:jc w:val="center"/>
        <w:rPr>
          <w:rFonts w:ascii="Calibri" w:hAnsi="Calibri" w:cs="Calibri"/>
          <w:i/>
          <w:sz w:val="36"/>
          <w:szCs w:val="36"/>
        </w:rPr>
      </w:pPr>
      <w:r w:rsidRPr="003D6CBA">
        <w:rPr>
          <w:rFonts w:ascii="Calibri" w:hAnsi="Calibri" w:cs="Calibri"/>
          <w:i/>
          <w:sz w:val="36"/>
          <w:szCs w:val="36"/>
        </w:rPr>
        <w:t>North Plains Electric Cooperative, Inc.</w:t>
      </w:r>
    </w:p>
    <w:p w14:paraId="3FF5B463" w14:textId="77777777" w:rsidR="00E55149" w:rsidRPr="003D6CBA" w:rsidRDefault="00E55149">
      <w:pPr>
        <w:jc w:val="center"/>
        <w:rPr>
          <w:rFonts w:ascii="Calibri" w:hAnsi="Calibri" w:cs="Calibri"/>
          <w:sz w:val="36"/>
          <w:szCs w:val="36"/>
        </w:rPr>
      </w:pPr>
    </w:p>
    <w:p w14:paraId="50160C16" w14:textId="77777777" w:rsidR="00E55149" w:rsidRPr="003D6CBA" w:rsidRDefault="00E55149">
      <w:pPr>
        <w:jc w:val="center"/>
        <w:rPr>
          <w:rFonts w:ascii="Calibri" w:hAnsi="Calibri" w:cs="Calibri"/>
        </w:rPr>
      </w:pPr>
    </w:p>
    <w:p w14:paraId="78DA84D3" w14:textId="77777777" w:rsidR="00E55149" w:rsidRPr="003D6CBA" w:rsidRDefault="00E55149">
      <w:pPr>
        <w:jc w:val="center"/>
        <w:rPr>
          <w:rFonts w:ascii="Calibri" w:hAnsi="Calibri" w:cs="Calibri"/>
        </w:rPr>
      </w:pPr>
    </w:p>
    <w:p w14:paraId="722694E0" w14:textId="77777777" w:rsidR="00E55149" w:rsidRPr="003D6CBA" w:rsidRDefault="00E55149">
      <w:pPr>
        <w:jc w:val="center"/>
        <w:rPr>
          <w:rFonts w:ascii="Calibri" w:hAnsi="Calibri" w:cs="Calibri"/>
        </w:rPr>
      </w:pPr>
    </w:p>
    <w:p w14:paraId="4D2A49E3" w14:textId="77777777" w:rsidR="00E55149" w:rsidRPr="003D6CBA" w:rsidRDefault="00E55149">
      <w:pPr>
        <w:jc w:val="center"/>
        <w:rPr>
          <w:rFonts w:ascii="Calibri" w:hAnsi="Calibri" w:cs="Calibri"/>
        </w:rPr>
      </w:pPr>
    </w:p>
    <w:p w14:paraId="6A6174AF" w14:textId="77777777" w:rsidR="00E55149" w:rsidRPr="003D6CBA" w:rsidRDefault="00E55149">
      <w:pPr>
        <w:jc w:val="center"/>
        <w:rPr>
          <w:rFonts w:ascii="Calibri" w:hAnsi="Calibri" w:cs="Calibri"/>
        </w:rPr>
      </w:pPr>
    </w:p>
    <w:p w14:paraId="37C65B01" w14:textId="77777777" w:rsidR="00E55149" w:rsidRPr="003D6CBA" w:rsidRDefault="00E55149">
      <w:pPr>
        <w:jc w:val="center"/>
        <w:rPr>
          <w:rFonts w:ascii="Calibri" w:hAnsi="Calibri" w:cs="Calibri"/>
        </w:rPr>
      </w:pPr>
    </w:p>
    <w:p w14:paraId="4F9E11C0" w14:textId="77777777" w:rsidR="00E55149" w:rsidRPr="003D6CBA" w:rsidRDefault="00E55149">
      <w:pPr>
        <w:jc w:val="center"/>
        <w:rPr>
          <w:rFonts w:ascii="Calibri" w:hAnsi="Calibri" w:cs="Calibri"/>
        </w:rPr>
      </w:pPr>
    </w:p>
    <w:p w14:paraId="7E1BCB29" w14:textId="77777777" w:rsidR="00E55149" w:rsidRPr="003D6CBA" w:rsidRDefault="00E55149">
      <w:pPr>
        <w:jc w:val="center"/>
        <w:rPr>
          <w:rFonts w:ascii="Calibri" w:hAnsi="Calibri" w:cs="Calibri"/>
        </w:rPr>
      </w:pPr>
    </w:p>
    <w:p w14:paraId="0B4DF0FD" w14:textId="77777777" w:rsidR="00E55149" w:rsidRPr="003D6CBA" w:rsidRDefault="00E55149">
      <w:pPr>
        <w:jc w:val="center"/>
        <w:rPr>
          <w:rFonts w:ascii="Calibri" w:hAnsi="Calibri" w:cs="Calibri"/>
        </w:rPr>
      </w:pPr>
    </w:p>
    <w:p w14:paraId="4822CE96" w14:textId="77777777" w:rsidR="00E55149" w:rsidRPr="003D6CBA" w:rsidRDefault="00E55149">
      <w:pPr>
        <w:jc w:val="center"/>
        <w:rPr>
          <w:rFonts w:ascii="Calibri" w:hAnsi="Calibri" w:cs="Calibri"/>
        </w:rPr>
      </w:pPr>
    </w:p>
    <w:p w14:paraId="7A5C1E90" w14:textId="77777777" w:rsidR="00E55149" w:rsidRPr="003D6CBA" w:rsidRDefault="00E55149">
      <w:pPr>
        <w:jc w:val="center"/>
        <w:rPr>
          <w:rFonts w:ascii="Calibri" w:hAnsi="Calibri" w:cs="Calibri"/>
        </w:rPr>
      </w:pPr>
    </w:p>
    <w:p w14:paraId="3B0D84DB" w14:textId="77777777" w:rsidR="00E55149" w:rsidRPr="003D6CBA" w:rsidRDefault="00E55149">
      <w:pPr>
        <w:jc w:val="center"/>
        <w:rPr>
          <w:rFonts w:ascii="Calibri" w:hAnsi="Calibri" w:cs="Calibri"/>
        </w:rPr>
      </w:pPr>
    </w:p>
    <w:p w14:paraId="10AE99DB" w14:textId="77777777" w:rsidR="00E55149" w:rsidRPr="003D6CBA" w:rsidRDefault="00E55149">
      <w:pPr>
        <w:jc w:val="center"/>
        <w:rPr>
          <w:rFonts w:ascii="Calibri" w:hAnsi="Calibri" w:cs="Calibri"/>
        </w:rPr>
      </w:pPr>
    </w:p>
    <w:p w14:paraId="1551274D" w14:textId="77777777" w:rsidR="00E55149" w:rsidRPr="003D6CBA" w:rsidRDefault="00E55149">
      <w:pPr>
        <w:jc w:val="center"/>
        <w:rPr>
          <w:rFonts w:ascii="Calibri" w:hAnsi="Calibri" w:cs="Calibri"/>
        </w:rPr>
      </w:pPr>
    </w:p>
    <w:p w14:paraId="655D660C" w14:textId="77777777" w:rsidR="00E55149" w:rsidRPr="003D6CBA" w:rsidRDefault="00E55149">
      <w:pPr>
        <w:jc w:val="center"/>
        <w:rPr>
          <w:rFonts w:ascii="Calibri" w:hAnsi="Calibri" w:cs="Calibri"/>
        </w:rPr>
      </w:pPr>
    </w:p>
    <w:p w14:paraId="4B20D996" w14:textId="77777777" w:rsidR="00E55149" w:rsidRPr="003D6CBA" w:rsidRDefault="00E55149">
      <w:pPr>
        <w:jc w:val="center"/>
        <w:rPr>
          <w:rFonts w:ascii="Calibri" w:hAnsi="Calibri" w:cs="Calibri"/>
        </w:rPr>
      </w:pPr>
    </w:p>
    <w:p w14:paraId="464839AA" w14:textId="77777777" w:rsidR="005D2E6E" w:rsidRPr="003D6CBA" w:rsidRDefault="00E55149" w:rsidP="00EF10EC">
      <w:pPr>
        <w:pStyle w:val="TOC1"/>
      </w:pPr>
      <w:r w:rsidRPr="003D6CBA">
        <w:br w:type="page"/>
      </w:r>
      <w:r w:rsidRPr="003D6CBA">
        <w:fldChar w:fldCharType="begin"/>
      </w:r>
      <w:r w:rsidRPr="003D6CBA">
        <w:instrText xml:space="preserve"> TOC \o "1-4" \h \z \u </w:instrText>
      </w:r>
      <w:r w:rsidRPr="003D6CBA">
        <w:fldChar w:fldCharType="separate"/>
      </w:r>
    </w:p>
    <w:p w14:paraId="5BD9175B" w14:textId="680E1678" w:rsidR="005D2E6E" w:rsidRPr="003D6CBA" w:rsidRDefault="00AF3D56" w:rsidP="00EF10EC">
      <w:pPr>
        <w:pStyle w:val="TOC1"/>
        <w:rPr>
          <w:sz w:val="22"/>
          <w:szCs w:val="22"/>
        </w:rPr>
      </w:pPr>
      <w:r>
        <w:lastRenderedPageBreak/>
        <w:t>Executive Summary</w:t>
      </w:r>
      <w:hyperlink w:anchor="_Toc98239625" w:history="1">
        <w:r w:rsidR="005D2E6E" w:rsidRPr="003D6CBA">
          <w:rPr>
            <w:webHidden/>
          </w:rPr>
          <w:tab/>
        </w:r>
        <w:r w:rsidR="005D2E6E" w:rsidRPr="003D6CBA">
          <w:rPr>
            <w:webHidden/>
          </w:rPr>
          <w:fldChar w:fldCharType="begin"/>
        </w:r>
        <w:r w:rsidR="005D2E6E" w:rsidRPr="003D6CBA">
          <w:rPr>
            <w:webHidden/>
          </w:rPr>
          <w:instrText xml:space="preserve"> PAGEREF _Toc98239625 \h </w:instrText>
        </w:r>
        <w:r w:rsidR="005D2E6E" w:rsidRPr="003D6CBA">
          <w:rPr>
            <w:webHidden/>
          </w:rPr>
        </w:r>
        <w:r w:rsidR="005D2E6E" w:rsidRPr="003D6CBA">
          <w:rPr>
            <w:webHidden/>
          </w:rPr>
          <w:fldChar w:fldCharType="separate"/>
        </w:r>
        <w:r w:rsidR="001E439D" w:rsidRPr="003D6CBA">
          <w:rPr>
            <w:webHidden/>
          </w:rPr>
          <w:t>5</w:t>
        </w:r>
        <w:r w:rsidR="005D2E6E" w:rsidRPr="003D6CBA">
          <w:rPr>
            <w:webHidden/>
          </w:rPr>
          <w:fldChar w:fldCharType="end"/>
        </w:r>
      </w:hyperlink>
    </w:p>
    <w:p w14:paraId="3261EDC7" w14:textId="77777777" w:rsidR="005D2E6E" w:rsidRPr="003D6CBA" w:rsidRDefault="00D01F7C" w:rsidP="00EF10EC">
      <w:pPr>
        <w:pStyle w:val="TOC1"/>
        <w:rPr>
          <w:sz w:val="22"/>
          <w:szCs w:val="22"/>
        </w:rPr>
      </w:pPr>
      <w:hyperlink w:anchor="_Toc98239626" w:history="1">
        <w:r w:rsidR="005D2E6E" w:rsidRPr="003D6CBA">
          <w:rPr>
            <w:rStyle w:val="Hyperlink"/>
          </w:rPr>
          <w:t>DEFINITION OF EMERGENCY LEVELS</w:t>
        </w:r>
        <w:r w:rsidR="005D2E6E" w:rsidRPr="003D6CBA">
          <w:rPr>
            <w:webHidden/>
          </w:rPr>
          <w:tab/>
        </w:r>
        <w:r w:rsidR="005D2E6E" w:rsidRPr="003D6CBA">
          <w:rPr>
            <w:webHidden/>
          </w:rPr>
          <w:fldChar w:fldCharType="begin"/>
        </w:r>
        <w:r w:rsidR="005D2E6E" w:rsidRPr="003D6CBA">
          <w:rPr>
            <w:webHidden/>
          </w:rPr>
          <w:instrText xml:space="preserve"> PAGEREF _Toc98239626 \h </w:instrText>
        </w:r>
        <w:r w:rsidR="005D2E6E" w:rsidRPr="003D6CBA">
          <w:rPr>
            <w:webHidden/>
          </w:rPr>
        </w:r>
        <w:r w:rsidR="005D2E6E" w:rsidRPr="003D6CBA">
          <w:rPr>
            <w:webHidden/>
          </w:rPr>
          <w:fldChar w:fldCharType="separate"/>
        </w:r>
        <w:r w:rsidR="001E439D" w:rsidRPr="003D6CBA">
          <w:rPr>
            <w:webHidden/>
          </w:rPr>
          <w:t>7</w:t>
        </w:r>
        <w:r w:rsidR="005D2E6E" w:rsidRPr="003D6CBA">
          <w:rPr>
            <w:webHidden/>
          </w:rPr>
          <w:fldChar w:fldCharType="end"/>
        </w:r>
      </w:hyperlink>
    </w:p>
    <w:p w14:paraId="71EBBE76" w14:textId="77777777" w:rsidR="005D2E6E" w:rsidRPr="003D6CBA" w:rsidRDefault="00D01F7C">
      <w:pPr>
        <w:pStyle w:val="TOC2"/>
        <w:rPr>
          <w:rFonts w:ascii="Calibri" w:hAnsi="Calibri" w:cs="Calibri"/>
          <w:smallCaps w:val="0"/>
          <w:szCs w:val="22"/>
        </w:rPr>
      </w:pPr>
      <w:hyperlink w:anchor="_Toc98239627" w:history="1">
        <w:r w:rsidR="005D2E6E" w:rsidRPr="003D6CBA">
          <w:rPr>
            <w:rStyle w:val="Hyperlink"/>
            <w:rFonts w:ascii="Calibri" w:hAnsi="Calibri" w:cs="Calibri"/>
          </w:rPr>
          <w:t>Pre-Storm Watch</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_Toc98239627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7</w:t>
        </w:r>
        <w:r w:rsidR="005D2E6E" w:rsidRPr="003D6CBA">
          <w:rPr>
            <w:rFonts w:ascii="Calibri" w:hAnsi="Calibri" w:cs="Calibri"/>
            <w:webHidden/>
          </w:rPr>
          <w:fldChar w:fldCharType="end"/>
        </w:r>
      </w:hyperlink>
    </w:p>
    <w:p w14:paraId="7BF6A688" w14:textId="77777777" w:rsidR="005D2E6E" w:rsidRPr="003D6CBA" w:rsidRDefault="00D01F7C">
      <w:pPr>
        <w:pStyle w:val="TOC2"/>
        <w:rPr>
          <w:rFonts w:ascii="Calibri" w:hAnsi="Calibri" w:cs="Calibri"/>
          <w:smallCaps w:val="0"/>
          <w:szCs w:val="22"/>
        </w:rPr>
      </w:pPr>
      <w:hyperlink w:anchor="_Toc98239628" w:history="1">
        <w:r w:rsidR="005D2E6E" w:rsidRPr="003D6CBA">
          <w:rPr>
            <w:rStyle w:val="Hyperlink"/>
            <w:rFonts w:ascii="Calibri" w:hAnsi="Calibri" w:cs="Calibri"/>
          </w:rPr>
          <w:t>Level 1</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_Toc98239628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7</w:t>
        </w:r>
        <w:r w:rsidR="005D2E6E" w:rsidRPr="003D6CBA">
          <w:rPr>
            <w:rFonts w:ascii="Calibri" w:hAnsi="Calibri" w:cs="Calibri"/>
            <w:webHidden/>
          </w:rPr>
          <w:fldChar w:fldCharType="end"/>
        </w:r>
      </w:hyperlink>
    </w:p>
    <w:p w14:paraId="405F9E60" w14:textId="77777777" w:rsidR="005D2E6E" w:rsidRPr="003D6CBA" w:rsidRDefault="00D01F7C">
      <w:pPr>
        <w:pStyle w:val="TOC2"/>
        <w:rPr>
          <w:rFonts w:ascii="Calibri" w:hAnsi="Calibri" w:cs="Calibri"/>
          <w:smallCaps w:val="0"/>
          <w:szCs w:val="22"/>
        </w:rPr>
      </w:pPr>
      <w:hyperlink w:anchor="_Toc98239629" w:history="1">
        <w:r w:rsidR="005D2E6E" w:rsidRPr="003D6CBA">
          <w:rPr>
            <w:rStyle w:val="Hyperlink"/>
            <w:rFonts w:ascii="Calibri" w:hAnsi="Calibri" w:cs="Calibri"/>
          </w:rPr>
          <w:t>Level 2</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_Toc98239629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7</w:t>
        </w:r>
        <w:r w:rsidR="005D2E6E" w:rsidRPr="003D6CBA">
          <w:rPr>
            <w:rFonts w:ascii="Calibri" w:hAnsi="Calibri" w:cs="Calibri"/>
            <w:webHidden/>
          </w:rPr>
          <w:fldChar w:fldCharType="end"/>
        </w:r>
      </w:hyperlink>
    </w:p>
    <w:p w14:paraId="2F4BA32A" w14:textId="77777777" w:rsidR="005D2E6E" w:rsidRPr="003D6CBA" w:rsidRDefault="00D01F7C">
      <w:pPr>
        <w:pStyle w:val="TOC2"/>
        <w:rPr>
          <w:rFonts w:ascii="Calibri" w:hAnsi="Calibri" w:cs="Calibri"/>
          <w:smallCaps w:val="0"/>
          <w:szCs w:val="22"/>
        </w:rPr>
      </w:pPr>
      <w:hyperlink w:anchor="_Toc98239630" w:history="1">
        <w:r w:rsidR="005D2E6E" w:rsidRPr="003D6CBA">
          <w:rPr>
            <w:rStyle w:val="Hyperlink"/>
            <w:rFonts w:ascii="Calibri" w:hAnsi="Calibri" w:cs="Calibri"/>
          </w:rPr>
          <w:t>Level 3</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_Toc98239630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7</w:t>
        </w:r>
        <w:r w:rsidR="005D2E6E" w:rsidRPr="003D6CBA">
          <w:rPr>
            <w:rFonts w:ascii="Calibri" w:hAnsi="Calibri" w:cs="Calibri"/>
            <w:webHidden/>
          </w:rPr>
          <w:fldChar w:fldCharType="end"/>
        </w:r>
      </w:hyperlink>
    </w:p>
    <w:p w14:paraId="03BF5761" w14:textId="77777777" w:rsidR="005D2E6E" w:rsidRPr="003D6CBA" w:rsidRDefault="00D01F7C">
      <w:pPr>
        <w:pStyle w:val="TOC2"/>
        <w:rPr>
          <w:rFonts w:ascii="Calibri" w:hAnsi="Calibri" w:cs="Calibri"/>
          <w:smallCaps w:val="0"/>
          <w:szCs w:val="22"/>
        </w:rPr>
      </w:pPr>
      <w:hyperlink w:anchor="_Toc98239631" w:history="1">
        <w:r w:rsidR="005D2E6E" w:rsidRPr="003D6CBA">
          <w:rPr>
            <w:rStyle w:val="Hyperlink"/>
            <w:rFonts w:ascii="Calibri" w:hAnsi="Calibri" w:cs="Calibri"/>
          </w:rPr>
          <w:t>Fire Mitigation</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_Toc98239631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8</w:t>
        </w:r>
        <w:r w:rsidR="005D2E6E" w:rsidRPr="003D6CBA">
          <w:rPr>
            <w:rFonts w:ascii="Calibri" w:hAnsi="Calibri" w:cs="Calibri"/>
            <w:webHidden/>
          </w:rPr>
          <w:fldChar w:fldCharType="end"/>
        </w:r>
      </w:hyperlink>
    </w:p>
    <w:p w14:paraId="5E87E4E6" w14:textId="77777777" w:rsidR="005D2E6E" w:rsidRPr="003D6CBA" w:rsidRDefault="00D01F7C">
      <w:pPr>
        <w:pStyle w:val="TOC2"/>
        <w:rPr>
          <w:rFonts w:ascii="Calibri" w:hAnsi="Calibri" w:cs="Calibri"/>
          <w:smallCaps w:val="0"/>
          <w:szCs w:val="22"/>
        </w:rPr>
      </w:pPr>
      <w:hyperlink w:anchor="_Toc98239632" w:history="1">
        <w:r w:rsidR="005D2E6E" w:rsidRPr="003D6CBA">
          <w:rPr>
            <w:rStyle w:val="Hyperlink"/>
            <w:rFonts w:ascii="Calibri" w:hAnsi="Calibri" w:cs="Calibri"/>
          </w:rPr>
          <w:t>Operations Group</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_Toc98239632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9</w:t>
        </w:r>
        <w:r w:rsidR="005D2E6E" w:rsidRPr="003D6CBA">
          <w:rPr>
            <w:rFonts w:ascii="Calibri" w:hAnsi="Calibri" w:cs="Calibri"/>
            <w:webHidden/>
          </w:rPr>
          <w:fldChar w:fldCharType="end"/>
        </w:r>
      </w:hyperlink>
    </w:p>
    <w:p w14:paraId="1E654265" w14:textId="77777777" w:rsidR="005D2E6E" w:rsidRPr="003D6CBA" w:rsidRDefault="00D01F7C">
      <w:pPr>
        <w:pStyle w:val="TOC2"/>
        <w:rPr>
          <w:rFonts w:ascii="Calibri" w:hAnsi="Calibri" w:cs="Calibri"/>
          <w:smallCaps w:val="0"/>
          <w:szCs w:val="22"/>
        </w:rPr>
      </w:pPr>
      <w:hyperlink w:anchor="_Toc98239633" w:history="1">
        <w:r w:rsidR="005D2E6E" w:rsidRPr="003D6CBA">
          <w:rPr>
            <w:rStyle w:val="Hyperlink"/>
            <w:rFonts w:ascii="Calibri" w:hAnsi="Calibri" w:cs="Calibri"/>
          </w:rPr>
          <w:t>Engineer, Operations Manager and Engineering Services Manager</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_Toc98239633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9</w:t>
        </w:r>
        <w:r w:rsidR="005D2E6E" w:rsidRPr="003D6CBA">
          <w:rPr>
            <w:rFonts w:ascii="Calibri" w:hAnsi="Calibri" w:cs="Calibri"/>
            <w:webHidden/>
          </w:rPr>
          <w:fldChar w:fldCharType="end"/>
        </w:r>
      </w:hyperlink>
    </w:p>
    <w:p w14:paraId="2DB0D351" w14:textId="77777777" w:rsidR="005D2E6E" w:rsidRPr="003D6CBA" w:rsidRDefault="00D01F7C">
      <w:pPr>
        <w:pStyle w:val="TOC2"/>
        <w:rPr>
          <w:rFonts w:ascii="Calibri" w:hAnsi="Calibri" w:cs="Calibri"/>
          <w:smallCaps w:val="0"/>
          <w:szCs w:val="22"/>
        </w:rPr>
      </w:pPr>
      <w:hyperlink w:anchor="_Toc98239634" w:history="1">
        <w:r w:rsidR="005D2E6E" w:rsidRPr="003D6CBA">
          <w:rPr>
            <w:rStyle w:val="Hyperlink"/>
            <w:rFonts w:ascii="Calibri" w:hAnsi="Calibri" w:cs="Calibri"/>
          </w:rPr>
          <w:t>System Dispatch Operators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_Toc98239634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9</w:t>
        </w:r>
        <w:r w:rsidR="005D2E6E" w:rsidRPr="003D6CBA">
          <w:rPr>
            <w:rFonts w:ascii="Calibri" w:hAnsi="Calibri" w:cs="Calibri"/>
            <w:webHidden/>
          </w:rPr>
          <w:fldChar w:fldCharType="end"/>
        </w:r>
      </w:hyperlink>
    </w:p>
    <w:p w14:paraId="73A78DDC" w14:textId="77777777" w:rsidR="005D2E6E" w:rsidRPr="003D6CBA" w:rsidRDefault="00D01F7C">
      <w:pPr>
        <w:pStyle w:val="TOC2"/>
        <w:rPr>
          <w:rFonts w:ascii="Calibri" w:hAnsi="Calibri" w:cs="Calibri"/>
          <w:smallCaps w:val="0"/>
          <w:szCs w:val="22"/>
        </w:rPr>
      </w:pPr>
      <w:hyperlink w:anchor="_Toc98239635" w:history="1">
        <w:r w:rsidR="005D2E6E" w:rsidRPr="003D6CBA">
          <w:rPr>
            <w:rStyle w:val="Hyperlink"/>
            <w:rFonts w:ascii="Calibri" w:hAnsi="Calibri" w:cs="Calibri"/>
          </w:rPr>
          <w:t>Member Service Group</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_Toc98239635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10</w:t>
        </w:r>
        <w:r w:rsidR="005D2E6E" w:rsidRPr="003D6CBA">
          <w:rPr>
            <w:rFonts w:ascii="Calibri" w:hAnsi="Calibri" w:cs="Calibri"/>
            <w:webHidden/>
          </w:rPr>
          <w:fldChar w:fldCharType="end"/>
        </w:r>
      </w:hyperlink>
    </w:p>
    <w:p w14:paraId="7DFA1D0A" w14:textId="77777777" w:rsidR="005D2E6E" w:rsidRPr="003D6CBA" w:rsidRDefault="00D01F7C">
      <w:pPr>
        <w:pStyle w:val="TOC2"/>
        <w:rPr>
          <w:rFonts w:ascii="Calibri" w:hAnsi="Calibri" w:cs="Calibri"/>
          <w:smallCaps w:val="0"/>
          <w:szCs w:val="22"/>
        </w:rPr>
      </w:pPr>
      <w:hyperlink w:anchor="_Toc98239636" w:history="1">
        <w:r w:rsidR="005D2E6E" w:rsidRPr="003D6CBA">
          <w:rPr>
            <w:rStyle w:val="Hyperlink"/>
            <w:rFonts w:ascii="Calibri" w:hAnsi="Calibri" w:cs="Calibri"/>
          </w:rPr>
          <w:t>Communications Specialist</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_Toc98239636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10</w:t>
        </w:r>
        <w:r w:rsidR="005D2E6E" w:rsidRPr="003D6CBA">
          <w:rPr>
            <w:rFonts w:ascii="Calibri" w:hAnsi="Calibri" w:cs="Calibri"/>
            <w:webHidden/>
          </w:rPr>
          <w:fldChar w:fldCharType="end"/>
        </w:r>
      </w:hyperlink>
    </w:p>
    <w:p w14:paraId="7F390D07" w14:textId="77777777" w:rsidR="005D2E6E" w:rsidRPr="003D6CBA" w:rsidRDefault="00D01F7C">
      <w:pPr>
        <w:pStyle w:val="TOC2"/>
        <w:rPr>
          <w:rFonts w:ascii="Calibri" w:hAnsi="Calibri" w:cs="Calibri"/>
          <w:smallCaps w:val="0"/>
          <w:szCs w:val="22"/>
        </w:rPr>
      </w:pPr>
      <w:hyperlink w:anchor="_Toc98239637" w:history="1">
        <w:r w:rsidR="005D2E6E" w:rsidRPr="003D6CBA">
          <w:rPr>
            <w:rStyle w:val="Hyperlink"/>
            <w:rFonts w:ascii="Calibri" w:hAnsi="Calibri" w:cs="Calibri"/>
          </w:rPr>
          <w:t>Customer Service Representatives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_Toc98239637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10</w:t>
        </w:r>
        <w:r w:rsidR="005D2E6E" w:rsidRPr="003D6CBA">
          <w:rPr>
            <w:rFonts w:ascii="Calibri" w:hAnsi="Calibri" w:cs="Calibri"/>
            <w:webHidden/>
          </w:rPr>
          <w:fldChar w:fldCharType="end"/>
        </w:r>
      </w:hyperlink>
    </w:p>
    <w:p w14:paraId="4AB5C43F" w14:textId="77777777" w:rsidR="005D2E6E" w:rsidRPr="003D6CBA" w:rsidRDefault="00D01F7C">
      <w:pPr>
        <w:pStyle w:val="TOC2"/>
        <w:rPr>
          <w:rFonts w:ascii="Calibri" w:hAnsi="Calibri" w:cs="Calibri"/>
          <w:smallCaps w:val="0"/>
          <w:szCs w:val="22"/>
        </w:rPr>
      </w:pPr>
      <w:hyperlink w:anchor="_Toc98239638" w:history="1">
        <w:r w:rsidR="005D2E6E" w:rsidRPr="003D6CBA">
          <w:rPr>
            <w:rStyle w:val="Hyperlink"/>
            <w:rFonts w:ascii="Calibri" w:hAnsi="Calibri" w:cs="Calibri"/>
          </w:rPr>
          <w:t>Line Foremen/Staking Technicians/Engineering Services Group</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_Toc98239638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10</w:t>
        </w:r>
        <w:r w:rsidR="005D2E6E" w:rsidRPr="003D6CBA">
          <w:rPr>
            <w:rFonts w:ascii="Calibri" w:hAnsi="Calibri" w:cs="Calibri"/>
            <w:webHidden/>
          </w:rPr>
          <w:fldChar w:fldCharType="end"/>
        </w:r>
      </w:hyperlink>
    </w:p>
    <w:p w14:paraId="3A3684B8" w14:textId="77777777" w:rsidR="005D2E6E" w:rsidRPr="003D6CBA" w:rsidRDefault="00D01F7C">
      <w:pPr>
        <w:pStyle w:val="TOC2"/>
        <w:rPr>
          <w:rFonts w:ascii="Calibri" w:hAnsi="Calibri" w:cs="Calibri"/>
          <w:smallCaps w:val="0"/>
          <w:szCs w:val="22"/>
        </w:rPr>
      </w:pPr>
      <w:hyperlink w:anchor="_Toc98239639" w:history="1">
        <w:r w:rsidR="005D2E6E" w:rsidRPr="003D6CBA">
          <w:rPr>
            <w:rStyle w:val="Hyperlink"/>
            <w:rFonts w:ascii="Calibri" w:hAnsi="Calibri" w:cs="Calibri"/>
          </w:rPr>
          <w:t>Facilitators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_Toc98239639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10</w:t>
        </w:r>
        <w:r w:rsidR="005D2E6E" w:rsidRPr="003D6CBA">
          <w:rPr>
            <w:rFonts w:ascii="Calibri" w:hAnsi="Calibri" w:cs="Calibri"/>
            <w:webHidden/>
          </w:rPr>
          <w:fldChar w:fldCharType="end"/>
        </w:r>
      </w:hyperlink>
    </w:p>
    <w:p w14:paraId="588E6CE5" w14:textId="77777777" w:rsidR="005D2E6E" w:rsidRPr="003D6CBA" w:rsidRDefault="00D01F7C">
      <w:pPr>
        <w:pStyle w:val="TOC2"/>
        <w:rPr>
          <w:rFonts w:ascii="Calibri" w:hAnsi="Calibri" w:cs="Calibri"/>
          <w:smallCaps w:val="0"/>
          <w:szCs w:val="22"/>
        </w:rPr>
      </w:pPr>
      <w:hyperlink w:anchor="_Toc98239640" w:history="1">
        <w:r w:rsidR="005D2E6E" w:rsidRPr="003D6CBA">
          <w:rPr>
            <w:rStyle w:val="Hyperlink"/>
            <w:rFonts w:ascii="Calibri" w:hAnsi="Calibri" w:cs="Calibri"/>
          </w:rPr>
          <w:t>Complaint Handling Procedures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_Toc98239640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11</w:t>
        </w:r>
        <w:r w:rsidR="005D2E6E" w:rsidRPr="003D6CBA">
          <w:rPr>
            <w:rFonts w:ascii="Calibri" w:hAnsi="Calibri" w:cs="Calibri"/>
            <w:webHidden/>
          </w:rPr>
          <w:fldChar w:fldCharType="end"/>
        </w:r>
      </w:hyperlink>
    </w:p>
    <w:p w14:paraId="6AF4762A" w14:textId="77777777" w:rsidR="005D2E6E" w:rsidRPr="003D6CBA" w:rsidRDefault="00D01F7C">
      <w:pPr>
        <w:pStyle w:val="TOC2"/>
        <w:rPr>
          <w:rFonts w:ascii="Calibri" w:hAnsi="Calibri" w:cs="Calibri"/>
          <w:smallCaps w:val="0"/>
          <w:szCs w:val="22"/>
        </w:rPr>
      </w:pPr>
      <w:hyperlink w:anchor="_Toc98239641" w:history="1">
        <w:r w:rsidR="005D2E6E" w:rsidRPr="003D6CBA">
          <w:rPr>
            <w:rStyle w:val="Hyperlink"/>
            <w:rFonts w:ascii="Calibri" w:hAnsi="Calibri" w:cs="Calibri"/>
          </w:rPr>
          <w:t>Coordination With Visiting Work Crews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_Toc98239641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12</w:t>
        </w:r>
        <w:r w:rsidR="005D2E6E" w:rsidRPr="003D6CBA">
          <w:rPr>
            <w:rFonts w:ascii="Calibri" w:hAnsi="Calibri" w:cs="Calibri"/>
            <w:webHidden/>
          </w:rPr>
          <w:fldChar w:fldCharType="end"/>
        </w:r>
      </w:hyperlink>
    </w:p>
    <w:p w14:paraId="3F661574" w14:textId="77777777" w:rsidR="005D2E6E" w:rsidRPr="003D6CBA" w:rsidRDefault="00D01F7C">
      <w:pPr>
        <w:pStyle w:val="TOC2"/>
        <w:rPr>
          <w:rFonts w:ascii="Calibri" w:hAnsi="Calibri" w:cs="Calibri"/>
          <w:smallCaps w:val="0"/>
          <w:szCs w:val="22"/>
        </w:rPr>
      </w:pPr>
      <w:hyperlink w:anchor="_Toc98239642" w:history="1">
        <w:r w:rsidR="005D2E6E" w:rsidRPr="003D6CBA">
          <w:rPr>
            <w:rStyle w:val="Hyperlink"/>
            <w:rFonts w:ascii="Calibri" w:hAnsi="Calibri" w:cs="Calibri"/>
          </w:rPr>
          <w:t>Critical Loads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_Toc98239642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12</w:t>
        </w:r>
        <w:r w:rsidR="005D2E6E" w:rsidRPr="003D6CBA">
          <w:rPr>
            <w:rFonts w:ascii="Calibri" w:hAnsi="Calibri" w:cs="Calibri"/>
            <w:webHidden/>
          </w:rPr>
          <w:fldChar w:fldCharType="end"/>
        </w:r>
      </w:hyperlink>
    </w:p>
    <w:p w14:paraId="4A51E812" w14:textId="77777777" w:rsidR="005D2E6E" w:rsidRPr="003D6CBA" w:rsidRDefault="00D01F7C" w:rsidP="00EF10EC">
      <w:pPr>
        <w:pStyle w:val="TOC1"/>
        <w:rPr>
          <w:sz w:val="22"/>
          <w:szCs w:val="22"/>
        </w:rPr>
      </w:pPr>
      <w:hyperlink w:anchor="_Toc98239643" w:history="1">
        <w:r w:rsidR="005D2E6E" w:rsidRPr="003D6CBA">
          <w:rPr>
            <w:rStyle w:val="Hyperlink"/>
          </w:rPr>
          <w:t>ENGINEERING and OPERATIONS</w:t>
        </w:r>
        <w:r w:rsidR="005D2E6E" w:rsidRPr="003D6CBA">
          <w:rPr>
            <w:webHidden/>
          </w:rPr>
          <w:tab/>
        </w:r>
        <w:r w:rsidR="005D2E6E" w:rsidRPr="003D6CBA">
          <w:rPr>
            <w:webHidden/>
          </w:rPr>
          <w:fldChar w:fldCharType="begin"/>
        </w:r>
        <w:r w:rsidR="005D2E6E" w:rsidRPr="003D6CBA">
          <w:rPr>
            <w:webHidden/>
          </w:rPr>
          <w:instrText xml:space="preserve"> PAGEREF _Toc98239643 \h </w:instrText>
        </w:r>
        <w:r w:rsidR="005D2E6E" w:rsidRPr="003D6CBA">
          <w:rPr>
            <w:webHidden/>
          </w:rPr>
        </w:r>
        <w:r w:rsidR="005D2E6E" w:rsidRPr="003D6CBA">
          <w:rPr>
            <w:webHidden/>
          </w:rPr>
          <w:fldChar w:fldCharType="separate"/>
        </w:r>
        <w:r w:rsidR="001E439D" w:rsidRPr="003D6CBA">
          <w:rPr>
            <w:webHidden/>
          </w:rPr>
          <w:t>13</w:t>
        </w:r>
        <w:r w:rsidR="005D2E6E" w:rsidRPr="003D6CBA">
          <w:rPr>
            <w:webHidden/>
          </w:rPr>
          <w:fldChar w:fldCharType="end"/>
        </w:r>
      </w:hyperlink>
    </w:p>
    <w:p w14:paraId="4340C7B7" w14:textId="77777777" w:rsidR="005D2E6E" w:rsidRPr="003D6CBA" w:rsidRDefault="00D01F7C" w:rsidP="00EF10EC">
      <w:pPr>
        <w:pStyle w:val="TOC1"/>
        <w:rPr>
          <w:sz w:val="22"/>
          <w:szCs w:val="22"/>
        </w:rPr>
      </w:pPr>
      <w:hyperlink w:anchor="_Toc98239644" w:history="1">
        <w:r w:rsidR="005D2E6E" w:rsidRPr="003D6CBA">
          <w:rPr>
            <w:rStyle w:val="Hyperlink"/>
          </w:rPr>
          <w:t>ACCOUNTING</w:t>
        </w:r>
        <w:r w:rsidR="005D2E6E" w:rsidRPr="003D6CBA">
          <w:rPr>
            <w:webHidden/>
          </w:rPr>
          <w:tab/>
        </w:r>
        <w:r w:rsidR="005D2E6E" w:rsidRPr="003D6CBA">
          <w:rPr>
            <w:webHidden/>
          </w:rPr>
          <w:fldChar w:fldCharType="begin"/>
        </w:r>
        <w:r w:rsidR="005D2E6E" w:rsidRPr="003D6CBA">
          <w:rPr>
            <w:webHidden/>
          </w:rPr>
          <w:instrText xml:space="preserve"> PAGEREF _Toc98239644 \h </w:instrText>
        </w:r>
        <w:r w:rsidR="005D2E6E" w:rsidRPr="003D6CBA">
          <w:rPr>
            <w:webHidden/>
          </w:rPr>
        </w:r>
        <w:r w:rsidR="005D2E6E" w:rsidRPr="003D6CBA">
          <w:rPr>
            <w:webHidden/>
          </w:rPr>
          <w:fldChar w:fldCharType="separate"/>
        </w:r>
        <w:r w:rsidR="001E439D" w:rsidRPr="003D6CBA">
          <w:rPr>
            <w:webHidden/>
          </w:rPr>
          <w:t>18</w:t>
        </w:r>
        <w:r w:rsidR="005D2E6E" w:rsidRPr="003D6CBA">
          <w:rPr>
            <w:webHidden/>
          </w:rPr>
          <w:fldChar w:fldCharType="end"/>
        </w:r>
      </w:hyperlink>
    </w:p>
    <w:p w14:paraId="273A94C5" w14:textId="77777777" w:rsidR="005D2E6E" w:rsidRPr="003D6CBA" w:rsidRDefault="00D01F7C">
      <w:pPr>
        <w:pStyle w:val="TOC2"/>
        <w:rPr>
          <w:rFonts w:ascii="Calibri" w:hAnsi="Calibri" w:cs="Calibri"/>
          <w:smallCaps w:val="0"/>
          <w:szCs w:val="22"/>
        </w:rPr>
      </w:pPr>
      <w:hyperlink w:anchor="_Toc98239645" w:history="1">
        <w:r w:rsidR="005D2E6E" w:rsidRPr="003D6CBA">
          <w:rPr>
            <w:rStyle w:val="Hyperlink"/>
            <w:rFonts w:ascii="Calibri" w:hAnsi="Calibri" w:cs="Calibri"/>
          </w:rPr>
          <w:t>Risk Mitigation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_Toc98239645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22</w:t>
        </w:r>
        <w:r w:rsidR="005D2E6E" w:rsidRPr="003D6CBA">
          <w:rPr>
            <w:rFonts w:ascii="Calibri" w:hAnsi="Calibri" w:cs="Calibri"/>
            <w:webHidden/>
          </w:rPr>
          <w:fldChar w:fldCharType="end"/>
        </w:r>
      </w:hyperlink>
    </w:p>
    <w:p w14:paraId="0D6A0284" w14:textId="77777777" w:rsidR="005D2E6E" w:rsidRPr="003D6CBA" w:rsidRDefault="00D01F7C">
      <w:pPr>
        <w:pStyle w:val="TOC2"/>
        <w:rPr>
          <w:rFonts w:ascii="Calibri" w:hAnsi="Calibri" w:cs="Calibri"/>
          <w:smallCaps w:val="0"/>
          <w:szCs w:val="22"/>
        </w:rPr>
      </w:pPr>
      <w:hyperlink w:anchor="_Toc98239646" w:history="1">
        <w:r w:rsidR="005D2E6E" w:rsidRPr="003D6CBA">
          <w:rPr>
            <w:rStyle w:val="Hyperlink"/>
            <w:rFonts w:ascii="Calibri" w:hAnsi="Calibri" w:cs="Calibri"/>
          </w:rPr>
          <w:t>Short-Term Recovery Efforts (Accounting Functions)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_Toc98239646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23</w:t>
        </w:r>
        <w:r w:rsidR="005D2E6E" w:rsidRPr="003D6CBA">
          <w:rPr>
            <w:rFonts w:ascii="Calibri" w:hAnsi="Calibri" w:cs="Calibri"/>
            <w:webHidden/>
          </w:rPr>
          <w:fldChar w:fldCharType="end"/>
        </w:r>
      </w:hyperlink>
    </w:p>
    <w:p w14:paraId="36EF373A" w14:textId="77777777" w:rsidR="005D2E6E" w:rsidRPr="003D6CBA" w:rsidRDefault="00D01F7C">
      <w:pPr>
        <w:pStyle w:val="TOC2"/>
        <w:rPr>
          <w:rFonts w:ascii="Calibri" w:hAnsi="Calibri" w:cs="Calibri"/>
          <w:smallCaps w:val="0"/>
          <w:szCs w:val="22"/>
        </w:rPr>
      </w:pPr>
      <w:hyperlink w:anchor="_Toc98239647" w:history="1">
        <w:r w:rsidR="005D2E6E" w:rsidRPr="003D6CBA">
          <w:rPr>
            <w:rStyle w:val="Hyperlink"/>
            <w:rFonts w:ascii="Calibri" w:hAnsi="Calibri" w:cs="Calibri"/>
          </w:rPr>
          <w:t>Long-Term Recovery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_Toc98239647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24</w:t>
        </w:r>
        <w:r w:rsidR="005D2E6E" w:rsidRPr="003D6CBA">
          <w:rPr>
            <w:rFonts w:ascii="Calibri" w:hAnsi="Calibri" w:cs="Calibri"/>
            <w:webHidden/>
          </w:rPr>
          <w:fldChar w:fldCharType="end"/>
        </w:r>
      </w:hyperlink>
    </w:p>
    <w:p w14:paraId="12268B88" w14:textId="77777777" w:rsidR="005D2E6E" w:rsidRPr="003D6CBA" w:rsidRDefault="00D01F7C">
      <w:pPr>
        <w:pStyle w:val="TOC2"/>
        <w:rPr>
          <w:rFonts w:ascii="Calibri" w:hAnsi="Calibri" w:cs="Calibri"/>
          <w:smallCaps w:val="0"/>
          <w:szCs w:val="22"/>
        </w:rPr>
      </w:pPr>
      <w:hyperlink w:anchor="_Toc98239648" w:history="1">
        <w:r w:rsidR="005D2E6E" w:rsidRPr="003D6CBA">
          <w:rPr>
            <w:rStyle w:val="Hyperlink"/>
            <w:rFonts w:ascii="Calibri" w:hAnsi="Calibri" w:cs="Calibri"/>
          </w:rPr>
          <w:t>Notes / Recommendations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_Toc98239648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24</w:t>
        </w:r>
        <w:r w:rsidR="005D2E6E" w:rsidRPr="003D6CBA">
          <w:rPr>
            <w:rFonts w:ascii="Calibri" w:hAnsi="Calibri" w:cs="Calibri"/>
            <w:webHidden/>
          </w:rPr>
          <w:fldChar w:fldCharType="end"/>
        </w:r>
      </w:hyperlink>
    </w:p>
    <w:p w14:paraId="6BC3A39D" w14:textId="77777777" w:rsidR="005D2E6E" w:rsidRPr="003D6CBA" w:rsidRDefault="00D01F7C" w:rsidP="00EF10EC">
      <w:pPr>
        <w:pStyle w:val="TOC1"/>
        <w:rPr>
          <w:sz w:val="22"/>
          <w:szCs w:val="22"/>
        </w:rPr>
      </w:pPr>
      <w:hyperlink w:anchor="_Toc98239649" w:history="1">
        <w:r w:rsidR="005D2E6E" w:rsidRPr="003D6CBA">
          <w:rPr>
            <w:rStyle w:val="Hyperlink"/>
          </w:rPr>
          <w:t>COMMUNICATIONS and PUBLIC RELATIONS</w:t>
        </w:r>
        <w:r w:rsidR="005D2E6E" w:rsidRPr="003D6CBA">
          <w:rPr>
            <w:webHidden/>
          </w:rPr>
          <w:tab/>
        </w:r>
        <w:r w:rsidR="005D2E6E" w:rsidRPr="003D6CBA">
          <w:rPr>
            <w:webHidden/>
          </w:rPr>
          <w:fldChar w:fldCharType="begin"/>
        </w:r>
        <w:r w:rsidR="005D2E6E" w:rsidRPr="003D6CBA">
          <w:rPr>
            <w:webHidden/>
          </w:rPr>
          <w:instrText xml:space="preserve"> PAGEREF _Toc98239649 \h </w:instrText>
        </w:r>
        <w:r w:rsidR="005D2E6E" w:rsidRPr="003D6CBA">
          <w:rPr>
            <w:webHidden/>
          </w:rPr>
        </w:r>
        <w:r w:rsidR="005D2E6E" w:rsidRPr="003D6CBA">
          <w:rPr>
            <w:webHidden/>
          </w:rPr>
          <w:fldChar w:fldCharType="separate"/>
        </w:r>
        <w:r w:rsidR="001E439D" w:rsidRPr="003D6CBA">
          <w:rPr>
            <w:webHidden/>
          </w:rPr>
          <w:t>25</w:t>
        </w:r>
        <w:r w:rsidR="005D2E6E" w:rsidRPr="003D6CBA">
          <w:rPr>
            <w:webHidden/>
          </w:rPr>
          <w:fldChar w:fldCharType="end"/>
        </w:r>
      </w:hyperlink>
    </w:p>
    <w:p w14:paraId="4B68BB9D" w14:textId="77777777" w:rsidR="005D2E6E" w:rsidRPr="003D6CBA" w:rsidRDefault="00D01F7C">
      <w:pPr>
        <w:pStyle w:val="TOC2"/>
        <w:rPr>
          <w:rFonts w:ascii="Calibri" w:hAnsi="Calibri" w:cs="Calibri"/>
          <w:smallCaps w:val="0"/>
          <w:szCs w:val="22"/>
        </w:rPr>
      </w:pPr>
      <w:hyperlink w:anchor="_Toc98239650" w:history="1">
        <w:r w:rsidR="005D2E6E" w:rsidRPr="003D6CBA">
          <w:rPr>
            <w:rStyle w:val="Hyperlink"/>
            <w:rFonts w:ascii="Calibri" w:hAnsi="Calibri" w:cs="Calibri"/>
          </w:rPr>
          <w:t>Risk Mitigation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_Toc98239650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27</w:t>
        </w:r>
        <w:r w:rsidR="005D2E6E" w:rsidRPr="003D6CBA">
          <w:rPr>
            <w:rFonts w:ascii="Calibri" w:hAnsi="Calibri" w:cs="Calibri"/>
            <w:webHidden/>
          </w:rPr>
          <w:fldChar w:fldCharType="end"/>
        </w:r>
      </w:hyperlink>
    </w:p>
    <w:p w14:paraId="0BF2605D" w14:textId="77777777" w:rsidR="005D2E6E" w:rsidRPr="003D6CBA" w:rsidRDefault="00D01F7C">
      <w:pPr>
        <w:pStyle w:val="TOC2"/>
        <w:rPr>
          <w:rFonts w:ascii="Calibri" w:hAnsi="Calibri" w:cs="Calibri"/>
          <w:smallCaps w:val="0"/>
          <w:szCs w:val="22"/>
        </w:rPr>
      </w:pPr>
      <w:hyperlink w:anchor="_Toc98239651" w:history="1">
        <w:r w:rsidR="005D2E6E" w:rsidRPr="003D6CBA">
          <w:rPr>
            <w:rStyle w:val="Hyperlink"/>
            <w:rFonts w:ascii="Calibri" w:hAnsi="Calibri" w:cs="Calibri"/>
          </w:rPr>
          <w:t>Short-Term Recovery Efforts (Communications)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_Toc98239651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28</w:t>
        </w:r>
        <w:r w:rsidR="005D2E6E" w:rsidRPr="003D6CBA">
          <w:rPr>
            <w:rFonts w:ascii="Calibri" w:hAnsi="Calibri" w:cs="Calibri"/>
            <w:webHidden/>
          </w:rPr>
          <w:fldChar w:fldCharType="end"/>
        </w:r>
      </w:hyperlink>
    </w:p>
    <w:p w14:paraId="6C677998" w14:textId="77777777" w:rsidR="005D2E6E" w:rsidRPr="003D6CBA" w:rsidRDefault="00D01F7C">
      <w:pPr>
        <w:pStyle w:val="TOC2"/>
        <w:rPr>
          <w:rFonts w:ascii="Calibri" w:hAnsi="Calibri" w:cs="Calibri"/>
          <w:smallCaps w:val="0"/>
          <w:szCs w:val="22"/>
        </w:rPr>
      </w:pPr>
      <w:hyperlink w:anchor="_Toc98239652" w:history="1">
        <w:r w:rsidR="005D2E6E" w:rsidRPr="003D6CBA">
          <w:rPr>
            <w:rStyle w:val="Hyperlink"/>
            <w:rFonts w:ascii="Calibri" w:hAnsi="Calibri" w:cs="Calibri"/>
          </w:rPr>
          <w:t>Long-Term Recovery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_Toc98239652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29</w:t>
        </w:r>
        <w:r w:rsidR="005D2E6E" w:rsidRPr="003D6CBA">
          <w:rPr>
            <w:rFonts w:ascii="Calibri" w:hAnsi="Calibri" w:cs="Calibri"/>
            <w:webHidden/>
          </w:rPr>
          <w:fldChar w:fldCharType="end"/>
        </w:r>
      </w:hyperlink>
    </w:p>
    <w:p w14:paraId="58B0A3B2" w14:textId="77777777" w:rsidR="005D2E6E" w:rsidRPr="003D6CBA" w:rsidRDefault="00D01F7C">
      <w:pPr>
        <w:pStyle w:val="TOC2"/>
        <w:rPr>
          <w:rFonts w:ascii="Calibri" w:hAnsi="Calibri" w:cs="Calibri"/>
          <w:smallCaps w:val="0"/>
          <w:szCs w:val="22"/>
        </w:rPr>
      </w:pPr>
      <w:hyperlink w:anchor="_Toc98239653" w:history="1">
        <w:r w:rsidR="005D2E6E" w:rsidRPr="003D6CBA">
          <w:rPr>
            <w:rStyle w:val="Hyperlink"/>
            <w:rFonts w:ascii="Calibri" w:hAnsi="Calibri" w:cs="Calibri"/>
          </w:rPr>
          <w:t>Notes / Recommendations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_Toc98239653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29</w:t>
        </w:r>
        <w:r w:rsidR="005D2E6E" w:rsidRPr="003D6CBA">
          <w:rPr>
            <w:rFonts w:ascii="Calibri" w:hAnsi="Calibri" w:cs="Calibri"/>
            <w:webHidden/>
          </w:rPr>
          <w:fldChar w:fldCharType="end"/>
        </w:r>
      </w:hyperlink>
    </w:p>
    <w:p w14:paraId="0B84B7AA" w14:textId="77777777" w:rsidR="005D2E6E" w:rsidRPr="003D6CBA" w:rsidRDefault="00D01F7C">
      <w:pPr>
        <w:pStyle w:val="TOC2"/>
        <w:rPr>
          <w:rFonts w:ascii="Calibri" w:hAnsi="Calibri" w:cs="Calibri"/>
          <w:smallCaps w:val="0"/>
          <w:szCs w:val="22"/>
        </w:rPr>
      </w:pPr>
      <w:hyperlink w:anchor="_Toc98239654" w:history="1">
        <w:r w:rsidR="005D2E6E" w:rsidRPr="003D6CBA">
          <w:rPr>
            <w:rStyle w:val="Hyperlink"/>
            <w:rFonts w:ascii="Calibri" w:hAnsi="Calibri" w:cs="Calibri"/>
          </w:rPr>
          <w:t>Sample News Media Communication</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_Toc98239654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30</w:t>
        </w:r>
        <w:r w:rsidR="005D2E6E" w:rsidRPr="003D6CBA">
          <w:rPr>
            <w:rFonts w:ascii="Calibri" w:hAnsi="Calibri" w:cs="Calibri"/>
            <w:webHidden/>
          </w:rPr>
          <w:fldChar w:fldCharType="end"/>
        </w:r>
      </w:hyperlink>
    </w:p>
    <w:p w14:paraId="7D86999E" w14:textId="77777777" w:rsidR="005D2E6E" w:rsidRPr="003D6CBA" w:rsidRDefault="00D01F7C">
      <w:pPr>
        <w:pStyle w:val="TOC2"/>
        <w:rPr>
          <w:rFonts w:ascii="Calibri" w:hAnsi="Calibri" w:cs="Calibri"/>
          <w:smallCaps w:val="0"/>
          <w:szCs w:val="22"/>
        </w:rPr>
      </w:pPr>
      <w:hyperlink w:anchor="_Toc98239655" w:history="1">
        <w:r w:rsidR="005D2E6E" w:rsidRPr="003D6CBA">
          <w:rPr>
            <w:rStyle w:val="Hyperlink"/>
            <w:rFonts w:ascii="Calibri" w:hAnsi="Calibri" w:cs="Calibri"/>
          </w:rPr>
          <w:t>Sample Communications Policy</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_Toc98239655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31</w:t>
        </w:r>
        <w:r w:rsidR="005D2E6E" w:rsidRPr="003D6CBA">
          <w:rPr>
            <w:rFonts w:ascii="Calibri" w:hAnsi="Calibri" w:cs="Calibri"/>
            <w:webHidden/>
          </w:rPr>
          <w:fldChar w:fldCharType="end"/>
        </w:r>
      </w:hyperlink>
    </w:p>
    <w:p w14:paraId="2FC050B0" w14:textId="77777777" w:rsidR="005D2E6E" w:rsidRPr="003D6CBA" w:rsidRDefault="00D01F7C">
      <w:pPr>
        <w:pStyle w:val="TOC2"/>
        <w:rPr>
          <w:rFonts w:ascii="Calibri" w:hAnsi="Calibri" w:cs="Calibri"/>
          <w:smallCaps w:val="0"/>
          <w:szCs w:val="22"/>
        </w:rPr>
      </w:pPr>
      <w:hyperlink w:anchor="_Toc98239656" w:history="1">
        <w:r w:rsidR="005D2E6E" w:rsidRPr="003D6CBA">
          <w:rPr>
            <w:rStyle w:val="Hyperlink"/>
            <w:rFonts w:ascii="Calibri" w:hAnsi="Calibri" w:cs="Calibri"/>
          </w:rPr>
          <w:t>Letters to Co-op Members Regarding Extended Outages due to Disasters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_Toc98239656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32</w:t>
        </w:r>
        <w:r w:rsidR="005D2E6E" w:rsidRPr="003D6CBA">
          <w:rPr>
            <w:rFonts w:ascii="Calibri" w:hAnsi="Calibri" w:cs="Calibri"/>
            <w:webHidden/>
          </w:rPr>
          <w:fldChar w:fldCharType="end"/>
        </w:r>
      </w:hyperlink>
    </w:p>
    <w:p w14:paraId="7FE44760" w14:textId="77777777" w:rsidR="005D2E6E" w:rsidRPr="003D6CBA" w:rsidRDefault="00D01F7C">
      <w:pPr>
        <w:pStyle w:val="TOC3"/>
        <w:rPr>
          <w:rFonts w:ascii="Calibri" w:hAnsi="Calibri" w:cs="Calibri"/>
          <w:iCs w:val="0"/>
          <w:sz w:val="22"/>
          <w:szCs w:val="22"/>
        </w:rPr>
      </w:pPr>
      <w:hyperlink w:anchor="_Toc98239657" w:history="1">
        <w:r w:rsidR="005D2E6E" w:rsidRPr="003D6CBA">
          <w:rPr>
            <w:rStyle w:val="Hyperlink"/>
            <w:rFonts w:ascii="Calibri" w:hAnsi="Calibri" w:cs="Calibri"/>
          </w:rPr>
          <w:t>Sample #1</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_Toc98239657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32</w:t>
        </w:r>
        <w:r w:rsidR="005D2E6E" w:rsidRPr="003D6CBA">
          <w:rPr>
            <w:rFonts w:ascii="Calibri" w:hAnsi="Calibri" w:cs="Calibri"/>
            <w:webHidden/>
          </w:rPr>
          <w:fldChar w:fldCharType="end"/>
        </w:r>
      </w:hyperlink>
    </w:p>
    <w:p w14:paraId="73932D1A" w14:textId="77777777" w:rsidR="005D2E6E" w:rsidRPr="003D6CBA" w:rsidRDefault="00D01F7C">
      <w:pPr>
        <w:pStyle w:val="TOC3"/>
        <w:rPr>
          <w:rFonts w:ascii="Calibri" w:hAnsi="Calibri" w:cs="Calibri"/>
          <w:iCs w:val="0"/>
          <w:sz w:val="22"/>
          <w:szCs w:val="22"/>
        </w:rPr>
      </w:pPr>
      <w:hyperlink w:anchor="_Toc98239658" w:history="1">
        <w:r w:rsidR="005D2E6E" w:rsidRPr="003D6CBA">
          <w:rPr>
            <w:rStyle w:val="Hyperlink"/>
            <w:rFonts w:ascii="Calibri" w:hAnsi="Calibri" w:cs="Calibri"/>
          </w:rPr>
          <w:t>Sample #2</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_Toc98239658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33</w:t>
        </w:r>
        <w:r w:rsidR="005D2E6E" w:rsidRPr="003D6CBA">
          <w:rPr>
            <w:rFonts w:ascii="Calibri" w:hAnsi="Calibri" w:cs="Calibri"/>
            <w:webHidden/>
          </w:rPr>
          <w:fldChar w:fldCharType="end"/>
        </w:r>
      </w:hyperlink>
    </w:p>
    <w:p w14:paraId="703628C4" w14:textId="77777777" w:rsidR="005D2E6E" w:rsidRPr="003D6CBA" w:rsidRDefault="00D01F7C" w:rsidP="00EF10EC">
      <w:pPr>
        <w:pStyle w:val="TOC1"/>
        <w:rPr>
          <w:sz w:val="22"/>
          <w:szCs w:val="22"/>
        </w:rPr>
      </w:pPr>
      <w:hyperlink w:anchor="_Toc98239659" w:history="1">
        <w:r w:rsidR="005D2E6E" w:rsidRPr="003D6CBA">
          <w:rPr>
            <w:rStyle w:val="Hyperlink"/>
          </w:rPr>
          <w:t>Information Systems and Paper Records</w:t>
        </w:r>
        <w:r w:rsidR="005D2E6E" w:rsidRPr="003D6CBA">
          <w:rPr>
            <w:webHidden/>
          </w:rPr>
          <w:tab/>
        </w:r>
        <w:r w:rsidR="005D2E6E" w:rsidRPr="003D6CBA">
          <w:rPr>
            <w:webHidden/>
          </w:rPr>
          <w:fldChar w:fldCharType="begin"/>
        </w:r>
        <w:r w:rsidR="005D2E6E" w:rsidRPr="003D6CBA">
          <w:rPr>
            <w:webHidden/>
          </w:rPr>
          <w:instrText xml:space="preserve"> PAGEREF _Toc98239659 \h </w:instrText>
        </w:r>
        <w:r w:rsidR="005D2E6E" w:rsidRPr="003D6CBA">
          <w:rPr>
            <w:webHidden/>
          </w:rPr>
        </w:r>
        <w:r w:rsidR="005D2E6E" w:rsidRPr="003D6CBA">
          <w:rPr>
            <w:webHidden/>
          </w:rPr>
          <w:fldChar w:fldCharType="separate"/>
        </w:r>
        <w:r w:rsidR="001E439D" w:rsidRPr="003D6CBA">
          <w:rPr>
            <w:webHidden/>
          </w:rPr>
          <w:t>34</w:t>
        </w:r>
        <w:r w:rsidR="005D2E6E" w:rsidRPr="003D6CBA">
          <w:rPr>
            <w:webHidden/>
          </w:rPr>
          <w:fldChar w:fldCharType="end"/>
        </w:r>
      </w:hyperlink>
    </w:p>
    <w:p w14:paraId="68C6DDD0" w14:textId="77777777" w:rsidR="005D2E6E" w:rsidRPr="003D6CBA" w:rsidRDefault="00D01F7C">
      <w:pPr>
        <w:pStyle w:val="TOC2"/>
        <w:rPr>
          <w:rFonts w:ascii="Calibri" w:hAnsi="Calibri" w:cs="Calibri"/>
          <w:smallCaps w:val="0"/>
          <w:szCs w:val="22"/>
        </w:rPr>
      </w:pPr>
      <w:hyperlink w:anchor="_Toc98239660" w:history="1">
        <w:r w:rsidR="005D2E6E" w:rsidRPr="003D6CBA">
          <w:rPr>
            <w:rStyle w:val="Hyperlink"/>
            <w:rFonts w:ascii="Calibri" w:hAnsi="Calibri" w:cs="Calibri"/>
          </w:rPr>
          <w:t>Risk Mitigation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_Toc98239660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35</w:t>
        </w:r>
        <w:r w:rsidR="005D2E6E" w:rsidRPr="003D6CBA">
          <w:rPr>
            <w:rFonts w:ascii="Calibri" w:hAnsi="Calibri" w:cs="Calibri"/>
            <w:webHidden/>
          </w:rPr>
          <w:fldChar w:fldCharType="end"/>
        </w:r>
      </w:hyperlink>
    </w:p>
    <w:p w14:paraId="30386315" w14:textId="77777777" w:rsidR="005D2E6E" w:rsidRPr="003D6CBA" w:rsidRDefault="00D01F7C">
      <w:pPr>
        <w:pStyle w:val="TOC2"/>
        <w:rPr>
          <w:rFonts w:ascii="Calibri" w:hAnsi="Calibri" w:cs="Calibri"/>
          <w:smallCaps w:val="0"/>
          <w:szCs w:val="22"/>
        </w:rPr>
      </w:pPr>
      <w:hyperlink w:anchor="_Toc98239661" w:history="1">
        <w:r w:rsidR="005D2E6E" w:rsidRPr="003D6CBA">
          <w:rPr>
            <w:rStyle w:val="Hyperlink"/>
            <w:rFonts w:ascii="Calibri" w:hAnsi="Calibri" w:cs="Calibri"/>
          </w:rPr>
          <w:t>Short-Term Recovery Efforts (Information Technology)</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_Toc98239661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36</w:t>
        </w:r>
        <w:r w:rsidR="005D2E6E" w:rsidRPr="003D6CBA">
          <w:rPr>
            <w:rFonts w:ascii="Calibri" w:hAnsi="Calibri" w:cs="Calibri"/>
            <w:webHidden/>
          </w:rPr>
          <w:fldChar w:fldCharType="end"/>
        </w:r>
      </w:hyperlink>
    </w:p>
    <w:p w14:paraId="7E3DF364" w14:textId="77777777" w:rsidR="005D2E6E" w:rsidRPr="003D6CBA" w:rsidRDefault="00D01F7C">
      <w:pPr>
        <w:pStyle w:val="TOC2"/>
        <w:rPr>
          <w:rFonts w:ascii="Calibri" w:hAnsi="Calibri" w:cs="Calibri"/>
          <w:smallCaps w:val="0"/>
          <w:szCs w:val="22"/>
        </w:rPr>
      </w:pPr>
      <w:hyperlink w:anchor="_Toc98239662" w:history="1">
        <w:r w:rsidR="005D2E6E" w:rsidRPr="003D6CBA">
          <w:rPr>
            <w:rStyle w:val="Hyperlink"/>
            <w:rFonts w:ascii="Calibri" w:hAnsi="Calibri" w:cs="Calibri"/>
          </w:rPr>
          <w:t>Long-Term Recovery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_Toc98239662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37</w:t>
        </w:r>
        <w:r w:rsidR="005D2E6E" w:rsidRPr="003D6CBA">
          <w:rPr>
            <w:rFonts w:ascii="Calibri" w:hAnsi="Calibri" w:cs="Calibri"/>
            <w:webHidden/>
          </w:rPr>
          <w:fldChar w:fldCharType="end"/>
        </w:r>
      </w:hyperlink>
    </w:p>
    <w:p w14:paraId="29AF5092" w14:textId="77777777" w:rsidR="005D2E6E" w:rsidRPr="003D6CBA" w:rsidRDefault="00D01F7C">
      <w:pPr>
        <w:pStyle w:val="TOC2"/>
        <w:rPr>
          <w:rFonts w:ascii="Calibri" w:hAnsi="Calibri" w:cs="Calibri"/>
          <w:smallCaps w:val="0"/>
          <w:szCs w:val="22"/>
        </w:rPr>
      </w:pPr>
      <w:hyperlink w:anchor="_Toc98239663" w:history="1">
        <w:r w:rsidR="005D2E6E" w:rsidRPr="003D6CBA">
          <w:rPr>
            <w:rStyle w:val="Hyperlink"/>
            <w:rFonts w:ascii="Calibri" w:hAnsi="Calibri" w:cs="Calibri"/>
          </w:rPr>
          <w:t>Notes / Recommendations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_Toc98239663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37</w:t>
        </w:r>
        <w:r w:rsidR="005D2E6E" w:rsidRPr="003D6CBA">
          <w:rPr>
            <w:rFonts w:ascii="Calibri" w:hAnsi="Calibri" w:cs="Calibri"/>
            <w:webHidden/>
          </w:rPr>
          <w:fldChar w:fldCharType="end"/>
        </w:r>
      </w:hyperlink>
    </w:p>
    <w:p w14:paraId="45B2B3A6" w14:textId="77777777" w:rsidR="005D2E6E" w:rsidRPr="003D6CBA" w:rsidRDefault="00D01F7C" w:rsidP="00EF10EC">
      <w:pPr>
        <w:pStyle w:val="TOC1"/>
        <w:rPr>
          <w:sz w:val="22"/>
          <w:szCs w:val="22"/>
        </w:rPr>
      </w:pPr>
      <w:hyperlink w:anchor="_Toc98239664" w:history="1">
        <w:r w:rsidR="005D2E6E" w:rsidRPr="003D6CBA">
          <w:rPr>
            <w:rStyle w:val="Hyperlink"/>
          </w:rPr>
          <w:t>Office / Office Equipment / Inventory</w:t>
        </w:r>
        <w:r w:rsidR="005D2E6E" w:rsidRPr="003D6CBA">
          <w:rPr>
            <w:webHidden/>
          </w:rPr>
          <w:tab/>
        </w:r>
        <w:r w:rsidR="005D2E6E" w:rsidRPr="003D6CBA">
          <w:rPr>
            <w:webHidden/>
          </w:rPr>
          <w:fldChar w:fldCharType="begin"/>
        </w:r>
        <w:r w:rsidR="005D2E6E" w:rsidRPr="003D6CBA">
          <w:rPr>
            <w:webHidden/>
          </w:rPr>
          <w:instrText xml:space="preserve"> PAGEREF _Toc98239664 \h </w:instrText>
        </w:r>
        <w:r w:rsidR="005D2E6E" w:rsidRPr="003D6CBA">
          <w:rPr>
            <w:webHidden/>
          </w:rPr>
        </w:r>
        <w:r w:rsidR="005D2E6E" w:rsidRPr="003D6CBA">
          <w:rPr>
            <w:webHidden/>
          </w:rPr>
          <w:fldChar w:fldCharType="separate"/>
        </w:r>
        <w:r w:rsidR="001E439D" w:rsidRPr="003D6CBA">
          <w:rPr>
            <w:webHidden/>
          </w:rPr>
          <w:t>38</w:t>
        </w:r>
        <w:r w:rsidR="005D2E6E" w:rsidRPr="003D6CBA">
          <w:rPr>
            <w:webHidden/>
          </w:rPr>
          <w:fldChar w:fldCharType="end"/>
        </w:r>
      </w:hyperlink>
    </w:p>
    <w:p w14:paraId="73A2D380" w14:textId="77777777" w:rsidR="005D2E6E" w:rsidRPr="003D6CBA" w:rsidRDefault="00D01F7C">
      <w:pPr>
        <w:pStyle w:val="TOC2"/>
        <w:rPr>
          <w:rFonts w:ascii="Calibri" w:hAnsi="Calibri" w:cs="Calibri"/>
          <w:smallCaps w:val="0"/>
          <w:szCs w:val="22"/>
        </w:rPr>
      </w:pPr>
      <w:hyperlink w:anchor="_Toc98239665" w:history="1">
        <w:r w:rsidR="005D2E6E" w:rsidRPr="003D6CBA">
          <w:rPr>
            <w:rStyle w:val="Hyperlink"/>
            <w:rFonts w:ascii="Calibri" w:hAnsi="Calibri" w:cs="Calibri"/>
          </w:rPr>
          <w:t>Risk Mitigation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_Toc98239665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40</w:t>
        </w:r>
        <w:r w:rsidR="005D2E6E" w:rsidRPr="003D6CBA">
          <w:rPr>
            <w:rFonts w:ascii="Calibri" w:hAnsi="Calibri" w:cs="Calibri"/>
            <w:webHidden/>
          </w:rPr>
          <w:fldChar w:fldCharType="end"/>
        </w:r>
      </w:hyperlink>
    </w:p>
    <w:p w14:paraId="4898BA6E" w14:textId="77777777" w:rsidR="005D2E6E" w:rsidRPr="003D6CBA" w:rsidRDefault="00D01F7C">
      <w:pPr>
        <w:pStyle w:val="TOC2"/>
        <w:rPr>
          <w:rFonts w:ascii="Calibri" w:hAnsi="Calibri" w:cs="Calibri"/>
          <w:smallCaps w:val="0"/>
          <w:szCs w:val="22"/>
        </w:rPr>
      </w:pPr>
      <w:hyperlink w:anchor="_Toc98239666" w:history="1">
        <w:r w:rsidR="005D2E6E" w:rsidRPr="003D6CBA">
          <w:rPr>
            <w:rStyle w:val="Hyperlink"/>
            <w:rFonts w:ascii="Calibri" w:hAnsi="Calibri" w:cs="Calibri"/>
          </w:rPr>
          <w:t>Short-Term Recovery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_Toc98239666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41</w:t>
        </w:r>
        <w:r w:rsidR="005D2E6E" w:rsidRPr="003D6CBA">
          <w:rPr>
            <w:rFonts w:ascii="Calibri" w:hAnsi="Calibri" w:cs="Calibri"/>
            <w:webHidden/>
          </w:rPr>
          <w:fldChar w:fldCharType="end"/>
        </w:r>
      </w:hyperlink>
    </w:p>
    <w:p w14:paraId="2634DB37" w14:textId="77777777" w:rsidR="005D2E6E" w:rsidRPr="003D6CBA" w:rsidRDefault="00D01F7C">
      <w:pPr>
        <w:pStyle w:val="TOC2"/>
        <w:rPr>
          <w:rFonts w:ascii="Calibri" w:hAnsi="Calibri" w:cs="Calibri"/>
          <w:smallCaps w:val="0"/>
          <w:szCs w:val="22"/>
        </w:rPr>
      </w:pPr>
      <w:hyperlink w:anchor="_Toc98239667" w:history="1">
        <w:r w:rsidR="005D2E6E" w:rsidRPr="003D6CBA">
          <w:rPr>
            <w:rStyle w:val="Hyperlink"/>
            <w:rFonts w:ascii="Calibri" w:hAnsi="Calibri" w:cs="Calibri"/>
          </w:rPr>
          <w:t>Long-Term Recovery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_Toc98239667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42</w:t>
        </w:r>
        <w:r w:rsidR="005D2E6E" w:rsidRPr="003D6CBA">
          <w:rPr>
            <w:rFonts w:ascii="Calibri" w:hAnsi="Calibri" w:cs="Calibri"/>
            <w:webHidden/>
          </w:rPr>
          <w:fldChar w:fldCharType="end"/>
        </w:r>
      </w:hyperlink>
    </w:p>
    <w:p w14:paraId="54CA8ADF" w14:textId="77777777" w:rsidR="005D2E6E" w:rsidRPr="003D6CBA" w:rsidRDefault="00D01F7C">
      <w:pPr>
        <w:pStyle w:val="TOC2"/>
        <w:rPr>
          <w:rFonts w:ascii="Calibri" w:hAnsi="Calibri" w:cs="Calibri"/>
          <w:smallCaps w:val="0"/>
          <w:szCs w:val="22"/>
        </w:rPr>
      </w:pPr>
      <w:hyperlink w:anchor="_Toc98239668" w:history="1">
        <w:r w:rsidR="005D2E6E" w:rsidRPr="003D6CBA">
          <w:rPr>
            <w:rStyle w:val="Hyperlink"/>
            <w:rFonts w:ascii="Calibri" w:hAnsi="Calibri" w:cs="Calibri"/>
          </w:rPr>
          <w:t>Notes / Recommendations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_Toc98239668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42</w:t>
        </w:r>
        <w:r w:rsidR="005D2E6E" w:rsidRPr="003D6CBA">
          <w:rPr>
            <w:rFonts w:ascii="Calibri" w:hAnsi="Calibri" w:cs="Calibri"/>
            <w:webHidden/>
          </w:rPr>
          <w:fldChar w:fldCharType="end"/>
        </w:r>
      </w:hyperlink>
    </w:p>
    <w:p w14:paraId="793E6832" w14:textId="77777777" w:rsidR="005D2E6E" w:rsidRPr="003D6CBA" w:rsidRDefault="00D01F7C" w:rsidP="00EF10EC">
      <w:pPr>
        <w:pStyle w:val="TOC1"/>
        <w:rPr>
          <w:sz w:val="22"/>
          <w:szCs w:val="22"/>
        </w:rPr>
      </w:pPr>
      <w:hyperlink w:anchor="_Toc98239669" w:history="1">
        <w:r w:rsidR="005D2E6E" w:rsidRPr="003D6CBA">
          <w:rPr>
            <w:rStyle w:val="Hyperlink"/>
          </w:rPr>
          <w:t>Personnel / Human Resources</w:t>
        </w:r>
        <w:r w:rsidR="005D2E6E" w:rsidRPr="003D6CBA">
          <w:rPr>
            <w:webHidden/>
          </w:rPr>
          <w:tab/>
        </w:r>
        <w:r w:rsidR="005D2E6E" w:rsidRPr="003D6CBA">
          <w:rPr>
            <w:webHidden/>
          </w:rPr>
          <w:fldChar w:fldCharType="begin"/>
        </w:r>
        <w:r w:rsidR="005D2E6E" w:rsidRPr="003D6CBA">
          <w:rPr>
            <w:webHidden/>
          </w:rPr>
          <w:instrText xml:space="preserve"> PAGEREF _Toc98239669 \h </w:instrText>
        </w:r>
        <w:r w:rsidR="005D2E6E" w:rsidRPr="003D6CBA">
          <w:rPr>
            <w:webHidden/>
          </w:rPr>
        </w:r>
        <w:r w:rsidR="005D2E6E" w:rsidRPr="003D6CBA">
          <w:rPr>
            <w:webHidden/>
          </w:rPr>
          <w:fldChar w:fldCharType="separate"/>
        </w:r>
        <w:r w:rsidR="001E439D" w:rsidRPr="003D6CBA">
          <w:rPr>
            <w:webHidden/>
          </w:rPr>
          <w:t>43</w:t>
        </w:r>
        <w:r w:rsidR="005D2E6E" w:rsidRPr="003D6CBA">
          <w:rPr>
            <w:webHidden/>
          </w:rPr>
          <w:fldChar w:fldCharType="end"/>
        </w:r>
      </w:hyperlink>
    </w:p>
    <w:p w14:paraId="6A304889" w14:textId="77777777" w:rsidR="005D2E6E" w:rsidRPr="003D6CBA" w:rsidRDefault="00D01F7C">
      <w:pPr>
        <w:pStyle w:val="TOC2"/>
        <w:rPr>
          <w:rFonts w:ascii="Calibri" w:hAnsi="Calibri" w:cs="Calibri"/>
          <w:smallCaps w:val="0"/>
          <w:szCs w:val="22"/>
        </w:rPr>
      </w:pPr>
      <w:hyperlink w:anchor="_Toc98239670" w:history="1">
        <w:r w:rsidR="005D2E6E" w:rsidRPr="003D6CBA">
          <w:rPr>
            <w:rStyle w:val="Hyperlink"/>
            <w:rFonts w:ascii="Calibri" w:hAnsi="Calibri" w:cs="Calibri"/>
          </w:rPr>
          <w:t>Risk Mitigation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_Toc98239670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44</w:t>
        </w:r>
        <w:r w:rsidR="005D2E6E" w:rsidRPr="003D6CBA">
          <w:rPr>
            <w:rFonts w:ascii="Calibri" w:hAnsi="Calibri" w:cs="Calibri"/>
            <w:webHidden/>
          </w:rPr>
          <w:fldChar w:fldCharType="end"/>
        </w:r>
      </w:hyperlink>
    </w:p>
    <w:p w14:paraId="595BB212" w14:textId="77777777" w:rsidR="005D2E6E" w:rsidRPr="003D6CBA" w:rsidRDefault="00D01F7C">
      <w:pPr>
        <w:pStyle w:val="TOC2"/>
        <w:rPr>
          <w:rFonts w:ascii="Calibri" w:hAnsi="Calibri" w:cs="Calibri"/>
          <w:smallCaps w:val="0"/>
          <w:szCs w:val="22"/>
        </w:rPr>
      </w:pPr>
      <w:hyperlink w:anchor="_Toc98239671" w:history="1">
        <w:r w:rsidR="005D2E6E" w:rsidRPr="003D6CBA">
          <w:rPr>
            <w:rStyle w:val="Hyperlink"/>
            <w:rFonts w:ascii="Calibri" w:hAnsi="Calibri" w:cs="Calibri"/>
          </w:rPr>
          <w:t>Short-Term Recovery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_Toc98239671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45</w:t>
        </w:r>
        <w:r w:rsidR="005D2E6E" w:rsidRPr="003D6CBA">
          <w:rPr>
            <w:rFonts w:ascii="Calibri" w:hAnsi="Calibri" w:cs="Calibri"/>
            <w:webHidden/>
          </w:rPr>
          <w:fldChar w:fldCharType="end"/>
        </w:r>
      </w:hyperlink>
    </w:p>
    <w:p w14:paraId="2DCB3182" w14:textId="77777777" w:rsidR="005D2E6E" w:rsidRPr="003D6CBA" w:rsidRDefault="00D01F7C">
      <w:pPr>
        <w:pStyle w:val="TOC2"/>
        <w:rPr>
          <w:rFonts w:ascii="Calibri" w:hAnsi="Calibri" w:cs="Calibri"/>
          <w:smallCaps w:val="0"/>
          <w:szCs w:val="22"/>
        </w:rPr>
      </w:pPr>
      <w:hyperlink w:anchor="_Toc98239672" w:history="1">
        <w:r w:rsidR="005D2E6E" w:rsidRPr="003D6CBA">
          <w:rPr>
            <w:rStyle w:val="Hyperlink"/>
            <w:rFonts w:ascii="Calibri" w:hAnsi="Calibri" w:cs="Calibri"/>
          </w:rPr>
          <w:t>Long-Term Recovery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_Toc98239672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46</w:t>
        </w:r>
        <w:r w:rsidR="005D2E6E" w:rsidRPr="003D6CBA">
          <w:rPr>
            <w:rFonts w:ascii="Calibri" w:hAnsi="Calibri" w:cs="Calibri"/>
            <w:webHidden/>
          </w:rPr>
          <w:fldChar w:fldCharType="end"/>
        </w:r>
      </w:hyperlink>
    </w:p>
    <w:p w14:paraId="67372150" w14:textId="77777777" w:rsidR="005D2E6E" w:rsidRPr="003D6CBA" w:rsidRDefault="00D01F7C">
      <w:pPr>
        <w:pStyle w:val="TOC2"/>
        <w:rPr>
          <w:rFonts w:ascii="Calibri" w:hAnsi="Calibri" w:cs="Calibri"/>
          <w:smallCaps w:val="0"/>
          <w:szCs w:val="22"/>
        </w:rPr>
      </w:pPr>
      <w:hyperlink w:anchor="_Toc98239673" w:history="1">
        <w:r w:rsidR="005D2E6E" w:rsidRPr="003D6CBA">
          <w:rPr>
            <w:rStyle w:val="Hyperlink"/>
            <w:rFonts w:ascii="Calibri" w:hAnsi="Calibri" w:cs="Calibri"/>
          </w:rPr>
          <w:t>Notes / Recommendations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_Toc98239673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46</w:t>
        </w:r>
        <w:r w:rsidR="005D2E6E" w:rsidRPr="003D6CBA">
          <w:rPr>
            <w:rFonts w:ascii="Calibri" w:hAnsi="Calibri" w:cs="Calibri"/>
            <w:webHidden/>
          </w:rPr>
          <w:fldChar w:fldCharType="end"/>
        </w:r>
      </w:hyperlink>
    </w:p>
    <w:p w14:paraId="4905F924" w14:textId="77777777" w:rsidR="005D2E6E" w:rsidRPr="003D6CBA" w:rsidRDefault="00D01F7C" w:rsidP="00EF10EC">
      <w:pPr>
        <w:pStyle w:val="TOC1"/>
        <w:rPr>
          <w:sz w:val="22"/>
          <w:szCs w:val="22"/>
        </w:rPr>
      </w:pPr>
      <w:hyperlink w:anchor="_Toc98239674" w:history="1">
        <w:r w:rsidR="005D2E6E" w:rsidRPr="003D6CBA">
          <w:rPr>
            <w:rStyle w:val="Hyperlink"/>
          </w:rPr>
          <w:t>Warehouse / Pole Yard / Fleet</w:t>
        </w:r>
        <w:r w:rsidR="005D2E6E" w:rsidRPr="003D6CBA">
          <w:rPr>
            <w:webHidden/>
          </w:rPr>
          <w:tab/>
        </w:r>
        <w:r w:rsidR="005D2E6E" w:rsidRPr="003D6CBA">
          <w:rPr>
            <w:webHidden/>
          </w:rPr>
          <w:fldChar w:fldCharType="begin"/>
        </w:r>
        <w:r w:rsidR="005D2E6E" w:rsidRPr="003D6CBA">
          <w:rPr>
            <w:webHidden/>
          </w:rPr>
          <w:instrText xml:space="preserve"> PAGEREF _Toc98239674 \h </w:instrText>
        </w:r>
        <w:r w:rsidR="005D2E6E" w:rsidRPr="003D6CBA">
          <w:rPr>
            <w:webHidden/>
          </w:rPr>
        </w:r>
        <w:r w:rsidR="005D2E6E" w:rsidRPr="003D6CBA">
          <w:rPr>
            <w:webHidden/>
          </w:rPr>
          <w:fldChar w:fldCharType="separate"/>
        </w:r>
        <w:r w:rsidR="001E439D" w:rsidRPr="003D6CBA">
          <w:rPr>
            <w:webHidden/>
          </w:rPr>
          <w:t>47</w:t>
        </w:r>
        <w:r w:rsidR="005D2E6E" w:rsidRPr="003D6CBA">
          <w:rPr>
            <w:webHidden/>
          </w:rPr>
          <w:fldChar w:fldCharType="end"/>
        </w:r>
      </w:hyperlink>
    </w:p>
    <w:p w14:paraId="0533B652" w14:textId="77777777" w:rsidR="005D2E6E" w:rsidRPr="003D6CBA" w:rsidRDefault="00D01F7C">
      <w:pPr>
        <w:pStyle w:val="TOC2"/>
        <w:rPr>
          <w:rFonts w:ascii="Calibri" w:hAnsi="Calibri" w:cs="Calibri"/>
          <w:smallCaps w:val="0"/>
          <w:szCs w:val="22"/>
        </w:rPr>
      </w:pPr>
      <w:hyperlink w:anchor="_Toc98239675" w:history="1">
        <w:r w:rsidR="005D2E6E" w:rsidRPr="003D6CBA">
          <w:rPr>
            <w:rStyle w:val="Hyperlink"/>
            <w:rFonts w:ascii="Calibri" w:hAnsi="Calibri" w:cs="Calibri"/>
          </w:rPr>
          <w:t>Risk Mitigation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_Toc98239675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48</w:t>
        </w:r>
        <w:r w:rsidR="005D2E6E" w:rsidRPr="003D6CBA">
          <w:rPr>
            <w:rFonts w:ascii="Calibri" w:hAnsi="Calibri" w:cs="Calibri"/>
            <w:webHidden/>
          </w:rPr>
          <w:fldChar w:fldCharType="end"/>
        </w:r>
      </w:hyperlink>
    </w:p>
    <w:p w14:paraId="2BE60BE8" w14:textId="77777777" w:rsidR="005D2E6E" w:rsidRPr="003D6CBA" w:rsidRDefault="00D01F7C" w:rsidP="00EF10EC">
      <w:pPr>
        <w:pStyle w:val="TOC1"/>
        <w:rPr>
          <w:sz w:val="22"/>
          <w:szCs w:val="22"/>
        </w:rPr>
      </w:pPr>
      <w:hyperlink w:anchor="_Toc98239676" w:history="1">
        <w:r w:rsidR="005D2E6E" w:rsidRPr="003D6CBA">
          <w:rPr>
            <w:rStyle w:val="Hyperlink"/>
          </w:rPr>
          <w:t>PURCHASING and MATERIALS MANAGEMENT</w:t>
        </w:r>
        <w:r w:rsidR="005D2E6E" w:rsidRPr="003D6CBA">
          <w:rPr>
            <w:webHidden/>
          </w:rPr>
          <w:tab/>
        </w:r>
        <w:r w:rsidR="005D2E6E" w:rsidRPr="003D6CBA">
          <w:rPr>
            <w:webHidden/>
          </w:rPr>
          <w:fldChar w:fldCharType="begin"/>
        </w:r>
        <w:r w:rsidR="005D2E6E" w:rsidRPr="003D6CBA">
          <w:rPr>
            <w:webHidden/>
          </w:rPr>
          <w:instrText xml:space="preserve"> PAGEREF _Toc98239676 \h </w:instrText>
        </w:r>
        <w:r w:rsidR="005D2E6E" w:rsidRPr="003D6CBA">
          <w:rPr>
            <w:webHidden/>
          </w:rPr>
        </w:r>
        <w:r w:rsidR="005D2E6E" w:rsidRPr="003D6CBA">
          <w:rPr>
            <w:webHidden/>
          </w:rPr>
          <w:fldChar w:fldCharType="separate"/>
        </w:r>
        <w:r w:rsidR="001E439D" w:rsidRPr="003D6CBA">
          <w:rPr>
            <w:webHidden/>
          </w:rPr>
          <w:t>49</w:t>
        </w:r>
        <w:r w:rsidR="005D2E6E" w:rsidRPr="003D6CBA">
          <w:rPr>
            <w:webHidden/>
          </w:rPr>
          <w:fldChar w:fldCharType="end"/>
        </w:r>
      </w:hyperlink>
    </w:p>
    <w:p w14:paraId="33638BE3" w14:textId="77777777" w:rsidR="005D2E6E" w:rsidRPr="003D6CBA" w:rsidRDefault="00D01F7C">
      <w:pPr>
        <w:pStyle w:val="TOC2"/>
        <w:rPr>
          <w:rFonts w:ascii="Calibri" w:hAnsi="Calibri" w:cs="Calibri"/>
          <w:smallCaps w:val="0"/>
          <w:szCs w:val="22"/>
        </w:rPr>
      </w:pPr>
      <w:hyperlink w:anchor="_Toc98239677" w:history="1">
        <w:r w:rsidR="005D2E6E" w:rsidRPr="003D6CBA">
          <w:rPr>
            <w:rStyle w:val="Hyperlink"/>
            <w:rFonts w:ascii="Calibri" w:hAnsi="Calibri" w:cs="Calibri"/>
          </w:rPr>
          <w:t>Short-Term Recovery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_Toc98239677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51</w:t>
        </w:r>
        <w:r w:rsidR="005D2E6E" w:rsidRPr="003D6CBA">
          <w:rPr>
            <w:rFonts w:ascii="Calibri" w:hAnsi="Calibri" w:cs="Calibri"/>
            <w:webHidden/>
          </w:rPr>
          <w:fldChar w:fldCharType="end"/>
        </w:r>
      </w:hyperlink>
    </w:p>
    <w:p w14:paraId="0CFA5DAF" w14:textId="77777777" w:rsidR="005D2E6E" w:rsidRPr="003D6CBA" w:rsidRDefault="00D01F7C">
      <w:pPr>
        <w:pStyle w:val="TOC2"/>
        <w:rPr>
          <w:rFonts w:ascii="Calibri" w:hAnsi="Calibri" w:cs="Calibri"/>
          <w:smallCaps w:val="0"/>
          <w:szCs w:val="22"/>
        </w:rPr>
      </w:pPr>
      <w:hyperlink w:anchor="_Toc98239678" w:history="1">
        <w:r w:rsidR="005D2E6E" w:rsidRPr="003D6CBA">
          <w:rPr>
            <w:rStyle w:val="Hyperlink"/>
            <w:rFonts w:ascii="Calibri" w:hAnsi="Calibri" w:cs="Calibri"/>
          </w:rPr>
          <w:t>Long-Term Recovery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_Toc98239678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52</w:t>
        </w:r>
        <w:r w:rsidR="005D2E6E" w:rsidRPr="003D6CBA">
          <w:rPr>
            <w:rFonts w:ascii="Calibri" w:hAnsi="Calibri" w:cs="Calibri"/>
            <w:webHidden/>
          </w:rPr>
          <w:fldChar w:fldCharType="end"/>
        </w:r>
      </w:hyperlink>
    </w:p>
    <w:p w14:paraId="7BE8AA5C" w14:textId="77777777" w:rsidR="005D2E6E" w:rsidRPr="003D6CBA" w:rsidRDefault="00D01F7C">
      <w:pPr>
        <w:pStyle w:val="TOC2"/>
        <w:rPr>
          <w:rFonts w:ascii="Calibri" w:hAnsi="Calibri" w:cs="Calibri"/>
          <w:smallCaps w:val="0"/>
          <w:szCs w:val="22"/>
        </w:rPr>
      </w:pPr>
      <w:hyperlink w:anchor="_Toc98239679" w:history="1">
        <w:r w:rsidR="005D2E6E" w:rsidRPr="003D6CBA">
          <w:rPr>
            <w:rStyle w:val="Hyperlink"/>
            <w:rFonts w:ascii="Calibri" w:hAnsi="Calibri" w:cs="Calibri"/>
          </w:rPr>
          <w:t>Notes / Recommendations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_Toc98239679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52</w:t>
        </w:r>
        <w:r w:rsidR="005D2E6E" w:rsidRPr="003D6CBA">
          <w:rPr>
            <w:rFonts w:ascii="Calibri" w:hAnsi="Calibri" w:cs="Calibri"/>
            <w:webHidden/>
          </w:rPr>
          <w:fldChar w:fldCharType="end"/>
        </w:r>
      </w:hyperlink>
    </w:p>
    <w:p w14:paraId="3D39C088" w14:textId="77777777" w:rsidR="005D2E6E" w:rsidRPr="003D6CBA" w:rsidRDefault="00D01F7C" w:rsidP="00EF10EC">
      <w:pPr>
        <w:pStyle w:val="TOC1"/>
        <w:rPr>
          <w:sz w:val="22"/>
          <w:szCs w:val="22"/>
        </w:rPr>
      </w:pPr>
      <w:hyperlink w:anchor="_Toc98239683" w:history="1">
        <w:r w:rsidR="005D2E6E" w:rsidRPr="003D6CBA">
          <w:rPr>
            <w:rStyle w:val="Hyperlink"/>
          </w:rPr>
          <w:t>EMERGENCY OPERATIONS CENTERS</w:t>
        </w:r>
        <w:r w:rsidR="005D2E6E" w:rsidRPr="003D6CBA">
          <w:rPr>
            <w:webHidden/>
          </w:rPr>
          <w:tab/>
        </w:r>
        <w:r w:rsidR="005D2E6E" w:rsidRPr="003D6CBA">
          <w:rPr>
            <w:webHidden/>
          </w:rPr>
          <w:fldChar w:fldCharType="begin"/>
        </w:r>
        <w:r w:rsidR="005D2E6E" w:rsidRPr="003D6CBA">
          <w:rPr>
            <w:webHidden/>
          </w:rPr>
          <w:instrText xml:space="preserve"> PAGEREF _Toc98239683 \h </w:instrText>
        </w:r>
        <w:r w:rsidR="005D2E6E" w:rsidRPr="003D6CBA">
          <w:rPr>
            <w:webHidden/>
          </w:rPr>
        </w:r>
        <w:r w:rsidR="005D2E6E" w:rsidRPr="003D6CBA">
          <w:rPr>
            <w:webHidden/>
          </w:rPr>
          <w:fldChar w:fldCharType="separate"/>
        </w:r>
        <w:r w:rsidR="001E439D" w:rsidRPr="003D6CBA">
          <w:rPr>
            <w:webHidden/>
          </w:rPr>
          <w:t>54</w:t>
        </w:r>
        <w:r w:rsidR="005D2E6E" w:rsidRPr="003D6CBA">
          <w:rPr>
            <w:webHidden/>
          </w:rPr>
          <w:fldChar w:fldCharType="end"/>
        </w:r>
      </w:hyperlink>
    </w:p>
    <w:p w14:paraId="6B9BE60A" w14:textId="77777777" w:rsidR="005D2E6E" w:rsidRPr="003D6CBA" w:rsidRDefault="00D01F7C" w:rsidP="00EF10EC">
      <w:pPr>
        <w:pStyle w:val="TOC1"/>
        <w:rPr>
          <w:sz w:val="22"/>
          <w:szCs w:val="22"/>
        </w:rPr>
      </w:pPr>
      <w:hyperlink w:anchor="_Toc98239684" w:history="1">
        <w:r w:rsidR="005D2E6E" w:rsidRPr="003D6CBA">
          <w:rPr>
            <w:rStyle w:val="Hyperlink"/>
          </w:rPr>
          <w:t>ENVIRONMENTAL ISSUES</w:t>
        </w:r>
        <w:r w:rsidR="005D2E6E" w:rsidRPr="003D6CBA">
          <w:rPr>
            <w:webHidden/>
          </w:rPr>
          <w:tab/>
        </w:r>
        <w:r w:rsidR="005D2E6E" w:rsidRPr="003D6CBA">
          <w:rPr>
            <w:webHidden/>
          </w:rPr>
          <w:fldChar w:fldCharType="begin"/>
        </w:r>
        <w:r w:rsidR="005D2E6E" w:rsidRPr="003D6CBA">
          <w:rPr>
            <w:webHidden/>
          </w:rPr>
          <w:instrText xml:space="preserve"> PAGEREF _Toc98239684 \h </w:instrText>
        </w:r>
        <w:r w:rsidR="005D2E6E" w:rsidRPr="003D6CBA">
          <w:rPr>
            <w:webHidden/>
          </w:rPr>
        </w:r>
        <w:r w:rsidR="005D2E6E" w:rsidRPr="003D6CBA">
          <w:rPr>
            <w:webHidden/>
          </w:rPr>
          <w:fldChar w:fldCharType="separate"/>
        </w:r>
        <w:r w:rsidR="001E439D" w:rsidRPr="003D6CBA">
          <w:rPr>
            <w:webHidden/>
          </w:rPr>
          <w:t>55</w:t>
        </w:r>
        <w:r w:rsidR="005D2E6E" w:rsidRPr="003D6CBA">
          <w:rPr>
            <w:webHidden/>
          </w:rPr>
          <w:fldChar w:fldCharType="end"/>
        </w:r>
      </w:hyperlink>
    </w:p>
    <w:p w14:paraId="56D4F628" w14:textId="77777777" w:rsidR="005D2E6E" w:rsidRPr="003D6CBA" w:rsidRDefault="00D01F7C">
      <w:pPr>
        <w:pStyle w:val="TOC2"/>
        <w:rPr>
          <w:rFonts w:ascii="Calibri" w:hAnsi="Calibri" w:cs="Calibri"/>
          <w:smallCaps w:val="0"/>
          <w:szCs w:val="22"/>
        </w:rPr>
      </w:pPr>
      <w:hyperlink w:anchor="_Toc98239685" w:history="1">
        <w:r w:rsidR="005D2E6E" w:rsidRPr="003D6CBA">
          <w:rPr>
            <w:rStyle w:val="Hyperlink"/>
            <w:rFonts w:ascii="Calibri" w:hAnsi="Calibri" w:cs="Calibri"/>
          </w:rPr>
          <w:t>State Historic Preservation Office</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_Toc98239685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57</w:t>
        </w:r>
        <w:r w:rsidR="005D2E6E" w:rsidRPr="003D6CBA">
          <w:rPr>
            <w:rFonts w:ascii="Calibri" w:hAnsi="Calibri" w:cs="Calibri"/>
            <w:webHidden/>
          </w:rPr>
          <w:fldChar w:fldCharType="end"/>
        </w:r>
      </w:hyperlink>
    </w:p>
    <w:p w14:paraId="42F4455B" w14:textId="77777777" w:rsidR="005D2E6E" w:rsidRPr="003D6CBA" w:rsidRDefault="00D01F7C" w:rsidP="00EF10EC">
      <w:pPr>
        <w:pStyle w:val="TOC1"/>
        <w:rPr>
          <w:sz w:val="22"/>
          <w:szCs w:val="22"/>
        </w:rPr>
      </w:pPr>
      <w:hyperlink w:anchor="_Toc98239686" w:history="1">
        <w:r w:rsidR="005D2E6E" w:rsidRPr="003D6CBA">
          <w:rPr>
            <w:rStyle w:val="Hyperlink"/>
          </w:rPr>
          <w:t>Memorandum of Understanding</w:t>
        </w:r>
        <w:r w:rsidR="005D2E6E" w:rsidRPr="003D6CBA">
          <w:rPr>
            <w:webHidden/>
          </w:rPr>
          <w:tab/>
        </w:r>
        <w:r w:rsidR="005D2E6E" w:rsidRPr="003D6CBA">
          <w:rPr>
            <w:webHidden/>
          </w:rPr>
          <w:fldChar w:fldCharType="begin"/>
        </w:r>
        <w:r w:rsidR="005D2E6E" w:rsidRPr="003D6CBA">
          <w:rPr>
            <w:webHidden/>
          </w:rPr>
          <w:instrText xml:space="preserve"> PAGEREF _Toc98239686 \h </w:instrText>
        </w:r>
        <w:r w:rsidR="005D2E6E" w:rsidRPr="003D6CBA">
          <w:rPr>
            <w:webHidden/>
          </w:rPr>
        </w:r>
        <w:r w:rsidR="005D2E6E" w:rsidRPr="003D6CBA">
          <w:rPr>
            <w:webHidden/>
          </w:rPr>
          <w:fldChar w:fldCharType="separate"/>
        </w:r>
        <w:r w:rsidR="001E439D" w:rsidRPr="003D6CBA">
          <w:rPr>
            <w:webHidden/>
          </w:rPr>
          <w:t>58</w:t>
        </w:r>
        <w:r w:rsidR="005D2E6E" w:rsidRPr="003D6CBA">
          <w:rPr>
            <w:webHidden/>
          </w:rPr>
          <w:fldChar w:fldCharType="end"/>
        </w:r>
      </w:hyperlink>
    </w:p>
    <w:p w14:paraId="30159252" w14:textId="77777777" w:rsidR="005D2E6E" w:rsidRPr="003D6CBA" w:rsidRDefault="00D01F7C">
      <w:pPr>
        <w:pStyle w:val="TOC2"/>
        <w:rPr>
          <w:rFonts w:ascii="Calibri" w:hAnsi="Calibri" w:cs="Calibri"/>
          <w:smallCaps w:val="0"/>
          <w:szCs w:val="22"/>
        </w:rPr>
      </w:pPr>
      <w:hyperlink w:anchor="_Toc98239687" w:history="1">
        <w:r w:rsidR="005D2E6E" w:rsidRPr="003D6CBA">
          <w:rPr>
            <w:rStyle w:val="Hyperlink"/>
            <w:rFonts w:ascii="Calibri" w:hAnsi="Calibri" w:cs="Calibri"/>
          </w:rPr>
          <w:t>Procedures for securing emergency help from Group V.</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_Toc98239687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60</w:t>
        </w:r>
        <w:r w:rsidR="005D2E6E" w:rsidRPr="003D6CBA">
          <w:rPr>
            <w:rFonts w:ascii="Calibri" w:hAnsi="Calibri" w:cs="Calibri"/>
            <w:webHidden/>
          </w:rPr>
          <w:fldChar w:fldCharType="end"/>
        </w:r>
      </w:hyperlink>
    </w:p>
    <w:p w14:paraId="469B1A99" w14:textId="77777777" w:rsidR="005D2E6E" w:rsidRPr="003D6CBA" w:rsidRDefault="00D01F7C">
      <w:pPr>
        <w:pStyle w:val="TOC2"/>
        <w:rPr>
          <w:rFonts w:ascii="Calibri" w:hAnsi="Calibri" w:cs="Calibri"/>
          <w:smallCaps w:val="0"/>
          <w:szCs w:val="22"/>
        </w:rPr>
      </w:pPr>
      <w:hyperlink w:anchor="_Toc98239688" w:history="1">
        <w:r w:rsidR="005D2E6E" w:rsidRPr="003D6CBA">
          <w:rPr>
            <w:rStyle w:val="Hyperlink"/>
            <w:rFonts w:ascii="Calibri" w:hAnsi="Calibri" w:cs="Calibri"/>
          </w:rPr>
          <w:t>Suggested items needed for storm restoration efforts: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_Toc98239688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61</w:t>
        </w:r>
        <w:r w:rsidR="005D2E6E" w:rsidRPr="003D6CBA">
          <w:rPr>
            <w:rFonts w:ascii="Calibri" w:hAnsi="Calibri" w:cs="Calibri"/>
            <w:webHidden/>
          </w:rPr>
          <w:fldChar w:fldCharType="end"/>
        </w:r>
      </w:hyperlink>
    </w:p>
    <w:p w14:paraId="47582C02" w14:textId="77777777" w:rsidR="005D2E6E" w:rsidRPr="003D6CBA" w:rsidRDefault="00D01F7C">
      <w:pPr>
        <w:pStyle w:val="TOC2"/>
        <w:rPr>
          <w:rFonts w:ascii="Calibri" w:hAnsi="Calibri" w:cs="Calibri"/>
          <w:smallCaps w:val="0"/>
          <w:szCs w:val="22"/>
        </w:rPr>
      </w:pPr>
      <w:hyperlink w:anchor="_Toc98239689" w:history="1">
        <w:r w:rsidR="005D2E6E" w:rsidRPr="003D6CBA">
          <w:rPr>
            <w:rStyle w:val="Hyperlink"/>
            <w:rFonts w:ascii="Calibri" w:hAnsi="Calibri" w:cs="Calibri"/>
          </w:rPr>
          <w:t>Assistance Request Form</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_Toc98239689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62</w:t>
        </w:r>
        <w:r w:rsidR="005D2E6E" w:rsidRPr="003D6CBA">
          <w:rPr>
            <w:rFonts w:ascii="Calibri" w:hAnsi="Calibri" w:cs="Calibri"/>
            <w:webHidden/>
          </w:rPr>
          <w:fldChar w:fldCharType="end"/>
        </w:r>
      </w:hyperlink>
    </w:p>
    <w:p w14:paraId="1C9D2D0F" w14:textId="77777777" w:rsidR="005D2E6E" w:rsidRPr="003D6CBA" w:rsidRDefault="00D01F7C">
      <w:pPr>
        <w:pStyle w:val="TOC2"/>
        <w:rPr>
          <w:rFonts w:ascii="Calibri" w:hAnsi="Calibri" w:cs="Calibri"/>
          <w:smallCaps w:val="0"/>
          <w:szCs w:val="22"/>
        </w:rPr>
      </w:pPr>
      <w:hyperlink w:anchor="_Toc98239690" w:history="1">
        <w:r w:rsidR="005D2E6E" w:rsidRPr="003D6CBA">
          <w:rPr>
            <w:rStyle w:val="Hyperlink"/>
            <w:rFonts w:ascii="Calibri" w:hAnsi="Calibri" w:cs="Calibri"/>
          </w:rPr>
          <w:t>TEC Plan of Action</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_Toc98239690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64</w:t>
        </w:r>
        <w:r w:rsidR="005D2E6E" w:rsidRPr="003D6CBA">
          <w:rPr>
            <w:rFonts w:ascii="Calibri" w:hAnsi="Calibri" w:cs="Calibri"/>
            <w:webHidden/>
          </w:rPr>
          <w:fldChar w:fldCharType="end"/>
        </w:r>
      </w:hyperlink>
    </w:p>
    <w:p w14:paraId="54D6543E" w14:textId="77777777" w:rsidR="005D2E6E" w:rsidRPr="003D6CBA" w:rsidRDefault="00D01F7C" w:rsidP="00EF10EC">
      <w:pPr>
        <w:pStyle w:val="TOC1"/>
        <w:rPr>
          <w:sz w:val="22"/>
          <w:szCs w:val="22"/>
        </w:rPr>
      </w:pPr>
      <w:hyperlink w:anchor="_Toc98239691" w:history="1">
        <w:r w:rsidR="005D2E6E" w:rsidRPr="003D6CBA">
          <w:rPr>
            <w:rStyle w:val="Hyperlink"/>
          </w:rPr>
          <w:t>Attachments &amp; Forms</w:t>
        </w:r>
        <w:r w:rsidR="005D2E6E" w:rsidRPr="003D6CBA">
          <w:rPr>
            <w:webHidden/>
          </w:rPr>
          <w:tab/>
        </w:r>
        <w:r w:rsidR="005D2E6E" w:rsidRPr="003D6CBA">
          <w:rPr>
            <w:webHidden/>
          </w:rPr>
          <w:fldChar w:fldCharType="begin"/>
        </w:r>
        <w:r w:rsidR="005D2E6E" w:rsidRPr="003D6CBA">
          <w:rPr>
            <w:webHidden/>
          </w:rPr>
          <w:instrText xml:space="preserve"> PAGEREF _Toc98239691 \h </w:instrText>
        </w:r>
        <w:r w:rsidR="005D2E6E" w:rsidRPr="003D6CBA">
          <w:rPr>
            <w:webHidden/>
          </w:rPr>
        </w:r>
        <w:r w:rsidR="005D2E6E" w:rsidRPr="003D6CBA">
          <w:rPr>
            <w:webHidden/>
          </w:rPr>
          <w:fldChar w:fldCharType="separate"/>
        </w:r>
        <w:r w:rsidR="001E439D" w:rsidRPr="003D6CBA">
          <w:rPr>
            <w:webHidden/>
          </w:rPr>
          <w:t>65</w:t>
        </w:r>
        <w:r w:rsidR="005D2E6E" w:rsidRPr="003D6CBA">
          <w:rPr>
            <w:webHidden/>
          </w:rPr>
          <w:fldChar w:fldCharType="end"/>
        </w:r>
      </w:hyperlink>
    </w:p>
    <w:p w14:paraId="3D6AA66A" w14:textId="77777777" w:rsidR="005D2E6E" w:rsidRPr="003D6CBA" w:rsidRDefault="00D01F7C">
      <w:pPr>
        <w:pStyle w:val="TOC2"/>
        <w:rPr>
          <w:rFonts w:ascii="Calibri" w:hAnsi="Calibri" w:cs="Calibri"/>
          <w:smallCaps w:val="0"/>
          <w:szCs w:val="22"/>
        </w:rPr>
      </w:pPr>
      <w:hyperlink w:anchor="_Toc98239692" w:history="1">
        <w:r w:rsidR="005D2E6E" w:rsidRPr="003D6CBA">
          <w:rPr>
            <w:rStyle w:val="Hyperlink"/>
            <w:rFonts w:ascii="Calibri" w:hAnsi="Calibri" w:cs="Calibri"/>
          </w:rPr>
          <w:t>Board Policies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_Toc98239692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65</w:t>
        </w:r>
        <w:r w:rsidR="005D2E6E" w:rsidRPr="003D6CBA">
          <w:rPr>
            <w:rFonts w:ascii="Calibri" w:hAnsi="Calibri" w:cs="Calibri"/>
            <w:webHidden/>
          </w:rPr>
          <w:fldChar w:fldCharType="end"/>
        </w:r>
      </w:hyperlink>
    </w:p>
    <w:p w14:paraId="3F7F0CD2" w14:textId="77777777" w:rsidR="005D2E6E" w:rsidRPr="003D6CBA" w:rsidRDefault="00D01F7C">
      <w:pPr>
        <w:pStyle w:val="TOC3"/>
        <w:rPr>
          <w:rFonts w:ascii="Calibri" w:hAnsi="Calibri" w:cs="Calibri"/>
          <w:iCs w:val="0"/>
          <w:sz w:val="22"/>
          <w:szCs w:val="22"/>
        </w:rPr>
      </w:pPr>
      <w:hyperlink w:anchor="_Toc98239693" w:history="1">
        <w:r w:rsidR="005D2E6E" w:rsidRPr="003D6CBA">
          <w:rPr>
            <w:rStyle w:val="Hyperlink"/>
            <w:rFonts w:ascii="Calibri" w:hAnsi="Calibri" w:cs="Calibri"/>
          </w:rPr>
          <w:t>Sample Policy #1</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_Toc98239693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67</w:t>
        </w:r>
        <w:r w:rsidR="005D2E6E" w:rsidRPr="003D6CBA">
          <w:rPr>
            <w:rFonts w:ascii="Calibri" w:hAnsi="Calibri" w:cs="Calibri"/>
            <w:webHidden/>
          </w:rPr>
          <w:fldChar w:fldCharType="end"/>
        </w:r>
      </w:hyperlink>
    </w:p>
    <w:p w14:paraId="081BA5BD" w14:textId="77777777" w:rsidR="005D2E6E" w:rsidRPr="003D6CBA" w:rsidRDefault="00D01F7C">
      <w:pPr>
        <w:pStyle w:val="TOC3"/>
        <w:rPr>
          <w:rFonts w:ascii="Calibri" w:hAnsi="Calibri" w:cs="Calibri"/>
          <w:iCs w:val="0"/>
          <w:sz w:val="22"/>
          <w:szCs w:val="22"/>
        </w:rPr>
      </w:pPr>
      <w:hyperlink w:anchor="_Toc98239694" w:history="1">
        <w:r w:rsidR="005D2E6E" w:rsidRPr="003D6CBA">
          <w:rPr>
            <w:rStyle w:val="Hyperlink"/>
            <w:rFonts w:ascii="Calibri" w:hAnsi="Calibri" w:cs="Calibri"/>
          </w:rPr>
          <w:t>Sample Policy #2</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_Toc98239694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67</w:t>
        </w:r>
        <w:r w:rsidR="005D2E6E" w:rsidRPr="003D6CBA">
          <w:rPr>
            <w:rFonts w:ascii="Calibri" w:hAnsi="Calibri" w:cs="Calibri"/>
            <w:webHidden/>
          </w:rPr>
          <w:fldChar w:fldCharType="end"/>
        </w:r>
      </w:hyperlink>
    </w:p>
    <w:p w14:paraId="27B20825" w14:textId="77777777" w:rsidR="005D2E6E" w:rsidRPr="003D6CBA" w:rsidRDefault="00D01F7C">
      <w:pPr>
        <w:pStyle w:val="TOC2"/>
        <w:rPr>
          <w:rFonts w:ascii="Calibri" w:hAnsi="Calibri" w:cs="Calibri"/>
          <w:smallCaps w:val="0"/>
          <w:szCs w:val="22"/>
        </w:rPr>
      </w:pPr>
      <w:hyperlink w:anchor="_Toc98239695" w:history="1">
        <w:r w:rsidR="005D2E6E" w:rsidRPr="003D6CBA">
          <w:rPr>
            <w:rStyle w:val="Hyperlink"/>
            <w:rFonts w:ascii="Calibri" w:hAnsi="Calibri" w:cs="Calibri"/>
          </w:rPr>
          <w:t>Basic Safety Rules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_Toc98239695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68</w:t>
        </w:r>
        <w:r w:rsidR="005D2E6E" w:rsidRPr="003D6CBA">
          <w:rPr>
            <w:rFonts w:ascii="Calibri" w:hAnsi="Calibri" w:cs="Calibri"/>
            <w:webHidden/>
          </w:rPr>
          <w:fldChar w:fldCharType="end"/>
        </w:r>
      </w:hyperlink>
    </w:p>
    <w:p w14:paraId="73EF4E07" w14:textId="77777777" w:rsidR="005D2E6E" w:rsidRPr="003D6CBA" w:rsidRDefault="00D01F7C">
      <w:pPr>
        <w:pStyle w:val="TOC2"/>
        <w:rPr>
          <w:rFonts w:ascii="Calibri" w:hAnsi="Calibri" w:cs="Calibri"/>
          <w:smallCaps w:val="0"/>
          <w:szCs w:val="22"/>
        </w:rPr>
      </w:pPr>
      <w:hyperlink w:anchor="_Toc98239696" w:history="1">
        <w:r w:rsidR="005D2E6E" w:rsidRPr="003D6CBA">
          <w:rPr>
            <w:rStyle w:val="Hyperlink"/>
            <w:rFonts w:ascii="Calibri" w:hAnsi="Calibri" w:cs="Calibri"/>
          </w:rPr>
          <w:t>Information and Communication for members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_Toc98239696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71</w:t>
        </w:r>
        <w:r w:rsidR="005D2E6E" w:rsidRPr="003D6CBA">
          <w:rPr>
            <w:rFonts w:ascii="Calibri" w:hAnsi="Calibri" w:cs="Calibri"/>
            <w:webHidden/>
          </w:rPr>
          <w:fldChar w:fldCharType="end"/>
        </w:r>
      </w:hyperlink>
    </w:p>
    <w:p w14:paraId="3E915389" w14:textId="77777777" w:rsidR="005D2E6E" w:rsidRPr="003D6CBA" w:rsidRDefault="00D01F7C">
      <w:pPr>
        <w:pStyle w:val="TOC2"/>
        <w:rPr>
          <w:rFonts w:ascii="Calibri" w:hAnsi="Calibri" w:cs="Calibri"/>
          <w:smallCaps w:val="0"/>
          <w:szCs w:val="22"/>
        </w:rPr>
      </w:pPr>
      <w:hyperlink w:anchor="_Toc98239697" w:history="1">
        <w:r w:rsidR="005D2E6E" w:rsidRPr="003D6CBA">
          <w:rPr>
            <w:rStyle w:val="Hyperlink"/>
            <w:rFonts w:ascii="Calibri" w:hAnsi="Calibri" w:cs="Calibri"/>
          </w:rPr>
          <w:t>TEC recommended Uniform Method of Reimbursement</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_Toc98239697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73</w:t>
        </w:r>
        <w:r w:rsidR="005D2E6E" w:rsidRPr="003D6CBA">
          <w:rPr>
            <w:rFonts w:ascii="Calibri" w:hAnsi="Calibri" w:cs="Calibri"/>
            <w:webHidden/>
          </w:rPr>
          <w:fldChar w:fldCharType="end"/>
        </w:r>
      </w:hyperlink>
    </w:p>
    <w:p w14:paraId="683E854F" w14:textId="77777777" w:rsidR="005D2E6E" w:rsidRPr="003D6CBA" w:rsidRDefault="00D01F7C">
      <w:pPr>
        <w:pStyle w:val="TOC2"/>
        <w:rPr>
          <w:rFonts w:ascii="Calibri" w:hAnsi="Calibri" w:cs="Calibri"/>
          <w:smallCaps w:val="0"/>
          <w:szCs w:val="22"/>
        </w:rPr>
      </w:pPr>
      <w:hyperlink w:anchor="_Toc98239698" w:history="1">
        <w:r w:rsidR="005D2E6E" w:rsidRPr="003D6CBA">
          <w:rPr>
            <w:rStyle w:val="Hyperlink"/>
            <w:rFonts w:ascii="Calibri" w:hAnsi="Calibri" w:cs="Calibri"/>
          </w:rPr>
          <w:t>TEC Mutual Aid Agreement</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_Toc98239698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74</w:t>
        </w:r>
        <w:r w:rsidR="005D2E6E" w:rsidRPr="003D6CBA">
          <w:rPr>
            <w:rFonts w:ascii="Calibri" w:hAnsi="Calibri" w:cs="Calibri"/>
            <w:webHidden/>
          </w:rPr>
          <w:fldChar w:fldCharType="end"/>
        </w:r>
      </w:hyperlink>
    </w:p>
    <w:p w14:paraId="418D2009" w14:textId="77777777" w:rsidR="005D2E6E" w:rsidRPr="003D6CBA" w:rsidRDefault="00D01F7C">
      <w:pPr>
        <w:pStyle w:val="TOC2"/>
        <w:rPr>
          <w:rFonts w:ascii="Calibri" w:hAnsi="Calibri" w:cs="Calibri"/>
          <w:smallCaps w:val="0"/>
          <w:szCs w:val="22"/>
        </w:rPr>
      </w:pPr>
      <w:hyperlink w:anchor="_Toc98239699" w:history="1">
        <w:r w:rsidR="005D2E6E" w:rsidRPr="003D6CBA">
          <w:rPr>
            <w:rStyle w:val="Hyperlink"/>
            <w:rFonts w:ascii="Calibri" w:hAnsi="Calibri" w:cs="Calibri"/>
          </w:rPr>
          <w:t>TEC Mutual Aid Agreement Comments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_Toc98239699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75</w:t>
        </w:r>
        <w:r w:rsidR="005D2E6E" w:rsidRPr="003D6CBA">
          <w:rPr>
            <w:rFonts w:ascii="Calibri" w:hAnsi="Calibri" w:cs="Calibri"/>
            <w:webHidden/>
          </w:rPr>
          <w:fldChar w:fldCharType="end"/>
        </w:r>
      </w:hyperlink>
    </w:p>
    <w:p w14:paraId="5E12C82B" w14:textId="77777777" w:rsidR="005D2E6E" w:rsidRPr="003D6CBA" w:rsidRDefault="00D01F7C">
      <w:pPr>
        <w:pStyle w:val="TOC2"/>
        <w:rPr>
          <w:rFonts w:ascii="Calibri" w:hAnsi="Calibri" w:cs="Calibri"/>
          <w:smallCaps w:val="0"/>
          <w:szCs w:val="22"/>
        </w:rPr>
      </w:pPr>
      <w:hyperlink w:anchor="_Toc98239700" w:history="1">
        <w:r w:rsidR="005D2E6E" w:rsidRPr="003D6CBA">
          <w:rPr>
            <w:rStyle w:val="Hyperlink"/>
            <w:rFonts w:ascii="Calibri" w:hAnsi="Calibri" w:cs="Calibri"/>
          </w:rPr>
          <w:t>Mutual Aid Agreement Participants (Texas Only)</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_Toc98239700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77</w:t>
        </w:r>
        <w:r w:rsidR="005D2E6E" w:rsidRPr="003D6CBA">
          <w:rPr>
            <w:rFonts w:ascii="Calibri" w:hAnsi="Calibri" w:cs="Calibri"/>
            <w:webHidden/>
          </w:rPr>
          <w:fldChar w:fldCharType="end"/>
        </w:r>
      </w:hyperlink>
    </w:p>
    <w:p w14:paraId="1195FDBA" w14:textId="77777777" w:rsidR="005D2E6E" w:rsidRPr="003D6CBA" w:rsidRDefault="00D01F7C">
      <w:pPr>
        <w:pStyle w:val="TOC2"/>
        <w:rPr>
          <w:rFonts w:ascii="Calibri" w:hAnsi="Calibri" w:cs="Calibri"/>
          <w:smallCaps w:val="0"/>
          <w:szCs w:val="22"/>
        </w:rPr>
      </w:pPr>
      <w:hyperlink w:anchor="_Toc98239701" w:history="1">
        <w:r w:rsidR="005D2E6E" w:rsidRPr="003D6CBA">
          <w:rPr>
            <w:rStyle w:val="Hyperlink"/>
            <w:rFonts w:ascii="Calibri" w:hAnsi="Calibri" w:cs="Calibri"/>
          </w:rPr>
          <w:t>Rest &amp; Recuperation Leave Policy</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_Toc98239701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81</w:t>
        </w:r>
        <w:r w:rsidR="005D2E6E" w:rsidRPr="003D6CBA">
          <w:rPr>
            <w:rFonts w:ascii="Calibri" w:hAnsi="Calibri" w:cs="Calibri"/>
            <w:webHidden/>
          </w:rPr>
          <w:fldChar w:fldCharType="end"/>
        </w:r>
      </w:hyperlink>
    </w:p>
    <w:p w14:paraId="423395D2" w14:textId="77777777" w:rsidR="005D2E6E" w:rsidRPr="003D6CBA" w:rsidRDefault="00D01F7C">
      <w:pPr>
        <w:pStyle w:val="TOC2"/>
        <w:rPr>
          <w:rFonts w:ascii="Calibri" w:hAnsi="Calibri" w:cs="Calibri"/>
          <w:smallCaps w:val="0"/>
          <w:szCs w:val="22"/>
        </w:rPr>
      </w:pPr>
      <w:hyperlink w:anchor="_Toc98239702" w:history="1">
        <w:r w:rsidR="005D2E6E" w:rsidRPr="003D6CBA">
          <w:rPr>
            <w:rStyle w:val="Hyperlink"/>
            <w:rFonts w:ascii="Calibri" w:hAnsi="Calibri" w:cs="Calibri"/>
          </w:rPr>
          <w:t>TEC Sample Notification Form</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_Toc98239702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86</w:t>
        </w:r>
        <w:r w:rsidR="005D2E6E" w:rsidRPr="003D6CBA">
          <w:rPr>
            <w:rFonts w:ascii="Calibri" w:hAnsi="Calibri" w:cs="Calibri"/>
            <w:webHidden/>
          </w:rPr>
          <w:fldChar w:fldCharType="end"/>
        </w:r>
      </w:hyperlink>
    </w:p>
    <w:p w14:paraId="50077D8B" w14:textId="77777777" w:rsidR="005D2E6E" w:rsidRPr="003D6CBA" w:rsidRDefault="00D01F7C">
      <w:pPr>
        <w:pStyle w:val="TOC2"/>
        <w:rPr>
          <w:rFonts w:ascii="Calibri" w:hAnsi="Calibri" w:cs="Calibri"/>
          <w:smallCaps w:val="0"/>
          <w:szCs w:val="22"/>
        </w:rPr>
      </w:pPr>
      <w:hyperlink w:anchor="_Toc98239703" w:history="1">
        <w:r w:rsidR="005D2E6E" w:rsidRPr="003D6CBA">
          <w:rPr>
            <w:rStyle w:val="Hyperlink"/>
            <w:rFonts w:ascii="Calibri" w:hAnsi="Calibri" w:cs="Calibri"/>
            <w:b/>
            <w:bCs/>
          </w:rPr>
          <w:t>TV Stations &amp; Web News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_Toc98239703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87</w:t>
        </w:r>
        <w:r w:rsidR="005D2E6E" w:rsidRPr="003D6CBA">
          <w:rPr>
            <w:rFonts w:ascii="Calibri" w:hAnsi="Calibri" w:cs="Calibri"/>
            <w:webHidden/>
          </w:rPr>
          <w:fldChar w:fldCharType="end"/>
        </w:r>
      </w:hyperlink>
    </w:p>
    <w:p w14:paraId="4A6818AF" w14:textId="77777777" w:rsidR="005D2E6E" w:rsidRPr="003D6CBA" w:rsidRDefault="00D01F7C">
      <w:pPr>
        <w:pStyle w:val="TOC2"/>
        <w:rPr>
          <w:rFonts w:ascii="Calibri" w:hAnsi="Calibri" w:cs="Calibri"/>
          <w:smallCaps w:val="0"/>
          <w:szCs w:val="22"/>
        </w:rPr>
      </w:pPr>
      <w:hyperlink w:anchor="_Toc98239704" w:history="1">
        <w:r w:rsidR="005D2E6E" w:rsidRPr="003D6CBA">
          <w:rPr>
            <w:rStyle w:val="Hyperlink"/>
            <w:rFonts w:ascii="Calibri" w:hAnsi="Calibri" w:cs="Calibri"/>
            <w:b/>
            <w:bCs/>
          </w:rPr>
          <w:t>Radio Stations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_Toc98239704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87</w:t>
        </w:r>
        <w:r w:rsidR="005D2E6E" w:rsidRPr="003D6CBA">
          <w:rPr>
            <w:rFonts w:ascii="Calibri" w:hAnsi="Calibri" w:cs="Calibri"/>
            <w:webHidden/>
          </w:rPr>
          <w:fldChar w:fldCharType="end"/>
        </w:r>
      </w:hyperlink>
    </w:p>
    <w:p w14:paraId="1687CD97" w14:textId="77777777" w:rsidR="005D2E6E" w:rsidRPr="003D6CBA" w:rsidRDefault="00D01F7C">
      <w:pPr>
        <w:pStyle w:val="TOC2"/>
        <w:rPr>
          <w:rFonts w:ascii="Calibri" w:hAnsi="Calibri" w:cs="Calibri"/>
          <w:smallCaps w:val="0"/>
          <w:szCs w:val="22"/>
        </w:rPr>
      </w:pPr>
      <w:hyperlink w:anchor="_Toc98239705" w:history="1">
        <w:r w:rsidR="005D2E6E" w:rsidRPr="003D6CBA">
          <w:rPr>
            <w:rStyle w:val="Hyperlink"/>
            <w:rFonts w:ascii="Calibri" w:hAnsi="Calibri" w:cs="Calibri"/>
            <w:b/>
            <w:bCs/>
          </w:rPr>
          <w:t>Newspapers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_Toc98239705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87</w:t>
        </w:r>
        <w:r w:rsidR="005D2E6E" w:rsidRPr="003D6CBA">
          <w:rPr>
            <w:rFonts w:ascii="Calibri" w:hAnsi="Calibri" w:cs="Calibri"/>
            <w:webHidden/>
          </w:rPr>
          <w:fldChar w:fldCharType="end"/>
        </w:r>
      </w:hyperlink>
    </w:p>
    <w:p w14:paraId="72E6CF6D" w14:textId="77777777" w:rsidR="005D2E6E" w:rsidRPr="003D6CBA" w:rsidRDefault="00D01F7C">
      <w:pPr>
        <w:pStyle w:val="TOC2"/>
        <w:rPr>
          <w:rFonts w:ascii="Calibri" w:hAnsi="Calibri" w:cs="Calibri"/>
          <w:smallCaps w:val="0"/>
          <w:szCs w:val="22"/>
        </w:rPr>
      </w:pPr>
      <w:hyperlink w:anchor="_Toc98239732" w:history="1">
        <w:r w:rsidR="005D2E6E" w:rsidRPr="003D6CBA">
          <w:rPr>
            <w:rStyle w:val="Hyperlink"/>
            <w:rFonts w:ascii="Calibri" w:hAnsi="Calibri" w:cs="Calibri"/>
            <w:b/>
            <w:bCs/>
          </w:rPr>
          <w:t>Area Schools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_Toc98239732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88</w:t>
        </w:r>
        <w:r w:rsidR="005D2E6E" w:rsidRPr="003D6CBA">
          <w:rPr>
            <w:rFonts w:ascii="Calibri" w:hAnsi="Calibri" w:cs="Calibri"/>
            <w:webHidden/>
          </w:rPr>
          <w:fldChar w:fldCharType="end"/>
        </w:r>
      </w:hyperlink>
    </w:p>
    <w:p w14:paraId="1BB083EF" w14:textId="77777777" w:rsidR="005D2E6E" w:rsidRPr="003D6CBA" w:rsidRDefault="00D01F7C">
      <w:pPr>
        <w:pStyle w:val="TOC2"/>
        <w:rPr>
          <w:rFonts w:ascii="Calibri" w:hAnsi="Calibri" w:cs="Calibri"/>
          <w:smallCaps w:val="0"/>
          <w:szCs w:val="22"/>
        </w:rPr>
      </w:pPr>
      <w:hyperlink w:anchor="_Toc98239832" w:history="1">
        <w:r w:rsidR="005D2E6E" w:rsidRPr="003D6CBA">
          <w:rPr>
            <w:rStyle w:val="Hyperlink"/>
            <w:rFonts w:ascii="Calibri" w:hAnsi="Calibri" w:cs="Calibri"/>
          </w:rPr>
          <w:t>NPEC Critical Load Members/Oxygen, CPAC</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_Toc98239832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90</w:t>
        </w:r>
        <w:r w:rsidR="005D2E6E" w:rsidRPr="003D6CBA">
          <w:rPr>
            <w:rFonts w:ascii="Calibri" w:hAnsi="Calibri" w:cs="Calibri"/>
            <w:webHidden/>
          </w:rPr>
          <w:fldChar w:fldCharType="end"/>
        </w:r>
      </w:hyperlink>
    </w:p>
    <w:p w14:paraId="5DC21AB3" w14:textId="77777777" w:rsidR="005D2E6E" w:rsidRPr="003D6CBA" w:rsidRDefault="00D01F7C">
      <w:pPr>
        <w:pStyle w:val="TOC2"/>
        <w:rPr>
          <w:rFonts w:ascii="Calibri" w:hAnsi="Calibri" w:cs="Calibri"/>
          <w:smallCaps w:val="0"/>
          <w:szCs w:val="22"/>
        </w:rPr>
      </w:pPr>
      <w:hyperlink w:anchor="_Toc98239833" w:history="1">
        <w:r w:rsidR="005D2E6E" w:rsidRPr="003D6CBA">
          <w:rPr>
            <w:rStyle w:val="Hyperlink"/>
            <w:rFonts w:ascii="Calibri" w:hAnsi="Calibri" w:cs="Calibri"/>
          </w:rPr>
          <w:t>Municipal Critical Loads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_Toc98239833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90</w:t>
        </w:r>
        <w:r w:rsidR="005D2E6E" w:rsidRPr="003D6CBA">
          <w:rPr>
            <w:rFonts w:ascii="Calibri" w:hAnsi="Calibri" w:cs="Calibri"/>
            <w:webHidden/>
          </w:rPr>
          <w:fldChar w:fldCharType="end"/>
        </w:r>
      </w:hyperlink>
    </w:p>
    <w:p w14:paraId="7A872BAD" w14:textId="77777777" w:rsidR="005D2E6E" w:rsidRPr="003D6CBA" w:rsidRDefault="00D01F7C">
      <w:pPr>
        <w:pStyle w:val="TOC2"/>
        <w:rPr>
          <w:rFonts w:ascii="Calibri" w:hAnsi="Calibri" w:cs="Calibri"/>
          <w:smallCaps w:val="0"/>
          <w:szCs w:val="22"/>
        </w:rPr>
      </w:pPr>
      <w:hyperlink w:anchor="_Toc98239834" w:history="1">
        <w:r w:rsidR="005D2E6E" w:rsidRPr="003D6CBA">
          <w:rPr>
            <w:rStyle w:val="Hyperlink"/>
            <w:rFonts w:ascii="Calibri" w:hAnsi="Calibri" w:cs="Calibri"/>
          </w:rPr>
          <w:t>External Resources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_Toc98239834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92</w:t>
        </w:r>
        <w:r w:rsidR="005D2E6E" w:rsidRPr="003D6CBA">
          <w:rPr>
            <w:rFonts w:ascii="Calibri" w:hAnsi="Calibri" w:cs="Calibri"/>
            <w:webHidden/>
          </w:rPr>
          <w:fldChar w:fldCharType="end"/>
        </w:r>
      </w:hyperlink>
    </w:p>
    <w:p w14:paraId="2EA38635" w14:textId="77777777" w:rsidR="005D2E6E" w:rsidRPr="003D6CBA" w:rsidRDefault="00D01F7C">
      <w:pPr>
        <w:pStyle w:val="TOC2"/>
        <w:rPr>
          <w:rFonts w:ascii="Calibri" w:hAnsi="Calibri" w:cs="Calibri"/>
          <w:smallCaps w:val="0"/>
          <w:szCs w:val="22"/>
        </w:rPr>
      </w:pPr>
      <w:hyperlink w:anchor="_Toc98239835" w:history="1">
        <w:r w:rsidR="005D2E6E" w:rsidRPr="003D6CBA">
          <w:rPr>
            <w:rStyle w:val="Hyperlink"/>
            <w:rFonts w:ascii="Calibri" w:hAnsi="Calibri" w:cs="Calibri"/>
            <w:b/>
            <w:bCs/>
          </w:rPr>
          <w:t>NPEC Cooperative Personnel</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_Toc98239835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93</w:t>
        </w:r>
        <w:r w:rsidR="005D2E6E" w:rsidRPr="003D6CBA">
          <w:rPr>
            <w:rFonts w:ascii="Calibri" w:hAnsi="Calibri" w:cs="Calibri"/>
            <w:webHidden/>
          </w:rPr>
          <w:fldChar w:fldCharType="end"/>
        </w:r>
      </w:hyperlink>
    </w:p>
    <w:p w14:paraId="52606A8E" w14:textId="77777777" w:rsidR="005D2E6E" w:rsidRPr="003D6CBA" w:rsidRDefault="00D01F7C">
      <w:pPr>
        <w:pStyle w:val="TOC2"/>
        <w:rPr>
          <w:rFonts w:ascii="Calibri" w:hAnsi="Calibri" w:cs="Calibri"/>
          <w:smallCaps w:val="0"/>
          <w:szCs w:val="22"/>
        </w:rPr>
      </w:pPr>
      <w:hyperlink w:anchor="_Toc98239836" w:history="1">
        <w:r w:rsidR="005D2E6E" w:rsidRPr="003D6CBA">
          <w:rPr>
            <w:rStyle w:val="Hyperlink"/>
            <w:rFonts w:ascii="Calibri" w:hAnsi="Calibri" w:cs="Calibri"/>
          </w:rPr>
          <w:t>Electric Cooperative’s Guidance in FEMA Declared Disasters</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_Toc98239836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95</w:t>
        </w:r>
        <w:r w:rsidR="005D2E6E" w:rsidRPr="003D6CBA">
          <w:rPr>
            <w:rFonts w:ascii="Calibri" w:hAnsi="Calibri" w:cs="Calibri"/>
            <w:webHidden/>
          </w:rPr>
          <w:fldChar w:fldCharType="end"/>
        </w:r>
      </w:hyperlink>
    </w:p>
    <w:p w14:paraId="57E4B87B" w14:textId="7FBFCB2B" w:rsidR="005D2E6E" w:rsidRDefault="00D01F7C">
      <w:pPr>
        <w:pStyle w:val="TOC2"/>
        <w:rPr>
          <w:rStyle w:val="Hyperlink"/>
          <w:rFonts w:ascii="Calibri" w:hAnsi="Calibri" w:cs="Calibri"/>
        </w:rPr>
      </w:pPr>
      <w:hyperlink w:anchor="_Toc98239837" w:history="1">
        <w:r w:rsidR="005D2E6E" w:rsidRPr="003D6CBA">
          <w:rPr>
            <w:rStyle w:val="Hyperlink"/>
            <w:rFonts w:ascii="Calibri" w:hAnsi="Calibri" w:cs="Calibri"/>
          </w:rPr>
          <w:t>FEMA Enabling Legislation</w:t>
        </w:r>
        <w:r w:rsidR="005D2E6E" w:rsidRPr="003D6CBA">
          <w:rPr>
            <w:rFonts w:ascii="Calibri" w:hAnsi="Calibri" w:cs="Calibri"/>
            <w:webHidden/>
          </w:rPr>
          <w:tab/>
        </w:r>
        <w:r w:rsidR="005D2E6E" w:rsidRPr="003D6CBA">
          <w:rPr>
            <w:rFonts w:ascii="Calibri" w:hAnsi="Calibri" w:cs="Calibri"/>
            <w:webHidden/>
          </w:rPr>
          <w:fldChar w:fldCharType="begin"/>
        </w:r>
        <w:r w:rsidR="005D2E6E" w:rsidRPr="003D6CBA">
          <w:rPr>
            <w:rFonts w:ascii="Calibri" w:hAnsi="Calibri" w:cs="Calibri"/>
            <w:webHidden/>
          </w:rPr>
          <w:instrText xml:space="preserve"> PAGEREF _Toc98239837 \h </w:instrText>
        </w:r>
        <w:r w:rsidR="005D2E6E" w:rsidRPr="003D6CBA">
          <w:rPr>
            <w:rFonts w:ascii="Calibri" w:hAnsi="Calibri" w:cs="Calibri"/>
            <w:webHidden/>
          </w:rPr>
        </w:r>
        <w:r w:rsidR="005D2E6E" w:rsidRPr="003D6CBA">
          <w:rPr>
            <w:rFonts w:ascii="Calibri" w:hAnsi="Calibri" w:cs="Calibri"/>
            <w:webHidden/>
          </w:rPr>
          <w:fldChar w:fldCharType="separate"/>
        </w:r>
        <w:r w:rsidR="001E439D" w:rsidRPr="003D6CBA">
          <w:rPr>
            <w:rFonts w:ascii="Calibri" w:hAnsi="Calibri" w:cs="Calibri"/>
            <w:webHidden/>
          </w:rPr>
          <w:t>95</w:t>
        </w:r>
        <w:r w:rsidR="005D2E6E" w:rsidRPr="003D6CBA">
          <w:rPr>
            <w:rFonts w:ascii="Calibri" w:hAnsi="Calibri" w:cs="Calibri"/>
            <w:webHidden/>
          </w:rPr>
          <w:fldChar w:fldCharType="end"/>
        </w:r>
      </w:hyperlink>
    </w:p>
    <w:p w14:paraId="5E4AFE1E" w14:textId="77777777" w:rsidR="009C6418" w:rsidRDefault="009C6418" w:rsidP="00190D8B"/>
    <w:p w14:paraId="7BE22462" w14:textId="664381BF" w:rsidR="00190D8B" w:rsidRDefault="009C6418" w:rsidP="00190D8B">
      <w:pPr>
        <w:rPr>
          <w:b/>
          <w:bCs/>
        </w:rPr>
      </w:pPr>
      <w:r w:rsidRPr="009C6418">
        <w:rPr>
          <w:b/>
          <w:bCs/>
        </w:rPr>
        <w:t>ANNEX………………………………………………………………………………………………………………………………</w:t>
      </w:r>
      <w:r w:rsidR="0066574C">
        <w:rPr>
          <w:b/>
          <w:bCs/>
        </w:rPr>
        <w:t xml:space="preserve">.. </w:t>
      </w:r>
      <w:hyperlink w:anchor="_Toc99022242" w:history="1">
        <w:r w:rsidRPr="009C6418">
          <w:rPr>
            <w:rStyle w:val="Hyperlink"/>
            <w:b/>
            <w:bCs/>
          </w:rPr>
          <w:t>96</w:t>
        </w:r>
      </w:hyperlink>
    </w:p>
    <w:p w14:paraId="2708D536" w14:textId="18E59DDB" w:rsidR="0066574C" w:rsidRDefault="0066574C" w:rsidP="00190D8B">
      <w:pPr>
        <w:rPr>
          <w:sz w:val="22"/>
          <w:szCs w:val="22"/>
        </w:rPr>
      </w:pPr>
      <w:r>
        <w:rPr>
          <w:b/>
          <w:bCs/>
        </w:rPr>
        <w:t xml:space="preserve">   </w:t>
      </w:r>
      <w:r w:rsidRPr="0066574C">
        <w:rPr>
          <w:b/>
          <w:bCs/>
          <w:sz w:val="22"/>
          <w:szCs w:val="22"/>
        </w:rPr>
        <w:t xml:space="preserve"> </w:t>
      </w:r>
      <w:r w:rsidRPr="0066574C">
        <w:rPr>
          <w:sz w:val="22"/>
          <w:szCs w:val="22"/>
        </w:rPr>
        <w:t>ANNEX A: LOAD SHED…………………………………………………………………………………………………………</w:t>
      </w:r>
      <w:r>
        <w:rPr>
          <w:sz w:val="22"/>
          <w:szCs w:val="22"/>
        </w:rPr>
        <w:t>…………….</w:t>
      </w:r>
      <w:r w:rsidRPr="0066574C">
        <w:rPr>
          <w:sz w:val="22"/>
          <w:szCs w:val="22"/>
        </w:rPr>
        <w:t xml:space="preserve"> </w:t>
      </w:r>
      <w:hyperlink w:anchor="_Toc99022242" w:history="1">
        <w:r w:rsidRPr="0066574C">
          <w:rPr>
            <w:rStyle w:val="Hyperlink"/>
            <w:sz w:val="22"/>
            <w:szCs w:val="22"/>
          </w:rPr>
          <w:t>96</w:t>
        </w:r>
      </w:hyperlink>
    </w:p>
    <w:p w14:paraId="3BE5A8EF" w14:textId="318A0052" w:rsidR="00FC19F9" w:rsidRDefault="00FC19F9" w:rsidP="00190D8B">
      <w:pPr>
        <w:rPr>
          <w:sz w:val="22"/>
          <w:szCs w:val="22"/>
        </w:rPr>
      </w:pPr>
      <w:r>
        <w:rPr>
          <w:sz w:val="22"/>
          <w:szCs w:val="22"/>
        </w:rPr>
        <w:t xml:space="preserve">    ANNEX B: </w:t>
      </w:r>
      <w:r w:rsidR="002931EC">
        <w:rPr>
          <w:sz w:val="22"/>
          <w:szCs w:val="22"/>
        </w:rPr>
        <w:t xml:space="preserve">PANDEMIC PREPARDNESS PLAN………………………………………………………………………………………. </w:t>
      </w:r>
      <w:hyperlink w:anchor="_ANNEX_B:_PANDEMIC" w:history="1">
        <w:r w:rsidR="002931EC" w:rsidRPr="002931EC">
          <w:rPr>
            <w:rStyle w:val="Hyperlink"/>
            <w:sz w:val="22"/>
            <w:szCs w:val="22"/>
          </w:rPr>
          <w:t>98</w:t>
        </w:r>
      </w:hyperlink>
    </w:p>
    <w:p w14:paraId="163B16BE" w14:textId="6C38D500" w:rsidR="009F4AF4" w:rsidRDefault="009F4AF4" w:rsidP="00190D8B">
      <w:pPr>
        <w:rPr>
          <w:sz w:val="22"/>
          <w:szCs w:val="22"/>
        </w:rPr>
      </w:pPr>
      <w:r>
        <w:rPr>
          <w:sz w:val="22"/>
          <w:szCs w:val="22"/>
        </w:rPr>
        <w:t xml:space="preserve">    ANNEX C: WILDFIRE MITIGATION PLAN ………………………………………………………………………………………</w:t>
      </w:r>
      <w:r w:rsidR="00BC653F">
        <w:rPr>
          <w:sz w:val="22"/>
          <w:szCs w:val="22"/>
        </w:rPr>
        <w:t>….</w:t>
      </w:r>
      <w:r>
        <w:rPr>
          <w:sz w:val="22"/>
          <w:szCs w:val="22"/>
        </w:rPr>
        <w:t xml:space="preserve"> </w:t>
      </w:r>
      <w:hyperlink w:anchor="_ANNEX_C_–" w:history="1">
        <w:r w:rsidRPr="00BC653F">
          <w:rPr>
            <w:rStyle w:val="Hyperlink"/>
            <w:sz w:val="22"/>
            <w:szCs w:val="22"/>
          </w:rPr>
          <w:t>122</w:t>
        </w:r>
      </w:hyperlink>
    </w:p>
    <w:p w14:paraId="5B505FED" w14:textId="0F47CD17" w:rsidR="00E827E6" w:rsidRDefault="00E827E6" w:rsidP="00190D8B">
      <w:pPr>
        <w:rPr>
          <w:sz w:val="22"/>
          <w:szCs w:val="22"/>
        </w:rPr>
      </w:pPr>
      <w:r>
        <w:rPr>
          <w:sz w:val="22"/>
          <w:szCs w:val="22"/>
        </w:rPr>
        <w:t xml:space="preserve">    ANNEX D: HURRICANES………………………………………………………………………………………………………………….. </w:t>
      </w:r>
      <w:hyperlink w:anchor="_ANNEX_D_–" w:history="1">
        <w:r w:rsidRPr="00E827E6">
          <w:rPr>
            <w:rStyle w:val="Hyperlink"/>
            <w:sz w:val="22"/>
            <w:szCs w:val="22"/>
          </w:rPr>
          <w:t>123</w:t>
        </w:r>
      </w:hyperlink>
    </w:p>
    <w:p w14:paraId="50939D55" w14:textId="4950D0F3" w:rsidR="00A6115B" w:rsidRDefault="00A6115B" w:rsidP="00190D8B">
      <w:pPr>
        <w:rPr>
          <w:sz w:val="22"/>
          <w:szCs w:val="22"/>
        </w:rPr>
      </w:pPr>
      <w:r>
        <w:rPr>
          <w:sz w:val="22"/>
          <w:szCs w:val="22"/>
        </w:rPr>
        <w:t xml:space="preserve">    ANNEX E: CYBERSECURITY………………………………………………………………………………………………………………. </w:t>
      </w:r>
      <w:hyperlink w:anchor="_1_PURPOSE" w:history="1">
        <w:r w:rsidRPr="00A6115B">
          <w:rPr>
            <w:rStyle w:val="Hyperlink"/>
            <w:sz w:val="22"/>
            <w:szCs w:val="22"/>
          </w:rPr>
          <w:t>124</w:t>
        </w:r>
      </w:hyperlink>
    </w:p>
    <w:p w14:paraId="3C6CC86E" w14:textId="6CDBB631" w:rsidR="00074246" w:rsidRDefault="00074246" w:rsidP="00190D8B">
      <w:pPr>
        <w:rPr>
          <w:sz w:val="22"/>
          <w:szCs w:val="22"/>
        </w:rPr>
      </w:pPr>
      <w:r>
        <w:rPr>
          <w:sz w:val="22"/>
          <w:szCs w:val="22"/>
        </w:rPr>
        <w:t xml:space="preserve">    ANNEX F: PHYSICAL SECURITY INCIDENT………………………………………………………………………………………… </w:t>
      </w:r>
      <w:hyperlink w:anchor="_ANNEX_F_–" w:history="1">
        <w:r w:rsidRPr="00074246">
          <w:rPr>
            <w:rStyle w:val="Hyperlink"/>
            <w:sz w:val="22"/>
            <w:szCs w:val="22"/>
          </w:rPr>
          <w:t>144</w:t>
        </w:r>
      </w:hyperlink>
    </w:p>
    <w:p w14:paraId="43E96EF6" w14:textId="3359F3E6" w:rsidR="00227878" w:rsidRPr="0066574C" w:rsidRDefault="00227878" w:rsidP="00190D8B">
      <w:r>
        <w:rPr>
          <w:sz w:val="22"/>
          <w:szCs w:val="22"/>
        </w:rPr>
        <w:t xml:space="preserve">    ANNEX G: REQUIREMENTS FOR TRANSMISSION &amp; DISTRIBUTION UTILITIES………………………………….. </w:t>
      </w:r>
      <w:hyperlink w:anchor="_ANNEX_G:_REQUIREMENTS" w:history="1">
        <w:r w:rsidRPr="00227878">
          <w:rPr>
            <w:rStyle w:val="Hyperlink"/>
            <w:sz w:val="22"/>
            <w:szCs w:val="22"/>
          </w:rPr>
          <w:t>149</w:t>
        </w:r>
      </w:hyperlink>
    </w:p>
    <w:p w14:paraId="7C8619ED" w14:textId="06891D93" w:rsidR="00FB5843" w:rsidRDefault="00E55149">
      <w:pPr>
        <w:pStyle w:val="Heading1"/>
        <w:rPr>
          <w:rFonts w:ascii="Calibri" w:hAnsi="Calibri" w:cs="Calibri"/>
          <w:color w:val="auto"/>
          <w:sz w:val="24"/>
          <w:szCs w:val="20"/>
        </w:rPr>
      </w:pPr>
      <w:r w:rsidRPr="003D6CBA">
        <w:rPr>
          <w:rFonts w:ascii="Calibri" w:hAnsi="Calibri" w:cs="Calibri"/>
          <w:color w:val="auto"/>
          <w:sz w:val="24"/>
          <w:szCs w:val="20"/>
        </w:rPr>
        <w:fldChar w:fldCharType="end"/>
      </w:r>
    </w:p>
    <w:p w14:paraId="3F9D91BC" w14:textId="77777777" w:rsidR="00FB5843" w:rsidRPr="003D6CBA" w:rsidRDefault="00FB5843" w:rsidP="00FB5843">
      <w:pPr>
        <w:rPr>
          <w:rFonts w:ascii="Calibri" w:hAnsi="Calibri" w:cs="Calibri"/>
        </w:rPr>
      </w:pPr>
    </w:p>
    <w:p w14:paraId="1AEC9DDC" w14:textId="77777777" w:rsidR="00FB5843" w:rsidRPr="003D6CBA" w:rsidRDefault="00FB5843" w:rsidP="00FB5843">
      <w:pPr>
        <w:rPr>
          <w:rFonts w:ascii="Calibri" w:hAnsi="Calibri" w:cs="Calibri"/>
        </w:rPr>
      </w:pPr>
    </w:p>
    <w:p w14:paraId="0270BC1F" w14:textId="77777777" w:rsidR="00FB5843" w:rsidRPr="003D6CBA" w:rsidRDefault="00FB5843" w:rsidP="00FB5843">
      <w:pPr>
        <w:rPr>
          <w:rFonts w:ascii="Calibri" w:hAnsi="Calibri" w:cs="Calibri"/>
        </w:rPr>
      </w:pPr>
    </w:p>
    <w:p w14:paraId="39ED9168" w14:textId="77777777" w:rsidR="00FB5843" w:rsidRPr="003D6CBA" w:rsidRDefault="00FB5843" w:rsidP="00FB5843">
      <w:pPr>
        <w:rPr>
          <w:rFonts w:ascii="Calibri" w:hAnsi="Calibri" w:cs="Calibri"/>
        </w:rPr>
      </w:pPr>
    </w:p>
    <w:p w14:paraId="69F019B3" w14:textId="77777777" w:rsidR="00FB5843" w:rsidRPr="003D6CBA" w:rsidRDefault="00FB5843" w:rsidP="00FB5843">
      <w:pPr>
        <w:rPr>
          <w:rFonts w:ascii="Calibri" w:hAnsi="Calibri" w:cs="Calibri"/>
        </w:rPr>
      </w:pPr>
    </w:p>
    <w:p w14:paraId="3B16CD7B" w14:textId="77777777" w:rsidR="00FB5843" w:rsidRPr="003D6CBA" w:rsidRDefault="00FB5843" w:rsidP="00FB5843">
      <w:pPr>
        <w:rPr>
          <w:rFonts w:ascii="Calibri" w:hAnsi="Calibri" w:cs="Calibri"/>
        </w:rPr>
      </w:pPr>
    </w:p>
    <w:p w14:paraId="74D5BF46" w14:textId="77777777" w:rsidR="00FB5843" w:rsidRPr="003D6CBA" w:rsidRDefault="00FB5843" w:rsidP="00FB5843">
      <w:pPr>
        <w:rPr>
          <w:rFonts w:ascii="Calibri" w:hAnsi="Calibri" w:cs="Calibri"/>
        </w:rPr>
      </w:pPr>
    </w:p>
    <w:p w14:paraId="4717C73B" w14:textId="77777777" w:rsidR="00FB5843" w:rsidRPr="003D6CBA" w:rsidRDefault="00FB5843" w:rsidP="00FB5843">
      <w:pPr>
        <w:rPr>
          <w:rFonts w:ascii="Calibri" w:hAnsi="Calibri" w:cs="Calibri"/>
        </w:rPr>
      </w:pPr>
    </w:p>
    <w:p w14:paraId="7643045D" w14:textId="77777777" w:rsidR="00FB5843" w:rsidRPr="003D6CBA" w:rsidRDefault="00FB5843" w:rsidP="00FB5843">
      <w:pPr>
        <w:rPr>
          <w:rFonts w:ascii="Calibri" w:hAnsi="Calibri" w:cs="Calibri"/>
        </w:rPr>
      </w:pPr>
    </w:p>
    <w:p w14:paraId="040B4D23" w14:textId="77777777" w:rsidR="00FB5843" w:rsidRPr="003D6CBA" w:rsidRDefault="00FB5843" w:rsidP="00FB5843">
      <w:pPr>
        <w:rPr>
          <w:rFonts w:ascii="Calibri" w:hAnsi="Calibri" w:cs="Calibri"/>
        </w:rPr>
      </w:pPr>
    </w:p>
    <w:p w14:paraId="409AFA2D" w14:textId="77777777" w:rsidR="00FB5843" w:rsidRPr="003D6CBA" w:rsidRDefault="00FB5843" w:rsidP="00FB5843">
      <w:pPr>
        <w:rPr>
          <w:rFonts w:ascii="Calibri" w:hAnsi="Calibri" w:cs="Calibri"/>
        </w:rPr>
      </w:pPr>
    </w:p>
    <w:p w14:paraId="147C6E9C" w14:textId="77777777" w:rsidR="00FB5843" w:rsidRPr="003D6CBA" w:rsidRDefault="00FB5843" w:rsidP="00FB5843">
      <w:pPr>
        <w:rPr>
          <w:rFonts w:ascii="Calibri" w:hAnsi="Calibri" w:cs="Calibri"/>
        </w:rPr>
      </w:pPr>
    </w:p>
    <w:p w14:paraId="04AC1D7C" w14:textId="77777777" w:rsidR="00FB5843" w:rsidRPr="003D6CBA" w:rsidRDefault="00FB5843" w:rsidP="00FB5843">
      <w:pPr>
        <w:rPr>
          <w:rFonts w:ascii="Calibri" w:hAnsi="Calibri" w:cs="Calibri"/>
        </w:rPr>
      </w:pPr>
    </w:p>
    <w:p w14:paraId="59F3C41C" w14:textId="77777777" w:rsidR="00FB5843" w:rsidRPr="003D6CBA" w:rsidRDefault="00FB5843" w:rsidP="00FB5843">
      <w:pPr>
        <w:rPr>
          <w:rFonts w:ascii="Calibri" w:hAnsi="Calibri" w:cs="Calibri"/>
        </w:rPr>
      </w:pPr>
    </w:p>
    <w:p w14:paraId="77B74A7F" w14:textId="77777777" w:rsidR="00FB5843" w:rsidRPr="003D6CBA" w:rsidRDefault="00FB5843" w:rsidP="00FB5843">
      <w:pPr>
        <w:rPr>
          <w:rFonts w:ascii="Calibri" w:hAnsi="Calibri" w:cs="Calibri"/>
        </w:rPr>
      </w:pPr>
    </w:p>
    <w:p w14:paraId="4DB1F2A8" w14:textId="77777777" w:rsidR="00FB5843" w:rsidRPr="003D6CBA" w:rsidRDefault="00FB5843" w:rsidP="00FB5843">
      <w:pPr>
        <w:rPr>
          <w:rFonts w:ascii="Calibri" w:hAnsi="Calibri" w:cs="Calibri"/>
        </w:rPr>
      </w:pPr>
    </w:p>
    <w:p w14:paraId="3EB6EF13" w14:textId="77777777" w:rsidR="00FB5843" w:rsidRPr="003D6CBA" w:rsidRDefault="00FB5843" w:rsidP="00FB5843">
      <w:pPr>
        <w:rPr>
          <w:rFonts w:ascii="Calibri" w:hAnsi="Calibri" w:cs="Calibri"/>
        </w:rPr>
      </w:pPr>
    </w:p>
    <w:p w14:paraId="0AFE6FCA" w14:textId="77777777" w:rsidR="00FB5843" w:rsidRPr="003D6CBA" w:rsidRDefault="00FB5843" w:rsidP="00FB5843">
      <w:pPr>
        <w:rPr>
          <w:rFonts w:ascii="Calibri" w:hAnsi="Calibri" w:cs="Calibri"/>
        </w:rPr>
      </w:pPr>
    </w:p>
    <w:p w14:paraId="5E136196" w14:textId="77777777" w:rsidR="00FB5843" w:rsidRPr="003D6CBA" w:rsidRDefault="00FB5843" w:rsidP="00FB5843">
      <w:pPr>
        <w:rPr>
          <w:rFonts w:ascii="Calibri" w:hAnsi="Calibri" w:cs="Calibri"/>
        </w:rPr>
      </w:pPr>
    </w:p>
    <w:p w14:paraId="2893A317" w14:textId="77777777" w:rsidR="00FB5843" w:rsidRPr="003D6CBA" w:rsidRDefault="00FB5843" w:rsidP="00FB5843">
      <w:pPr>
        <w:rPr>
          <w:rFonts w:ascii="Calibri" w:hAnsi="Calibri" w:cs="Calibri"/>
        </w:rPr>
      </w:pPr>
    </w:p>
    <w:p w14:paraId="42E47CE7" w14:textId="77777777" w:rsidR="00FB5843" w:rsidRPr="003D6CBA" w:rsidRDefault="00FB5843" w:rsidP="00FB5843">
      <w:pPr>
        <w:rPr>
          <w:rFonts w:ascii="Calibri" w:hAnsi="Calibri" w:cs="Calibri"/>
        </w:rPr>
      </w:pPr>
    </w:p>
    <w:p w14:paraId="529871B3" w14:textId="77777777" w:rsidR="00FB5843" w:rsidRPr="003D6CBA" w:rsidRDefault="00FB5843" w:rsidP="00FB5843">
      <w:pPr>
        <w:rPr>
          <w:rFonts w:ascii="Calibri" w:hAnsi="Calibri" w:cs="Calibri"/>
        </w:rPr>
      </w:pPr>
    </w:p>
    <w:p w14:paraId="3D4EBA51" w14:textId="77777777" w:rsidR="00FB5843" w:rsidRPr="003D6CBA" w:rsidRDefault="00FB5843" w:rsidP="00FB5843">
      <w:pPr>
        <w:rPr>
          <w:rFonts w:ascii="Calibri" w:hAnsi="Calibri" w:cs="Calibri"/>
        </w:rPr>
      </w:pPr>
    </w:p>
    <w:p w14:paraId="104E8A8C" w14:textId="77777777" w:rsidR="00FB5843" w:rsidRPr="003D6CBA" w:rsidRDefault="00FB5843" w:rsidP="00FB5843">
      <w:pPr>
        <w:rPr>
          <w:rFonts w:ascii="Calibri" w:hAnsi="Calibri" w:cs="Calibri"/>
        </w:rPr>
      </w:pPr>
    </w:p>
    <w:p w14:paraId="3025DD86" w14:textId="77777777" w:rsidR="00FB5843" w:rsidRPr="003D6CBA" w:rsidRDefault="00FB5843" w:rsidP="00FB5843">
      <w:pPr>
        <w:rPr>
          <w:rFonts w:ascii="Calibri" w:hAnsi="Calibri" w:cs="Calibri"/>
        </w:rPr>
      </w:pPr>
    </w:p>
    <w:p w14:paraId="37B02E27" w14:textId="77777777" w:rsidR="00FB5843" w:rsidRPr="003D6CBA" w:rsidRDefault="00FB5843" w:rsidP="00FB5843">
      <w:pPr>
        <w:rPr>
          <w:rFonts w:ascii="Calibri" w:hAnsi="Calibri" w:cs="Calibri"/>
        </w:rPr>
      </w:pPr>
    </w:p>
    <w:p w14:paraId="7CE76B27" w14:textId="77777777" w:rsidR="00FB5843" w:rsidRPr="003D6CBA" w:rsidRDefault="00FB5843" w:rsidP="00FB5843">
      <w:pPr>
        <w:rPr>
          <w:rFonts w:ascii="Calibri" w:hAnsi="Calibri" w:cs="Calibri"/>
        </w:rPr>
      </w:pPr>
    </w:p>
    <w:p w14:paraId="5506A0F7" w14:textId="6A595E38" w:rsidR="00FB5843" w:rsidRPr="00AF3D56" w:rsidRDefault="00201502" w:rsidP="00AF3D56">
      <w:pPr>
        <w:pStyle w:val="Heading1"/>
        <w:jc w:val="center"/>
        <w:rPr>
          <w:rFonts w:ascii="Calibri" w:hAnsi="Calibri" w:cs="Calibri"/>
          <w:color w:val="auto"/>
          <w:sz w:val="32"/>
          <w:szCs w:val="32"/>
        </w:rPr>
      </w:pPr>
      <w:r w:rsidRPr="00AF3D56">
        <w:rPr>
          <w:rFonts w:ascii="Calibri" w:hAnsi="Calibri" w:cs="Calibri"/>
          <w:color w:val="auto"/>
          <w:sz w:val="32"/>
          <w:szCs w:val="32"/>
        </w:rPr>
        <w:lastRenderedPageBreak/>
        <w:t>Executive Summary</w:t>
      </w:r>
    </w:p>
    <w:p w14:paraId="7A5A0FD9" w14:textId="77777777" w:rsidR="00FB5843" w:rsidRPr="003D6CBA" w:rsidRDefault="00FB5843">
      <w:pPr>
        <w:pStyle w:val="Heading1"/>
        <w:rPr>
          <w:rFonts w:ascii="Calibri" w:hAnsi="Calibri" w:cs="Calibri"/>
          <w:color w:val="auto"/>
          <w:sz w:val="24"/>
          <w:szCs w:val="20"/>
        </w:rPr>
      </w:pPr>
    </w:p>
    <w:p w14:paraId="11EF0AA8" w14:textId="4BA3A22C" w:rsidR="00E55149" w:rsidRPr="003D6CBA" w:rsidRDefault="00E55149">
      <w:pPr>
        <w:pStyle w:val="Heading1"/>
        <w:jc w:val="center"/>
        <w:rPr>
          <w:rFonts w:ascii="Calibri" w:hAnsi="Calibri" w:cs="Calibri"/>
          <w:sz w:val="24"/>
        </w:rPr>
      </w:pPr>
    </w:p>
    <w:p w14:paraId="1A789C82" w14:textId="77777777" w:rsidR="0081206D" w:rsidRPr="003D6CBA" w:rsidRDefault="00E55149" w:rsidP="00EA4A63">
      <w:pPr>
        <w:numPr>
          <w:ilvl w:val="0"/>
          <w:numId w:val="75"/>
        </w:numPr>
        <w:rPr>
          <w:rFonts w:ascii="Calibri" w:hAnsi="Calibri" w:cs="Calibri"/>
        </w:rPr>
      </w:pPr>
      <w:r w:rsidRPr="003D6CBA">
        <w:rPr>
          <w:rFonts w:ascii="Calibri" w:hAnsi="Calibri" w:cs="Calibri"/>
        </w:rPr>
        <w:t>In every business, there exists a need for speedy recovery from different types of disasters</w:t>
      </w:r>
      <w:r w:rsidR="00703961" w:rsidRPr="003D6CBA">
        <w:rPr>
          <w:rFonts w:ascii="Calibri" w:hAnsi="Calibri" w:cs="Calibri"/>
        </w:rPr>
        <w:t xml:space="preserve"> or attacks</w:t>
      </w:r>
      <w:r w:rsidRPr="003D6CBA">
        <w:rPr>
          <w:rFonts w:ascii="Calibri" w:hAnsi="Calibri" w:cs="Calibri"/>
        </w:rPr>
        <w:t xml:space="preserve">. Acts of God and man-made disasters have been known to cripple or destroy business functions and even entire organizations. </w:t>
      </w:r>
    </w:p>
    <w:p w14:paraId="2018FA06" w14:textId="77777777" w:rsidR="0081206D" w:rsidRPr="003D6CBA" w:rsidRDefault="006A7C53" w:rsidP="00EA4A63">
      <w:pPr>
        <w:numPr>
          <w:ilvl w:val="0"/>
          <w:numId w:val="75"/>
        </w:numPr>
        <w:rPr>
          <w:rFonts w:ascii="Calibri" w:hAnsi="Calibri" w:cs="Calibri"/>
          <w:color w:val="000000"/>
        </w:rPr>
      </w:pPr>
      <w:r w:rsidRPr="003D6CBA">
        <w:rPr>
          <w:rFonts w:ascii="Calibri" w:hAnsi="Calibri" w:cs="Calibri"/>
          <w:color w:val="000000"/>
        </w:rPr>
        <w:t>This document provides adherence</w:t>
      </w:r>
      <w:r w:rsidR="0081206D" w:rsidRPr="003D6CBA">
        <w:rPr>
          <w:rFonts w:ascii="Calibri" w:hAnsi="Calibri" w:cs="Calibri"/>
          <w:color w:val="000000"/>
        </w:rPr>
        <w:t xml:space="preserve"> to the Texas Public Utility Project No. 51841, Review of 16 TAC 25.53 Relating to Electric Service Emergency Operations Plans</w:t>
      </w:r>
      <w:r w:rsidR="007C3928" w:rsidRPr="003D6CBA">
        <w:rPr>
          <w:rFonts w:ascii="Calibri" w:hAnsi="Calibri" w:cs="Calibri"/>
          <w:color w:val="000000"/>
        </w:rPr>
        <w:t xml:space="preserve"> (EOP)</w:t>
      </w:r>
      <w:r w:rsidR="0081206D" w:rsidRPr="003D6CBA">
        <w:rPr>
          <w:rFonts w:ascii="Calibri" w:hAnsi="Calibri" w:cs="Calibri"/>
          <w:color w:val="000000"/>
        </w:rPr>
        <w:t>, which seeks to implement requirements in SB 3 and revised Tex. Util. Code 186.007</w:t>
      </w:r>
      <w:r w:rsidR="007C3928" w:rsidRPr="003D6CBA">
        <w:rPr>
          <w:rFonts w:ascii="Calibri" w:hAnsi="Calibri" w:cs="Calibri"/>
          <w:color w:val="000000"/>
        </w:rPr>
        <w:t xml:space="preserve"> that requires all electric cooperatives to update and include additional information in Emergency Operation Plans.</w:t>
      </w:r>
    </w:p>
    <w:p w14:paraId="793C8700" w14:textId="77777777" w:rsidR="00E55149" w:rsidRPr="003D6CBA" w:rsidRDefault="00E55149" w:rsidP="00EA4A63">
      <w:pPr>
        <w:numPr>
          <w:ilvl w:val="0"/>
          <w:numId w:val="75"/>
        </w:numPr>
        <w:rPr>
          <w:rFonts w:ascii="Calibri" w:hAnsi="Calibri" w:cs="Calibri"/>
        </w:rPr>
      </w:pPr>
      <w:r w:rsidRPr="003D6CBA">
        <w:rPr>
          <w:rFonts w:ascii="Calibri" w:hAnsi="Calibri" w:cs="Calibri"/>
        </w:rPr>
        <w:t>Given the natural exposure to weather related outages, electric utilities have long proven disaster mitigation plans in place to recover their electrical grid. North Plains Electric currently maintains an Emergency Work Plan that provides disaster-planning resources. Mutual aid agreements between member electric cooperatives are in place at both the state level and nationally through TEC and NRECA.</w:t>
      </w:r>
      <w:r w:rsidR="00703961" w:rsidRPr="003D6CBA">
        <w:rPr>
          <w:rFonts w:ascii="Calibri" w:hAnsi="Calibri" w:cs="Calibri"/>
        </w:rPr>
        <w:t xml:space="preserve"> NPEC is a participating Cooperative in a memorandum of understanding with 1</w:t>
      </w:r>
      <w:r w:rsidR="00F773CD" w:rsidRPr="003D6CBA">
        <w:rPr>
          <w:rFonts w:ascii="Calibri" w:hAnsi="Calibri" w:cs="Calibri"/>
        </w:rPr>
        <w:t>5</w:t>
      </w:r>
      <w:r w:rsidR="00703961" w:rsidRPr="003D6CBA">
        <w:rPr>
          <w:rFonts w:ascii="Calibri" w:hAnsi="Calibri" w:cs="Calibri"/>
        </w:rPr>
        <w:t xml:space="preserve"> G</w:t>
      </w:r>
      <w:r w:rsidR="00C0068F" w:rsidRPr="003D6CBA">
        <w:rPr>
          <w:rFonts w:ascii="Calibri" w:hAnsi="Calibri" w:cs="Calibri"/>
        </w:rPr>
        <w:t xml:space="preserve">olden </w:t>
      </w:r>
      <w:r w:rsidR="00703961" w:rsidRPr="003D6CBA">
        <w:rPr>
          <w:rFonts w:ascii="Calibri" w:hAnsi="Calibri" w:cs="Calibri"/>
        </w:rPr>
        <w:t>S</w:t>
      </w:r>
      <w:r w:rsidR="00C0068F" w:rsidRPr="003D6CBA">
        <w:rPr>
          <w:rFonts w:ascii="Calibri" w:hAnsi="Calibri" w:cs="Calibri"/>
        </w:rPr>
        <w:t xml:space="preserve">pread </w:t>
      </w:r>
      <w:r w:rsidR="00703961" w:rsidRPr="003D6CBA">
        <w:rPr>
          <w:rFonts w:ascii="Calibri" w:hAnsi="Calibri" w:cs="Calibri"/>
        </w:rPr>
        <w:t>EC Cooperatives and Lea County Electric Cooperative NM in the case of a disaster.</w:t>
      </w:r>
    </w:p>
    <w:p w14:paraId="22140E80" w14:textId="77777777" w:rsidR="00E55149" w:rsidRPr="003D6CBA" w:rsidRDefault="00E55149" w:rsidP="00EA4A63">
      <w:pPr>
        <w:numPr>
          <w:ilvl w:val="0"/>
          <w:numId w:val="75"/>
        </w:numPr>
        <w:rPr>
          <w:rFonts w:ascii="Calibri" w:hAnsi="Calibri" w:cs="Calibri"/>
        </w:rPr>
      </w:pPr>
      <w:r w:rsidRPr="003D6CBA">
        <w:rPr>
          <w:rFonts w:ascii="Calibri" w:hAnsi="Calibri" w:cs="Calibri"/>
        </w:rPr>
        <w:t xml:space="preserve">Several types of disasters </w:t>
      </w:r>
      <w:r w:rsidR="00703961" w:rsidRPr="003D6CBA">
        <w:rPr>
          <w:rFonts w:ascii="Calibri" w:hAnsi="Calibri" w:cs="Calibri"/>
        </w:rPr>
        <w:t xml:space="preserve">and attacks </w:t>
      </w:r>
      <w:r w:rsidRPr="003D6CBA">
        <w:rPr>
          <w:rFonts w:ascii="Calibri" w:hAnsi="Calibri" w:cs="Calibri"/>
        </w:rPr>
        <w:t xml:space="preserve">can occur that threaten </w:t>
      </w:r>
      <w:r w:rsidR="00330C5B" w:rsidRPr="003D6CBA">
        <w:rPr>
          <w:rFonts w:ascii="Calibri" w:hAnsi="Calibri" w:cs="Calibri"/>
        </w:rPr>
        <w:t>Electric Cooperatives</w:t>
      </w:r>
      <w:r w:rsidR="00720E8C" w:rsidRPr="003D6CBA">
        <w:rPr>
          <w:rFonts w:ascii="Calibri" w:hAnsi="Calibri" w:cs="Calibri"/>
        </w:rPr>
        <w:t>’</w:t>
      </w:r>
      <w:r w:rsidR="00330C5B" w:rsidRPr="003D6CBA">
        <w:rPr>
          <w:rFonts w:ascii="Calibri" w:hAnsi="Calibri" w:cs="Calibri"/>
        </w:rPr>
        <w:t xml:space="preserve"> </w:t>
      </w:r>
      <w:r w:rsidRPr="003D6CBA">
        <w:rPr>
          <w:rFonts w:ascii="Calibri" w:hAnsi="Calibri" w:cs="Calibri"/>
        </w:rPr>
        <w:t xml:space="preserve">ability to efficiently provide service to </w:t>
      </w:r>
      <w:r w:rsidR="00720E8C" w:rsidRPr="003D6CBA">
        <w:rPr>
          <w:rFonts w:ascii="Calibri" w:hAnsi="Calibri" w:cs="Calibri"/>
        </w:rPr>
        <w:t>members</w:t>
      </w:r>
      <w:r w:rsidRPr="003D6CBA">
        <w:rPr>
          <w:rFonts w:ascii="Calibri" w:hAnsi="Calibri" w:cs="Calibri"/>
        </w:rPr>
        <w:t xml:space="preserve">. Disasters such as fire, tornado, and </w:t>
      </w:r>
      <w:r w:rsidR="00C0068F" w:rsidRPr="003D6CBA">
        <w:rPr>
          <w:rFonts w:ascii="Calibri" w:hAnsi="Calibri" w:cs="Calibri"/>
        </w:rPr>
        <w:t>earthquakes</w:t>
      </w:r>
      <w:r w:rsidRPr="003D6CBA">
        <w:rPr>
          <w:rFonts w:ascii="Calibri" w:hAnsi="Calibri" w:cs="Calibri"/>
        </w:rPr>
        <w:t xml:space="preserve"> can result in total loss situations where tools and equipment, on-site data, hardware, software, facilities, and even personnel are lost. Severe weather, such as lightning, and floods can be damaging to sensitive electrical equipment and </w:t>
      </w:r>
      <w:r w:rsidR="00330C5B" w:rsidRPr="003D6CBA">
        <w:rPr>
          <w:rFonts w:ascii="Calibri" w:hAnsi="Calibri" w:cs="Calibri"/>
        </w:rPr>
        <w:t xml:space="preserve">threaten </w:t>
      </w:r>
      <w:r w:rsidRPr="003D6CBA">
        <w:rPr>
          <w:rFonts w:ascii="Calibri" w:hAnsi="Calibri" w:cs="Calibri"/>
        </w:rPr>
        <w:t xml:space="preserve">the ability to do business from a particular location. Both of these disasters tie in with the potential for loss of power or other utilities. Sabotage can be either from external forces causing damage to structures, facilities, data through hacking or viruses, or from internal sources (personnel) damaging company resources. </w:t>
      </w:r>
      <w:r w:rsidR="00703961" w:rsidRPr="003D6CBA">
        <w:rPr>
          <w:rFonts w:ascii="Calibri" w:hAnsi="Calibri" w:cs="Calibri"/>
        </w:rPr>
        <w:t>Recent cyber attacks on business data ha</w:t>
      </w:r>
      <w:r w:rsidR="00BC2AD5" w:rsidRPr="003D6CBA">
        <w:rPr>
          <w:rFonts w:ascii="Calibri" w:hAnsi="Calibri" w:cs="Calibri"/>
        </w:rPr>
        <w:t>ve</w:t>
      </w:r>
      <w:r w:rsidR="00703961" w:rsidRPr="003D6CBA">
        <w:rPr>
          <w:rFonts w:ascii="Calibri" w:hAnsi="Calibri" w:cs="Calibri"/>
        </w:rPr>
        <w:t xml:space="preserve"> become an extremely costly issue.</w:t>
      </w:r>
    </w:p>
    <w:p w14:paraId="767D15F2" w14:textId="77777777" w:rsidR="00E55149" w:rsidRPr="003D6CBA" w:rsidRDefault="00E55149" w:rsidP="00EA4A63">
      <w:pPr>
        <w:numPr>
          <w:ilvl w:val="0"/>
          <w:numId w:val="75"/>
        </w:numPr>
        <w:rPr>
          <w:rFonts w:ascii="Calibri" w:hAnsi="Calibri" w:cs="Calibri"/>
        </w:rPr>
      </w:pPr>
      <w:r w:rsidRPr="003D6CBA">
        <w:rPr>
          <w:rFonts w:ascii="Calibri" w:hAnsi="Calibri" w:cs="Calibri"/>
        </w:rPr>
        <w:t xml:space="preserve">The purpose of this Disaster Recovery Plan is to speed </w:t>
      </w:r>
      <w:r w:rsidR="00330C5B" w:rsidRPr="003D6CBA">
        <w:rPr>
          <w:rFonts w:ascii="Calibri" w:hAnsi="Calibri" w:cs="Calibri"/>
        </w:rPr>
        <w:t>this organization’s</w:t>
      </w:r>
      <w:r w:rsidRPr="003D6CBA">
        <w:rPr>
          <w:rFonts w:ascii="Calibri" w:hAnsi="Calibri" w:cs="Calibri"/>
        </w:rPr>
        <w:t xml:space="preserve"> recovery from a wide range of disasters</w:t>
      </w:r>
      <w:r w:rsidR="00703961" w:rsidRPr="003D6CBA">
        <w:rPr>
          <w:rFonts w:ascii="Calibri" w:hAnsi="Calibri" w:cs="Calibri"/>
        </w:rPr>
        <w:t xml:space="preserve"> or attacks</w:t>
      </w:r>
      <w:r w:rsidRPr="003D6CBA">
        <w:rPr>
          <w:rFonts w:ascii="Calibri" w:hAnsi="Calibri" w:cs="Calibri"/>
        </w:rPr>
        <w:t>. Though it may have a low probability of occurring, a plan would nonetheless have a huge impact on the cooperative’s ability to manage business systems. It will enable neighboring electric cooperatives to share resources more efficiently, establish procedures for mitigating losses, and provide quick access to critical business operations information.</w:t>
      </w:r>
      <w:bookmarkStart w:id="2" w:name="_Toc61330295"/>
    </w:p>
    <w:p w14:paraId="37BFCFC3" w14:textId="77777777" w:rsidR="00E55149" w:rsidRPr="003D6CBA" w:rsidRDefault="00E55149">
      <w:pPr>
        <w:ind w:left="360"/>
        <w:rPr>
          <w:rFonts w:ascii="Calibri" w:hAnsi="Calibri" w:cs="Calibri"/>
        </w:rPr>
      </w:pPr>
    </w:p>
    <w:p w14:paraId="54924694" w14:textId="77777777" w:rsidR="00E55149" w:rsidRPr="003D6CBA" w:rsidRDefault="00E55149">
      <w:pPr>
        <w:ind w:left="360"/>
        <w:rPr>
          <w:rFonts w:ascii="Calibri" w:hAnsi="Calibri" w:cs="Calibri"/>
        </w:rPr>
      </w:pPr>
      <w:r w:rsidRPr="003D6CBA">
        <w:rPr>
          <w:rFonts w:ascii="Calibri" w:hAnsi="Calibri" w:cs="Calibri"/>
        </w:rPr>
        <w:t>Objective</w:t>
      </w:r>
      <w:bookmarkEnd w:id="2"/>
    </w:p>
    <w:p w14:paraId="0AAA7456" w14:textId="77777777" w:rsidR="00E55149" w:rsidRPr="003D6CBA" w:rsidRDefault="00E55149" w:rsidP="00EA4A63">
      <w:pPr>
        <w:numPr>
          <w:ilvl w:val="0"/>
          <w:numId w:val="74"/>
        </w:numPr>
        <w:rPr>
          <w:rFonts w:ascii="Calibri" w:hAnsi="Calibri" w:cs="Calibri"/>
        </w:rPr>
      </w:pPr>
      <w:r w:rsidRPr="003D6CBA">
        <w:rPr>
          <w:rFonts w:ascii="Calibri" w:hAnsi="Calibri" w:cs="Calibri"/>
        </w:rPr>
        <w:t>The objective of this preparation manual is to provide the cooperative with a process to improve the effectiveness and responsiveness of all aspects of cooperative business following various disasters</w:t>
      </w:r>
      <w:r w:rsidR="006A7C53" w:rsidRPr="003D6CBA">
        <w:rPr>
          <w:rFonts w:ascii="Calibri" w:hAnsi="Calibri" w:cs="Calibri"/>
        </w:rPr>
        <w:t xml:space="preserve"> and to meet the requirements of the PUCT.</w:t>
      </w:r>
      <w:r w:rsidRPr="003D6CBA">
        <w:rPr>
          <w:rFonts w:ascii="Calibri" w:hAnsi="Calibri" w:cs="Calibri"/>
        </w:rPr>
        <w:t xml:space="preserve"> This manual assists NPEC in developing a comprehensive plan by focusing on the following:</w:t>
      </w:r>
    </w:p>
    <w:p w14:paraId="483DAF2E" w14:textId="77777777" w:rsidR="00E55149" w:rsidRPr="003D6CBA" w:rsidRDefault="00E55149" w:rsidP="00EA4A63">
      <w:pPr>
        <w:numPr>
          <w:ilvl w:val="1"/>
          <w:numId w:val="74"/>
        </w:numPr>
        <w:rPr>
          <w:rFonts w:ascii="Calibri" w:hAnsi="Calibri" w:cs="Calibri"/>
        </w:rPr>
      </w:pPr>
      <w:r w:rsidRPr="003D6CBA">
        <w:rPr>
          <w:rFonts w:ascii="Calibri" w:hAnsi="Calibri" w:cs="Calibri"/>
        </w:rPr>
        <w:t xml:space="preserve">Identification of the business and operations functions that could be affected by a wide range of disasters; </w:t>
      </w:r>
    </w:p>
    <w:p w14:paraId="01764A70" w14:textId="77777777" w:rsidR="00E55149" w:rsidRPr="003D6CBA" w:rsidRDefault="00E55149" w:rsidP="00EA4A63">
      <w:pPr>
        <w:numPr>
          <w:ilvl w:val="1"/>
          <w:numId w:val="74"/>
        </w:numPr>
        <w:rPr>
          <w:rFonts w:ascii="Calibri" w:hAnsi="Calibri" w:cs="Calibri"/>
        </w:rPr>
      </w:pPr>
      <w:r w:rsidRPr="003D6CBA">
        <w:rPr>
          <w:rFonts w:ascii="Calibri" w:hAnsi="Calibri" w:cs="Calibri"/>
        </w:rPr>
        <w:t xml:space="preserve">Mitigation efforts that will have a direct effect of reducing the impact on </w:t>
      </w:r>
      <w:r w:rsidRPr="003D6CBA">
        <w:rPr>
          <w:rFonts w:ascii="Calibri" w:hAnsi="Calibri" w:cs="Calibri"/>
        </w:rPr>
        <w:lastRenderedPageBreak/>
        <w:t>critical functions;</w:t>
      </w:r>
    </w:p>
    <w:p w14:paraId="32124C2E" w14:textId="77777777" w:rsidR="00E55149" w:rsidRPr="003D6CBA" w:rsidRDefault="00E55149" w:rsidP="00EA4A63">
      <w:pPr>
        <w:numPr>
          <w:ilvl w:val="1"/>
          <w:numId w:val="74"/>
        </w:numPr>
        <w:rPr>
          <w:rFonts w:ascii="Calibri" w:hAnsi="Calibri" w:cs="Calibri"/>
        </w:rPr>
      </w:pPr>
      <w:r w:rsidRPr="003D6CBA">
        <w:rPr>
          <w:rFonts w:ascii="Calibri" w:hAnsi="Calibri" w:cs="Calibri"/>
        </w:rPr>
        <w:t>Short-term tactical restoration recommendations, and</w:t>
      </w:r>
    </w:p>
    <w:p w14:paraId="030161F9" w14:textId="77777777" w:rsidR="0040005C" w:rsidRPr="003D6CBA" w:rsidRDefault="00E55149" w:rsidP="00EA4A63">
      <w:pPr>
        <w:numPr>
          <w:ilvl w:val="1"/>
          <w:numId w:val="74"/>
        </w:numPr>
        <w:rPr>
          <w:rFonts w:ascii="Calibri" w:hAnsi="Calibri" w:cs="Calibri"/>
        </w:rPr>
      </w:pPr>
      <w:r w:rsidRPr="003D6CBA">
        <w:rPr>
          <w:rFonts w:ascii="Calibri" w:hAnsi="Calibri" w:cs="Calibri"/>
        </w:rPr>
        <w:t>Long-term strategic restoration and/or risk reduction recommendations.</w:t>
      </w:r>
    </w:p>
    <w:p w14:paraId="67184397" w14:textId="77777777" w:rsidR="0040005C" w:rsidRPr="003D6CBA" w:rsidRDefault="0040005C" w:rsidP="0040005C">
      <w:pPr>
        <w:ind w:left="720"/>
        <w:rPr>
          <w:rFonts w:ascii="Calibri" w:hAnsi="Calibri" w:cs="Calibri"/>
        </w:rPr>
      </w:pPr>
    </w:p>
    <w:p w14:paraId="28E5EDE9" w14:textId="77777777" w:rsidR="00E55149" w:rsidRPr="003D6CBA" w:rsidRDefault="00E55149" w:rsidP="0040005C">
      <w:pPr>
        <w:rPr>
          <w:rFonts w:ascii="Calibri" w:hAnsi="Calibri" w:cs="Calibri"/>
          <w:b/>
          <w:bCs/>
        </w:rPr>
      </w:pPr>
      <w:r w:rsidRPr="003D6CBA">
        <w:rPr>
          <w:rFonts w:ascii="Calibri" w:hAnsi="Calibri" w:cs="Calibri"/>
          <w:b/>
          <w:bCs/>
        </w:rPr>
        <w:t>EMERGENCY SERVICE RESTORATION PLAN</w:t>
      </w:r>
    </w:p>
    <w:p w14:paraId="17E4C19D" w14:textId="77777777" w:rsidR="00E55149" w:rsidRPr="003D6CBA" w:rsidRDefault="00E55149">
      <w:pPr>
        <w:rPr>
          <w:rFonts w:ascii="Calibri" w:hAnsi="Calibri" w:cs="Calibri"/>
          <w:color w:val="000000"/>
        </w:rPr>
      </w:pPr>
    </w:p>
    <w:p w14:paraId="3DE45FD4" w14:textId="77777777" w:rsidR="00E55149" w:rsidRPr="003D6CBA" w:rsidRDefault="00E55149">
      <w:pPr>
        <w:rPr>
          <w:rFonts w:ascii="Calibri" w:hAnsi="Calibri" w:cs="Calibri"/>
          <w:color w:val="000000"/>
        </w:rPr>
      </w:pPr>
      <w:r w:rsidRPr="003D6CBA">
        <w:rPr>
          <w:rFonts w:ascii="Calibri" w:hAnsi="Calibri" w:cs="Calibri"/>
          <w:i/>
          <w:color w:val="000000"/>
          <w:u w:val="single"/>
        </w:rPr>
        <w:t>North Plains Electric Cooperative, Inc.</w:t>
      </w:r>
      <w:r w:rsidRPr="003D6CBA">
        <w:rPr>
          <w:rFonts w:ascii="Calibri" w:hAnsi="Calibri" w:cs="Calibri"/>
          <w:color w:val="000000"/>
        </w:rPr>
        <w:t xml:space="preserve"> maintains </w:t>
      </w:r>
      <w:r w:rsidR="00FA2FE3" w:rsidRPr="003D6CBA">
        <w:rPr>
          <w:rFonts w:ascii="Calibri" w:hAnsi="Calibri" w:cs="Calibri"/>
          <w:color w:val="000000"/>
        </w:rPr>
        <w:t>this</w:t>
      </w:r>
      <w:r w:rsidRPr="003D6CBA">
        <w:rPr>
          <w:rFonts w:ascii="Calibri" w:hAnsi="Calibri" w:cs="Calibri"/>
          <w:color w:val="000000"/>
        </w:rPr>
        <w:t xml:space="preserve"> emergency operations plan in anticipation of natural disasters or situations involving curtailments or major interruptions in electrical service.  The plan establishes organizational and personnel assignments, describes emergency communication procedures and lists emergency contacts.  It also contains information concerning members with life sustaining electrical equipment and plans for communication with all customer classes.</w:t>
      </w:r>
    </w:p>
    <w:p w14:paraId="7D3D1FE7" w14:textId="77777777" w:rsidR="00E55149" w:rsidRPr="003D6CBA" w:rsidRDefault="00E55149">
      <w:pPr>
        <w:rPr>
          <w:rFonts w:ascii="Calibri" w:hAnsi="Calibri" w:cs="Calibri"/>
          <w:color w:val="000000"/>
        </w:rPr>
      </w:pPr>
    </w:p>
    <w:p w14:paraId="2CFDE398" w14:textId="77777777" w:rsidR="00E55149" w:rsidRPr="003D6CBA" w:rsidRDefault="00E55149">
      <w:pPr>
        <w:rPr>
          <w:rFonts w:ascii="Calibri" w:hAnsi="Calibri" w:cs="Calibri"/>
          <w:color w:val="000000"/>
        </w:rPr>
      </w:pPr>
      <w:r w:rsidRPr="003D6CBA">
        <w:rPr>
          <w:rFonts w:ascii="Calibri" w:hAnsi="Calibri" w:cs="Calibri"/>
          <w:color w:val="000000"/>
        </w:rPr>
        <w:t xml:space="preserve">A portion of the plan concerns the coordination of emergency assistance with Local Office of Emergency Management and other local emergency agencies, neighboring cooperatives, construction contractors, and other utilities.  It outlines procedures for securing assistance according to the plan </w:t>
      </w:r>
      <w:r w:rsidR="00A67955" w:rsidRPr="003D6CBA">
        <w:rPr>
          <w:rFonts w:ascii="Calibri" w:hAnsi="Calibri" w:cs="Calibri"/>
          <w:color w:val="000000"/>
        </w:rPr>
        <w:t xml:space="preserve">to include that </w:t>
      </w:r>
      <w:r w:rsidRPr="003D6CBA">
        <w:rPr>
          <w:rFonts w:ascii="Calibri" w:hAnsi="Calibri" w:cs="Calibri"/>
          <w:color w:val="000000"/>
        </w:rPr>
        <w:t>developed by Texas Electric Cooperatives through TEC Loss Control.</w:t>
      </w:r>
    </w:p>
    <w:p w14:paraId="23110FAB" w14:textId="77777777" w:rsidR="00E55149" w:rsidRPr="003D6CBA" w:rsidRDefault="00E55149">
      <w:pPr>
        <w:rPr>
          <w:rFonts w:ascii="Calibri" w:hAnsi="Calibri" w:cs="Calibri"/>
          <w:color w:val="000000"/>
        </w:rPr>
      </w:pPr>
    </w:p>
    <w:p w14:paraId="6092D79B" w14:textId="77777777" w:rsidR="00E55149" w:rsidRPr="003D6CBA" w:rsidRDefault="006A7C53">
      <w:pPr>
        <w:rPr>
          <w:rFonts w:ascii="Calibri" w:hAnsi="Calibri" w:cs="Calibri"/>
          <w:color w:val="000000"/>
        </w:rPr>
      </w:pPr>
      <w:r w:rsidRPr="003D6CBA">
        <w:rPr>
          <w:rFonts w:ascii="Calibri" w:hAnsi="Calibri" w:cs="Calibri"/>
          <w:color w:val="000000"/>
        </w:rPr>
        <w:t xml:space="preserve">The NPEC </w:t>
      </w:r>
      <w:r w:rsidR="00E55149" w:rsidRPr="003D6CBA">
        <w:rPr>
          <w:rFonts w:ascii="Calibri" w:hAnsi="Calibri" w:cs="Calibri"/>
          <w:color w:val="000000"/>
        </w:rPr>
        <w:t>plan has been revised based on the model developed by Texas Electric Cooperatives so that there would be significant uniformity from cooperative to cooperative.  The Table of Contents is attached to illustrate the elements of the plan.</w:t>
      </w:r>
    </w:p>
    <w:p w14:paraId="7C662FE5" w14:textId="77777777" w:rsidR="00E55149" w:rsidRPr="003D6CBA" w:rsidRDefault="00E55149">
      <w:pPr>
        <w:rPr>
          <w:rFonts w:ascii="Calibri" w:hAnsi="Calibri" w:cs="Calibri"/>
          <w:color w:val="000000"/>
        </w:rPr>
      </w:pPr>
    </w:p>
    <w:p w14:paraId="7748552E" w14:textId="77777777" w:rsidR="00E55149" w:rsidRPr="003D6CBA" w:rsidRDefault="00E55149">
      <w:pPr>
        <w:rPr>
          <w:rFonts w:ascii="Calibri" w:hAnsi="Calibri" w:cs="Calibri"/>
          <w:color w:val="000000"/>
        </w:rPr>
      </w:pPr>
      <w:r w:rsidRPr="003D6CBA">
        <w:rPr>
          <w:rFonts w:ascii="Calibri" w:hAnsi="Calibri" w:cs="Calibri"/>
          <w:color w:val="000000"/>
        </w:rPr>
        <w:t>PURPOSE</w:t>
      </w:r>
    </w:p>
    <w:p w14:paraId="2CF8C29E" w14:textId="77777777" w:rsidR="00E55149" w:rsidRPr="003D6CBA" w:rsidRDefault="00E55149">
      <w:pPr>
        <w:rPr>
          <w:rFonts w:ascii="Calibri" w:hAnsi="Calibri" w:cs="Calibri"/>
          <w:color w:val="000000"/>
        </w:rPr>
      </w:pPr>
      <w:r w:rsidRPr="003D6CBA">
        <w:rPr>
          <w:rFonts w:ascii="Calibri" w:hAnsi="Calibri" w:cs="Calibri"/>
          <w:color w:val="000000"/>
        </w:rPr>
        <w:t>Plan the restoration of service to our members prior to interruptions due to storms or other causes.  The plan should maximize time, effort, and opportunity.  This plan is a guideline that can be adjusted as the situation requires.</w:t>
      </w:r>
    </w:p>
    <w:p w14:paraId="5E4EF972" w14:textId="77777777" w:rsidR="00E55149" w:rsidRPr="003D6CBA" w:rsidRDefault="00E55149">
      <w:pPr>
        <w:rPr>
          <w:rFonts w:ascii="Calibri" w:hAnsi="Calibri" w:cs="Calibri"/>
          <w:color w:val="000000"/>
        </w:rPr>
      </w:pPr>
    </w:p>
    <w:p w14:paraId="16C46049" w14:textId="77777777" w:rsidR="00E55149" w:rsidRPr="003D6CBA" w:rsidRDefault="00E55149">
      <w:pPr>
        <w:rPr>
          <w:rFonts w:ascii="Calibri" w:hAnsi="Calibri" w:cs="Calibri"/>
          <w:color w:val="000000"/>
        </w:rPr>
      </w:pPr>
      <w:r w:rsidRPr="003D6CBA">
        <w:rPr>
          <w:rFonts w:ascii="Calibri" w:hAnsi="Calibri" w:cs="Calibri"/>
          <w:color w:val="000000"/>
        </w:rPr>
        <w:t>SCOPE</w:t>
      </w:r>
    </w:p>
    <w:p w14:paraId="06AE8A25" w14:textId="77777777" w:rsidR="00E55149" w:rsidRPr="003D6CBA" w:rsidRDefault="00E55149">
      <w:pPr>
        <w:widowControl/>
        <w:autoSpaceDE/>
        <w:autoSpaceDN/>
        <w:adjustRightInd/>
        <w:rPr>
          <w:rFonts w:ascii="Calibri" w:hAnsi="Calibri" w:cs="Calibri"/>
          <w:color w:val="000000"/>
        </w:rPr>
      </w:pPr>
      <w:r w:rsidRPr="003D6CBA">
        <w:rPr>
          <w:rFonts w:ascii="Calibri" w:hAnsi="Calibri" w:cs="Calibri"/>
          <w:color w:val="000000"/>
        </w:rPr>
        <w:t>This plan establishes:</w:t>
      </w:r>
    </w:p>
    <w:p w14:paraId="70F654B4" w14:textId="77777777" w:rsidR="00E55149" w:rsidRPr="003D6CBA" w:rsidRDefault="00E55149">
      <w:pPr>
        <w:widowControl/>
        <w:numPr>
          <w:ilvl w:val="0"/>
          <w:numId w:val="1"/>
        </w:numPr>
        <w:tabs>
          <w:tab w:val="clear" w:pos="1080"/>
          <w:tab w:val="num" w:pos="360"/>
        </w:tabs>
        <w:autoSpaceDE/>
        <w:autoSpaceDN/>
        <w:adjustRightInd/>
        <w:ind w:left="360"/>
        <w:rPr>
          <w:rFonts w:ascii="Calibri" w:hAnsi="Calibri" w:cs="Calibri"/>
          <w:color w:val="000000"/>
        </w:rPr>
      </w:pPr>
      <w:r w:rsidRPr="003D6CBA">
        <w:rPr>
          <w:rFonts w:ascii="Calibri" w:hAnsi="Calibri" w:cs="Calibri"/>
          <w:color w:val="000000"/>
        </w:rPr>
        <w:t>The levels of the emergency from pre-storm watch to major destruction.</w:t>
      </w:r>
    </w:p>
    <w:p w14:paraId="351C5E20" w14:textId="77777777" w:rsidR="00E55149" w:rsidRPr="003D6CBA" w:rsidRDefault="00E55149">
      <w:pPr>
        <w:widowControl/>
        <w:numPr>
          <w:ilvl w:val="0"/>
          <w:numId w:val="1"/>
        </w:numPr>
        <w:tabs>
          <w:tab w:val="clear" w:pos="1080"/>
          <w:tab w:val="num" w:pos="360"/>
        </w:tabs>
        <w:autoSpaceDE/>
        <w:autoSpaceDN/>
        <w:adjustRightInd/>
        <w:ind w:left="360"/>
        <w:rPr>
          <w:rFonts w:ascii="Calibri" w:hAnsi="Calibri" w:cs="Calibri"/>
          <w:color w:val="000000"/>
        </w:rPr>
      </w:pPr>
      <w:r w:rsidRPr="003D6CBA">
        <w:rPr>
          <w:rFonts w:ascii="Calibri" w:hAnsi="Calibri" w:cs="Calibri"/>
          <w:color w:val="000000"/>
        </w:rPr>
        <w:t>The guidelines to be used at each damage level</w:t>
      </w:r>
      <w:r w:rsidR="00C42F93" w:rsidRPr="003D6CBA">
        <w:rPr>
          <w:rFonts w:ascii="Calibri" w:hAnsi="Calibri" w:cs="Calibri"/>
          <w:color w:val="000000"/>
        </w:rPr>
        <w:t xml:space="preserve"> or impact event</w:t>
      </w:r>
      <w:r w:rsidRPr="003D6CBA">
        <w:rPr>
          <w:rFonts w:ascii="Calibri" w:hAnsi="Calibri" w:cs="Calibri"/>
          <w:color w:val="000000"/>
        </w:rPr>
        <w:t>.</w:t>
      </w:r>
    </w:p>
    <w:p w14:paraId="52D18702" w14:textId="77777777" w:rsidR="00E55149" w:rsidRPr="003D6CBA" w:rsidRDefault="00E55149">
      <w:pPr>
        <w:widowControl/>
        <w:numPr>
          <w:ilvl w:val="0"/>
          <w:numId w:val="1"/>
        </w:numPr>
        <w:tabs>
          <w:tab w:val="clear" w:pos="1080"/>
          <w:tab w:val="num" w:pos="360"/>
        </w:tabs>
        <w:autoSpaceDE/>
        <w:autoSpaceDN/>
        <w:adjustRightInd/>
        <w:ind w:left="360"/>
        <w:rPr>
          <w:rFonts w:ascii="Calibri" w:hAnsi="Calibri" w:cs="Calibri"/>
          <w:color w:val="000000"/>
        </w:rPr>
      </w:pPr>
      <w:r w:rsidRPr="003D6CBA">
        <w:rPr>
          <w:rFonts w:ascii="Calibri" w:hAnsi="Calibri" w:cs="Calibri"/>
          <w:color w:val="000000"/>
        </w:rPr>
        <w:t>Responsibilities and duties of each department and of specific individuals.</w:t>
      </w:r>
    </w:p>
    <w:p w14:paraId="4B35444C" w14:textId="77777777" w:rsidR="009E2395" w:rsidRPr="003D6CBA" w:rsidRDefault="009E2395">
      <w:pPr>
        <w:widowControl/>
        <w:numPr>
          <w:ilvl w:val="0"/>
          <w:numId w:val="1"/>
        </w:numPr>
        <w:tabs>
          <w:tab w:val="clear" w:pos="1080"/>
          <w:tab w:val="num" w:pos="360"/>
        </w:tabs>
        <w:autoSpaceDE/>
        <w:autoSpaceDN/>
        <w:adjustRightInd/>
        <w:ind w:left="360"/>
        <w:rPr>
          <w:rFonts w:ascii="Calibri" w:hAnsi="Calibri" w:cs="Calibri"/>
          <w:color w:val="000000"/>
        </w:rPr>
      </w:pPr>
      <w:r w:rsidRPr="003D6CBA">
        <w:rPr>
          <w:rFonts w:ascii="Calibri" w:hAnsi="Calibri" w:cs="Calibri"/>
          <w:color w:val="000000"/>
        </w:rPr>
        <w:t>Mutual Aid Partners and Local Contact Lists</w:t>
      </w:r>
    </w:p>
    <w:p w14:paraId="5589F904" w14:textId="4D186BD8" w:rsidR="00A67955" w:rsidRDefault="00A17B80">
      <w:pPr>
        <w:widowControl/>
        <w:numPr>
          <w:ilvl w:val="0"/>
          <w:numId w:val="1"/>
        </w:numPr>
        <w:tabs>
          <w:tab w:val="clear" w:pos="1080"/>
          <w:tab w:val="num" w:pos="360"/>
        </w:tabs>
        <w:autoSpaceDE/>
        <w:autoSpaceDN/>
        <w:adjustRightInd/>
        <w:ind w:left="360"/>
        <w:rPr>
          <w:rFonts w:ascii="Calibri" w:hAnsi="Calibri" w:cs="Calibri"/>
          <w:color w:val="000000"/>
        </w:rPr>
      </w:pPr>
      <w:r>
        <w:rPr>
          <w:rFonts w:ascii="Calibri" w:hAnsi="Calibri" w:cs="Calibri"/>
          <w:color w:val="000000"/>
        </w:rPr>
        <w:t>Annex A: Load Shed</w:t>
      </w:r>
      <w:r w:rsidR="00220E3F">
        <w:rPr>
          <w:rFonts w:ascii="Calibri" w:hAnsi="Calibri" w:cs="Calibri"/>
          <w:color w:val="000000"/>
        </w:rPr>
        <w:t xml:space="preserve">; </w:t>
      </w:r>
      <w:r w:rsidR="00220E3F" w:rsidRPr="00705D85">
        <w:rPr>
          <w:rFonts w:ascii="Calibri" w:hAnsi="Calibri" w:cs="Calibri"/>
          <w:color w:val="FF0000"/>
        </w:rPr>
        <w:t>Page Number 96</w:t>
      </w:r>
    </w:p>
    <w:p w14:paraId="3DDED994" w14:textId="1A12E43F" w:rsidR="00A17B80" w:rsidRDefault="00A17B80">
      <w:pPr>
        <w:widowControl/>
        <w:numPr>
          <w:ilvl w:val="0"/>
          <w:numId w:val="1"/>
        </w:numPr>
        <w:tabs>
          <w:tab w:val="clear" w:pos="1080"/>
          <w:tab w:val="num" w:pos="360"/>
        </w:tabs>
        <w:autoSpaceDE/>
        <w:autoSpaceDN/>
        <w:adjustRightInd/>
        <w:ind w:left="360"/>
        <w:rPr>
          <w:rFonts w:ascii="Calibri" w:hAnsi="Calibri" w:cs="Calibri"/>
          <w:color w:val="000000"/>
        </w:rPr>
      </w:pPr>
      <w:r>
        <w:rPr>
          <w:rFonts w:ascii="Calibri" w:hAnsi="Calibri" w:cs="Calibri"/>
          <w:color w:val="000000"/>
        </w:rPr>
        <w:t xml:space="preserve">Annex B: </w:t>
      </w:r>
      <w:r w:rsidR="00220E3F">
        <w:rPr>
          <w:rFonts w:ascii="Calibri" w:hAnsi="Calibri" w:cs="Calibri"/>
          <w:color w:val="000000"/>
        </w:rPr>
        <w:t xml:space="preserve">Pandemic Preparedness Plan; </w:t>
      </w:r>
      <w:r w:rsidR="00220E3F" w:rsidRPr="00705D85">
        <w:rPr>
          <w:rFonts w:ascii="Calibri" w:hAnsi="Calibri" w:cs="Calibri"/>
          <w:color w:val="FF0000"/>
        </w:rPr>
        <w:t>Page Number 98</w:t>
      </w:r>
    </w:p>
    <w:p w14:paraId="3A33C9E6" w14:textId="7F65B5E0" w:rsidR="00220E3F" w:rsidRDefault="00220E3F">
      <w:pPr>
        <w:widowControl/>
        <w:numPr>
          <w:ilvl w:val="0"/>
          <w:numId w:val="1"/>
        </w:numPr>
        <w:tabs>
          <w:tab w:val="clear" w:pos="1080"/>
          <w:tab w:val="num" w:pos="360"/>
        </w:tabs>
        <w:autoSpaceDE/>
        <w:autoSpaceDN/>
        <w:adjustRightInd/>
        <w:ind w:left="360"/>
        <w:rPr>
          <w:rFonts w:ascii="Calibri" w:hAnsi="Calibri" w:cs="Calibri"/>
          <w:color w:val="000000"/>
        </w:rPr>
      </w:pPr>
      <w:r>
        <w:rPr>
          <w:rFonts w:ascii="Calibri" w:hAnsi="Calibri" w:cs="Calibri"/>
          <w:color w:val="000000"/>
        </w:rPr>
        <w:t xml:space="preserve">Annex C: Wildfire Mitigation Plan; </w:t>
      </w:r>
      <w:r w:rsidRPr="00705D85">
        <w:rPr>
          <w:rFonts w:ascii="Calibri" w:hAnsi="Calibri" w:cs="Calibri"/>
          <w:color w:val="FF0000"/>
        </w:rPr>
        <w:t xml:space="preserve">Page Number 122 </w:t>
      </w:r>
    </w:p>
    <w:p w14:paraId="6F4EC00D" w14:textId="1E1C888D" w:rsidR="00220E3F" w:rsidRDefault="00220E3F">
      <w:pPr>
        <w:widowControl/>
        <w:numPr>
          <w:ilvl w:val="0"/>
          <w:numId w:val="1"/>
        </w:numPr>
        <w:tabs>
          <w:tab w:val="clear" w:pos="1080"/>
          <w:tab w:val="num" w:pos="360"/>
        </w:tabs>
        <w:autoSpaceDE/>
        <w:autoSpaceDN/>
        <w:adjustRightInd/>
        <w:ind w:left="360"/>
        <w:rPr>
          <w:rFonts w:ascii="Calibri" w:hAnsi="Calibri" w:cs="Calibri"/>
          <w:color w:val="000000"/>
        </w:rPr>
      </w:pPr>
      <w:r>
        <w:rPr>
          <w:rFonts w:ascii="Calibri" w:hAnsi="Calibri" w:cs="Calibri"/>
          <w:color w:val="000000"/>
        </w:rPr>
        <w:t xml:space="preserve">Annex D: Hurricanes; </w:t>
      </w:r>
      <w:r w:rsidRPr="00705D85">
        <w:rPr>
          <w:rFonts w:ascii="Calibri" w:hAnsi="Calibri" w:cs="Calibri"/>
          <w:color w:val="FF0000"/>
        </w:rPr>
        <w:t>Page Number 123</w:t>
      </w:r>
    </w:p>
    <w:p w14:paraId="2922ED64" w14:textId="3CC2230F" w:rsidR="00A67955" w:rsidRDefault="00220E3F">
      <w:pPr>
        <w:widowControl/>
        <w:numPr>
          <w:ilvl w:val="0"/>
          <w:numId w:val="1"/>
        </w:numPr>
        <w:tabs>
          <w:tab w:val="clear" w:pos="1080"/>
          <w:tab w:val="num" w:pos="360"/>
        </w:tabs>
        <w:autoSpaceDE/>
        <w:autoSpaceDN/>
        <w:adjustRightInd/>
        <w:ind w:left="360"/>
        <w:rPr>
          <w:rFonts w:ascii="Calibri" w:hAnsi="Calibri" w:cs="Calibri"/>
          <w:color w:val="000000"/>
        </w:rPr>
      </w:pPr>
      <w:r>
        <w:rPr>
          <w:rFonts w:ascii="Calibri" w:hAnsi="Calibri" w:cs="Calibri"/>
          <w:color w:val="000000"/>
        </w:rPr>
        <w:t xml:space="preserve">Annex E: </w:t>
      </w:r>
      <w:r w:rsidR="00A67955" w:rsidRPr="003D6CBA">
        <w:rPr>
          <w:rFonts w:ascii="Calibri" w:hAnsi="Calibri" w:cs="Calibri"/>
          <w:color w:val="000000"/>
        </w:rPr>
        <w:t xml:space="preserve">Cyber </w:t>
      </w:r>
      <w:r>
        <w:rPr>
          <w:rFonts w:ascii="Calibri" w:hAnsi="Calibri" w:cs="Calibri"/>
          <w:color w:val="000000"/>
        </w:rPr>
        <w:t xml:space="preserve">Security; </w:t>
      </w:r>
      <w:r w:rsidRPr="00705D85">
        <w:rPr>
          <w:rFonts w:ascii="Calibri" w:hAnsi="Calibri" w:cs="Calibri"/>
          <w:color w:val="FF0000"/>
        </w:rPr>
        <w:t xml:space="preserve">Page Number </w:t>
      </w:r>
      <w:r w:rsidR="006B3A79" w:rsidRPr="00705D85">
        <w:rPr>
          <w:rFonts w:ascii="Calibri" w:hAnsi="Calibri" w:cs="Calibri"/>
          <w:color w:val="FF0000"/>
        </w:rPr>
        <w:t>124</w:t>
      </w:r>
    </w:p>
    <w:p w14:paraId="6E393BAA" w14:textId="4AB8B63F" w:rsidR="00220E3F" w:rsidRDefault="00220E3F">
      <w:pPr>
        <w:widowControl/>
        <w:numPr>
          <w:ilvl w:val="0"/>
          <w:numId w:val="1"/>
        </w:numPr>
        <w:tabs>
          <w:tab w:val="clear" w:pos="1080"/>
          <w:tab w:val="num" w:pos="360"/>
        </w:tabs>
        <w:autoSpaceDE/>
        <w:autoSpaceDN/>
        <w:adjustRightInd/>
        <w:ind w:left="360"/>
        <w:rPr>
          <w:rFonts w:ascii="Calibri" w:hAnsi="Calibri" w:cs="Calibri"/>
          <w:color w:val="000000"/>
        </w:rPr>
      </w:pPr>
      <w:r>
        <w:rPr>
          <w:rFonts w:ascii="Calibri" w:hAnsi="Calibri" w:cs="Calibri"/>
          <w:color w:val="000000"/>
        </w:rPr>
        <w:t>Annex F: Physical Security Incident</w:t>
      </w:r>
      <w:r w:rsidR="006B3A79">
        <w:rPr>
          <w:rFonts w:ascii="Calibri" w:hAnsi="Calibri" w:cs="Calibri"/>
          <w:color w:val="000000"/>
        </w:rPr>
        <w:t xml:space="preserve">; </w:t>
      </w:r>
      <w:r w:rsidR="006B3A79" w:rsidRPr="00705D85">
        <w:rPr>
          <w:rFonts w:ascii="Calibri" w:hAnsi="Calibri" w:cs="Calibri"/>
          <w:color w:val="FF0000"/>
        </w:rPr>
        <w:t>Page Number 144</w:t>
      </w:r>
    </w:p>
    <w:p w14:paraId="3E21C7AD" w14:textId="34C7E20F" w:rsidR="00220E3F" w:rsidRPr="003D6CBA" w:rsidRDefault="00220E3F">
      <w:pPr>
        <w:widowControl/>
        <w:numPr>
          <w:ilvl w:val="0"/>
          <w:numId w:val="1"/>
        </w:numPr>
        <w:tabs>
          <w:tab w:val="clear" w:pos="1080"/>
          <w:tab w:val="num" w:pos="360"/>
        </w:tabs>
        <w:autoSpaceDE/>
        <w:autoSpaceDN/>
        <w:adjustRightInd/>
        <w:ind w:left="360"/>
        <w:rPr>
          <w:rFonts w:ascii="Calibri" w:hAnsi="Calibri" w:cs="Calibri"/>
          <w:color w:val="000000"/>
        </w:rPr>
      </w:pPr>
      <w:r>
        <w:rPr>
          <w:rFonts w:ascii="Calibri" w:hAnsi="Calibri" w:cs="Calibri"/>
          <w:color w:val="000000"/>
        </w:rPr>
        <w:t>Annex G: Requirements for Transmission and Distribution Utilities</w:t>
      </w:r>
      <w:r w:rsidR="006B3A79">
        <w:rPr>
          <w:rFonts w:ascii="Calibri" w:hAnsi="Calibri" w:cs="Calibri"/>
          <w:color w:val="000000"/>
        </w:rPr>
        <w:t xml:space="preserve">; </w:t>
      </w:r>
      <w:r w:rsidR="006B3A79" w:rsidRPr="00705D85">
        <w:rPr>
          <w:rFonts w:ascii="Calibri" w:hAnsi="Calibri" w:cs="Calibri"/>
          <w:color w:val="FF0000"/>
        </w:rPr>
        <w:t>Page Number 1</w:t>
      </w:r>
      <w:r w:rsidR="00705D85">
        <w:rPr>
          <w:rFonts w:ascii="Calibri" w:hAnsi="Calibri" w:cs="Calibri"/>
          <w:color w:val="FF0000"/>
        </w:rPr>
        <w:t>55</w:t>
      </w:r>
    </w:p>
    <w:p w14:paraId="3BF9CE20" w14:textId="77777777" w:rsidR="00E55149" w:rsidRPr="003D6CBA" w:rsidRDefault="00E55149">
      <w:pPr>
        <w:rPr>
          <w:rFonts w:ascii="Calibri" w:hAnsi="Calibri" w:cs="Calibri"/>
          <w:color w:val="000000"/>
        </w:rPr>
      </w:pPr>
    </w:p>
    <w:p w14:paraId="79656F53" w14:textId="77777777" w:rsidR="00E55149" w:rsidRPr="003D6CBA" w:rsidRDefault="00E55149">
      <w:pPr>
        <w:rPr>
          <w:rFonts w:ascii="Calibri" w:hAnsi="Calibri" w:cs="Calibri"/>
          <w:i/>
          <w:color w:val="000000"/>
          <w:u w:val="single"/>
        </w:rPr>
      </w:pPr>
      <w:r w:rsidRPr="003D6CBA">
        <w:rPr>
          <w:rFonts w:ascii="Calibri" w:hAnsi="Calibri" w:cs="Calibri"/>
          <w:color w:val="000000"/>
        </w:rPr>
        <w:t xml:space="preserve">This plan will be reviewed periodically and continually updated by management and key staff of </w:t>
      </w:r>
      <w:r w:rsidRPr="003D6CBA">
        <w:rPr>
          <w:rFonts w:ascii="Calibri" w:hAnsi="Calibri" w:cs="Calibri"/>
          <w:color w:val="000000"/>
        </w:rPr>
        <w:lastRenderedPageBreak/>
        <w:t>NPEC.  The official copy will be maintained in the offices of North Plains Electric</w:t>
      </w:r>
      <w:r w:rsidR="00330C5B" w:rsidRPr="003D6CBA">
        <w:rPr>
          <w:rFonts w:ascii="Calibri" w:hAnsi="Calibri" w:cs="Calibri"/>
          <w:color w:val="000000"/>
        </w:rPr>
        <w:t xml:space="preserve"> Cooperative</w:t>
      </w:r>
      <w:r w:rsidRPr="003D6CBA">
        <w:rPr>
          <w:rFonts w:ascii="Calibri" w:hAnsi="Calibri" w:cs="Calibri"/>
          <w:color w:val="000000"/>
        </w:rPr>
        <w:t>.</w:t>
      </w:r>
    </w:p>
    <w:p w14:paraId="436CAADA" w14:textId="77777777" w:rsidR="00E55149" w:rsidRPr="003D6CBA" w:rsidRDefault="00E55149">
      <w:pPr>
        <w:rPr>
          <w:rFonts w:ascii="Calibri" w:hAnsi="Calibri" w:cs="Calibri"/>
          <w:color w:val="000000"/>
        </w:rPr>
      </w:pPr>
    </w:p>
    <w:p w14:paraId="3AE35605" w14:textId="77777777" w:rsidR="00E55149" w:rsidRPr="003D6CBA" w:rsidRDefault="00E55149">
      <w:pPr>
        <w:rPr>
          <w:rFonts w:ascii="Calibri" w:hAnsi="Calibri" w:cs="Calibri"/>
          <w:color w:val="000000"/>
        </w:rPr>
      </w:pPr>
      <w:r w:rsidRPr="003D6CBA">
        <w:rPr>
          <w:rFonts w:ascii="Calibri" w:hAnsi="Calibri" w:cs="Calibri"/>
          <w:color w:val="000000"/>
        </w:rPr>
        <w:t>A critique of the plan and its effectiveness will be conducted following any natural or terror related disaster.  The critique should generate improvements to the plan and formulate solution strategies with regard to noted weaknesses in the plan.</w:t>
      </w:r>
    </w:p>
    <w:p w14:paraId="3E67DC14" w14:textId="77777777" w:rsidR="00E55149" w:rsidRPr="003D6CBA" w:rsidRDefault="00E55149">
      <w:pPr>
        <w:pStyle w:val="Heading1"/>
        <w:rPr>
          <w:rFonts w:ascii="Calibri" w:hAnsi="Calibri" w:cs="Calibri"/>
          <w:sz w:val="24"/>
        </w:rPr>
      </w:pPr>
      <w:r w:rsidRPr="003D6CBA">
        <w:rPr>
          <w:rFonts w:ascii="Calibri" w:hAnsi="Calibri" w:cs="Calibri"/>
          <w:sz w:val="24"/>
        </w:rPr>
        <w:br w:type="page"/>
      </w:r>
      <w:bookmarkStart w:id="3" w:name="_Toc98239626"/>
      <w:r w:rsidRPr="003D6CBA">
        <w:rPr>
          <w:rFonts w:ascii="Calibri" w:hAnsi="Calibri" w:cs="Calibri"/>
          <w:sz w:val="24"/>
        </w:rPr>
        <w:lastRenderedPageBreak/>
        <w:t>DEFINITION OF EMERGENCY LEVELS</w:t>
      </w:r>
      <w:bookmarkEnd w:id="3"/>
    </w:p>
    <w:p w14:paraId="3172B213" w14:textId="77777777" w:rsidR="00E55149" w:rsidRPr="003D6CBA" w:rsidRDefault="00E55149">
      <w:pPr>
        <w:rPr>
          <w:rFonts w:ascii="Calibri" w:hAnsi="Calibri" w:cs="Calibri"/>
          <w:color w:val="000000"/>
        </w:rPr>
      </w:pPr>
    </w:p>
    <w:p w14:paraId="18264F55" w14:textId="77777777" w:rsidR="00E55149" w:rsidRPr="003D6CBA" w:rsidRDefault="00E55149">
      <w:pPr>
        <w:pStyle w:val="Heading2"/>
        <w:rPr>
          <w:rFonts w:ascii="Calibri" w:hAnsi="Calibri" w:cs="Calibri"/>
          <w:sz w:val="24"/>
        </w:rPr>
      </w:pPr>
      <w:bookmarkStart w:id="4" w:name="_Toc98239627"/>
      <w:r w:rsidRPr="003D6CBA">
        <w:rPr>
          <w:rFonts w:ascii="Calibri" w:hAnsi="Calibri" w:cs="Calibri"/>
          <w:sz w:val="24"/>
        </w:rPr>
        <w:t>Pre-Storm Watch</w:t>
      </w:r>
      <w:bookmarkEnd w:id="4"/>
    </w:p>
    <w:p w14:paraId="10BE2DD9" w14:textId="77777777" w:rsidR="00E55149" w:rsidRPr="003D6CBA" w:rsidRDefault="00E55149">
      <w:pPr>
        <w:rPr>
          <w:rFonts w:ascii="Calibri" w:hAnsi="Calibri" w:cs="Calibri"/>
          <w:color w:val="000000"/>
        </w:rPr>
      </w:pPr>
      <w:r w:rsidRPr="003D6CBA">
        <w:rPr>
          <w:rFonts w:ascii="Calibri" w:hAnsi="Calibri" w:cs="Calibri"/>
          <w:color w:val="000000"/>
        </w:rPr>
        <w:t>The situation is prior to the arrival of an anticipated storm.  This is a precautionary situation that would follow a weather broadcast of severe nature.  The Engineer</w:t>
      </w:r>
      <w:r w:rsidR="00DB115B" w:rsidRPr="003D6CBA">
        <w:rPr>
          <w:rFonts w:ascii="Calibri" w:hAnsi="Calibri" w:cs="Calibri"/>
          <w:color w:val="000000"/>
        </w:rPr>
        <w:t>,</w:t>
      </w:r>
      <w:r w:rsidRPr="003D6CBA">
        <w:rPr>
          <w:rFonts w:ascii="Calibri" w:hAnsi="Calibri" w:cs="Calibri"/>
          <w:color w:val="000000"/>
        </w:rPr>
        <w:t xml:space="preserve"> Operations Manager and </w:t>
      </w:r>
      <w:r w:rsidR="00DB115B" w:rsidRPr="003D6CBA">
        <w:rPr>
          <w:rFonts w:ascii="Calibri" w:hAnsi="Calibri" w:cs="Calibri"/>
          <w:color w:val="000000"/>
        </w:rPr>
        <w:t>Engineering Services Manager</w:t>
      </w:r>
      <w:r w:rsidRPr="003D6CBA">
        <w:rPr>
          <w:rFonts w:ascii="Calibri" w:hAnsi="Calibri" w:cs="Calibri"/>
          <w:color w:val="000000"/>
        </w:rPr>
        <w:t xml:space="preserve"> will monitor the situation.  </w:t>
      </w:r>
    </w:p>
    <w:p w14:paraId="6AF1999F" w14:textId="77777777" w:rsidR="00E55149" w:rsidRPr="003D6CBA" w:rsidRDefault="00E55149">
      <w:pPr>
        <w:widowControl/>
        <w:numPr>
          <w:ilvl w:val="0"/>
          <w:numId w:val="8"/>
        </w:numPr>
        <w:autoSpaceDE/>
        <w:autoSpaceDN/>
        <w:adjustRightInd/>
        <w:rPr>
          <w:rFonts w:ascii="Calibri" w:hAnsi="Calibri" w:cs="Calibri"/>
          <w:color w:val="000000"/>
        </w:rPr>
      </w:pPr>
      <w:r w:rsidRPr="003D6CBA">
        <w:rPr>
          <w:rFonts w:ascii="Calibri" w:hAnsi="Calibri" w:cs="Calibri"/>
          <w:color w:val="000000"/>
        </w:rPr>
        <w:t>EXPECTED OUTAGE TIME-NONE</w:t>
      </w:r>
    </w:p>
    <w:p w14:paraId="519F6704" w14:textId="77777777" w:rsidR="00E55149" w:rsidRPr="003D6CBA" w:rsidRDefault="00E55149">
      <w:pPr>
        <w:widowControl/>
        <w:numPr>
          <w:ilvl w:val="0"/>
          <w:numId w:val="8"/>
        </w:numPr>
        <w:autoSpaceDE/>
        <w:autoSpaceDN/>
        <w:adjustRightInd/>
        <w:rPr>
          <w:rFonts w:ascii="Calibri" w:hAnsi="Calibri" w:cs="Calibri"/>
          <w:color w:val="000000"/>
        </w:rPr>
      </w:pPr>
      <w:r w:rsidRPr="003D6CBA">
        <w:rPr>
          <w:rFonts w:ascii="Calibri" w:hAnsi="Calibri" w:cs="Calibri"/>
          <w:color w:val="000000"/>
        </w:rPr>
        <w:t>CUSTOMERS OUT OF SERVICE-NONE</w:t>
      </w:r>
    </w:p>
    <w:p w14:paraId="6B3FE0D6" w14:textId="77777777" w:rsidR="00E55149" w:rsidRPr="003D6CBA" w:rsidRDefault="00E55149">
      <w:pPr>
        <w:widowControl/>
        <w:numPr>
          <w:ilvl w:val="0"/>
          <w:numId w:val="8"/>
        </w:numPr>
        <w:autoSpaceDE/>
        <w:autoSpaceDN/>
        <w:adjustRightInd/>
        <w:rPr>
          <w:rFonts w:ascii="Calibri" w:hAnsi="Calibri" w:cs="Calibri"/>
          <w:color w:val="000000"/>
        </w:rPr>
      </w:pPr>
      <w:r w:rsidRPr="003D6CBA">
        <w:rPr>
          <w:rFonts w:ascii="Calibri" w:hAnsi="Calibri" w:cs="Calibri"/>
          <w:color w:val="000000"/>
        </w:rPr>
        <w:t>INITIATED BY: O</w:t>
      </w:r>
      <w:r w:rsidR="00396662" w:rsidRPr="003D6CBA">
        <w:rPr>
          <w:rFonts w:ascii="Calibri" w:hAnsi="Calibri" w:cs="Calibri"/>
          <w:color w:val="000000"/>
        </w:rPr>
        <w:t>PERATIONS</w:t>
      </w:r>
      <w:r w:rsidRPr="003D6CBA">
        <w:rPr>
          <w:rFonts w:ascii="Calibri" w:hAnsi="Calibri" w:cs="Calibri"/>
          <w:color w:val="000000"/>
        </w:rPr>
        <w:t xml:space="preserve"> MANAGER/</w:t>
      </w:r>
      <w:r w:rsidR="00396662" w:rsidRPr="003D6CBA">
        <w:rPr>
          <w:rFonts w:ascii="Calibri" w:hAnsi="Calibri" w:cs="Calibri"/>
          <w:color w:val="000000"/>
        </w:rPr>
        <w:t>ENGINEERING SERVICES MANAGER</w:t>
      </w:r>
    </w:p>
    <w:p w14:paraId="0CA17086" w14:textId="77777777" w:rsidR="00E55149" w:rsidRPr="003D6CBA" w:rsidRDefault="00E55149">
      <w:pPr>
        <w:rPr>
          <w:rFonts w:ascii="Calibri" w:hAnsi="Calibri" w:cs="Calibri"/>
          <w:color w:val="000000"/>
        </w:rPr>
      </w:pPr>
    </w:p>
    <w:p w14:paraId="2866850B" w14:textId="77777777" w:rsidR="00E55149" w:rsidRPr="003D6CBA" w:rsidRDefault="00E55149">
      <w:pPr>
        <w:pStyle w:val="Heading2"/>
        <w:rPr>
          <w:rFonts w:ascii="Calibri" w:hAnsi="Calibri" w:cs="Calibri"/>
          <w:sz w:val="24"/>
        </w:rPr>
      </w:pPr>
      <w:bookmarkStart w:id="5" w:name="_Toc98239628"/>
      <w:r w:rsidRPr="003D6CBA">
        <w:rPr>
          <w:rFonts w:ascii="Calibri" w:hAnsi="Calibri" w:cs="Calibri"/>
          <w:sz w:val="24"/>
        </w:rPr>
        <w:t>Level 1</w:t>
      </w:r>
      <w:bookmarkEnd w:id="5"/>
    </w:p>
    <w:p w14:paraId="000AD1F7" w14:textId="77777777" w:rsidR="00E55149" w:rsidRPr="003D6CBA" w:rsidRDefault="00E55149">
      <w:pPr>
        <w:rPr>
          <w:rFonts w:ascii="Calibri" w:hAnsi="Calibri" w:cs="Calibri"/>
          <w:color w:val="000000"/>
        </w:rPr>
      </w:pPr>
      <w:r w:rsidRPr="003D6CBA">
        <w:rPr>
          <w:rFonts w:ascii="Calibri" w:hAnsi="Calibri" w:cs="Calibri"/>
          <w:color w:val="000000"/>
        </w:rPr>
        <w:t xml:space="preserve">An emergency/outage where cooperative crews are able to restore service in less than 4-hours.  Personnel assembled as needed.  </w:t>
      </w:r>
    </w:p>
    <w:p w14:paraId="3A25917A" w14:textId="77777777" w:rsidR="00E55149" w:rsidRPr="003D6CBA" w:rsidRDefault="00E55149">
      <w:pPr>
        <w:widowControl/>
        <w:numPr>
          <w:ilvl w:val="0"/>
          <w:numId w:val="6"/>
        </w:numPr>
        <w:autoSpaceDE/>
        <w:autoSpaceDN/>
        <w:adjustRightInd/>
        <w:rPr>
          <w:rFonts w:ascii="Calibri" w:hAnsi="Calibri" w:cs="Calibri"/>
          <w:color w:val="000000"/>
        </w:rPr>
      </w:pPr>
      <w:r w:rsidRPr="003D6CBA">
        <w:rPr>
          <w:rFonts w:ascii="Calibri" w:hAnsi="Calibri" w:cs="Calibri"/>
          <w:color w:val="000000"/>
        </w:rPr>
        <w:t>EXPECTED OUTAGE TIME: 0 TO 4 HOURS</w:t>
      </w:r>
    </w:p>
    <w:p w14:paraId="4E4AB742" w14:textId="77777777" w:rsidR="00E55149" w:rsidRPr="003D6CBA" w:rsidRDefault="00E55149">
      <w:pPr>
        <w:widowControl/>
        <w:numPr>
          <w:ilvl w:val="0"/>
          <w:numId w:val="6"/>
        </w:numPr>
        <w:autoSpaceDE/>
        <w:autoSpaceDN/>
        <w:adjustRightInd/>
        <w:rPr>
          <w:rFonts w:ascii="Calibri" w:hAnsi="Calibri" w:cs="Calibri"/>
          <w:color w:val="000000"/>
        </w:rPr>
      </w:pPr>
      <w:r w:rsidRPr="003D6CBA">
        <w:rPr>
          <w:rFonts w:ascii="Calibri" w:hAnsi="Calibri" w:cs="Calibri"/>
          <w:color w:val="000000"/>
        </w:rPr>
        <w:t>CUSTOMERS OUT OF SERVICE: LESS THAN 100 MEMBERS</w:t>
      </w:r>
    </w:p>
    <w:p w14:paraId="23654076" w14:textId="77777777" w:rsidR="00E55149" w:rsidRPr="003D6CBA" w:rsidRDefault="00E55149">
      <w:pPr>
        <w:widowControl/>
        <w:numPr>
          <w:ilvl w:val="0"/>
          <w:numId w:val="6"/>
        </w:numPr>
        <w:autoSpaceDE/>
        <w:autoSpaceDN/>
        <w:adjustRightInd/>
        <w:rPr>
          <w:rFonts w:ascii="Calibri" w:hAnsi="Calibri" w:cs="Calibri"/>
          <w:color w:val="000000"/>
        </w:rPr>
      </w:pPr>
      <w:r w:rsidRPr="003D6CBA">
        <w:rPr>
          <w:rFonts w:ascii="Calibri" w:hAnsi="Calibri" w:cs="Calibri"/>
          <w:color w:val="000000"/>
        </w:rPr>
        <w:t xml:space="preserve">INITIATED BY: OPERATIONS </w:t>
      </w:r>
      <w:r w:rsidR="00396662" w:rsidRPr="003D6CBA">
        <w:rPr>
          <w:rFonts w:ascii="Calibri" w:hAnsi="Calibri" w:cs="Calibri"/>
          <w:color w:val="000000"/>
        </w:rPr>
        <w:t>MANAGER</w:t>
      </w:r>
      <w:r w:rsidRPr="003D6CBA">
        <w:rPr>
          <w:rFonts w:ascii="Calibri" w:hAnsi="Calibri" w:cs="Calibri"/>
          <w:color w:val="000000"/>
        </w:rPr>
        <w:t>, DISPATCHER OR ON-CALL SUPERVISOR</w:t>
      </w:r>
    </w:p>
    <w:p w14:paraId="7E66AE67" w14:textId="77777777" w:rsidR="00E55149" w:rsidRPr="003D6CBA" w:rsidRDefault="00E55149">
      <w:pPr>
        <w:rPr>
          <w:rFonts w:ascii="Calibri" w:hAnsi="Calibri" w:cs="Calibri"/>
          <w:color w:val="000000"/>
        </w:rPr>
      </w:pPr>
    </w:p>
    <w:p w14:paraId="443DA6D2" w14:textId="77777777" w:rsidR="00E55149" w:rsidRPr="003D6CBA" w:rsidRDefault="00E55149">
      <w:pPr>
        <w:pStyle w:val="Heading2"/>
        <w:rPr>
          <w:rFonts w:ascii="Calibri" w:hAnsi="Calibri" w:cs="Calibri"/>
          <w:sz w:val="24"/>
        </w:rPr>
      </w:pPr>
      <w:bookmarkStart w:id="6" w:name="_Toc98239629"/>
      <w:r w:rsidRPr="003D6CBA">
        <w:rPr>
          <w:rFonts w:ascii="Calibri" w:hAnsi="Calibri" w:cs="Calibri"/>
          <w:sz w:val="24"/>
        </w:rPr>
        <w:t>Level 2</w:t>
      </w:r>
      <w:bookmarkEnd w:id="6"/>
    </w:p>
    <w:p w14:paraId="0C359471" w14:textId="77777777" w:rsidR="00E55149" w:rsidRPr="003D6CBA" w:rsidRDefault="00E55149">
      <w:pPr>
        <w:rPr>
          <w:rFonts w:ascii="Calibri" w:hAnsi="Calibri" w:cs="Calibri"/>
          <w:color w:val="000000"/>
        </w:rPr>
      </w:pPr>
      <w:r w:rsidRPr="003D6CBA">
        <w:rPr>
          <w:rFonts w:ascii="Calibri" w:hAnsi="Calibri" w:cs="Calibri"/>
          <w:color w:val="000000"/>
        </w:rPr>
        <w:t>An emergency where cooperative crews are able to restore service in less than 12-hours. All necessary construction, operations, and service personnel report.</w:t>
      </w:r>
    </w:p>
    <w:p w14:paraId="7E8C77D5" w14:textId="77777777" w:rsidR="00E55149" w:rsidRPr="003D6CBA" w:rsidRDefault="00E55149">
      <w:pPr>
        <w:widowControl/>
        <w:numPr>
          <w:ilvl w:val="0"/>
          <w:numId w:val="7"/>
        </w:numPr>
        <w:autoSpaceDE/>
        <w:autoSpaceDN/>
        <w:adjustRightInd/>
        <w:rPr>
          <w:rFonts w:ascii="Calibri" w:hAnsi="Calibri" w:cs="Calibri"/>
          <w:color w:val="000000"/>
        </w:rPr>
      </w:pPr>
      <w:r w:rsidRPr="003D6CBA">
        <w:rPr>
          <w:rFonts w:ascii="Calibri" w:hAnsi="Calibri" w:cs="Calibri"/>
          <w:color w:val="000000"/>
        </w:rPr>
        <w:t>EXPECTED OUTAGE TIME:  4-12 HOURS</w:t>
      </w:r>
    </w:p>
    <w:p w14:paraId="6DDE1CD7" w14:textId="77777777" w:rsidR="00E55149" w:rsidRPr="003D6CBA" w:rsidRDefault="00E55149">
      <w:pPr>
        <w:widowControl/>
        <w:numPr>
          <w:ilvl w:val="0"/>
          <w:numId w:val="7"/>
        </w:numPr>
        <w:autoSpaceDE/>
        <w:autoSpaceDN/>
        <w:adjustRightInd/>
        <w:rPr>
          <w:rFonts w:ascii="Calibri" w:hAnsi="Calibri" w:cs="Calibri"/>
          <w:color w:val="000000"/>
        </w:rPr>
      </w:pPr>
      <w:r w:rsidRPr="003D6CBA">
        <w:rPr>
          <w:rFonts w:ascii="Calibri" w:hAnsi="Calibri" w:cs="Calibri"/>
          <w:color w:val="000000"/>
        </w:rPr>
        <w:t>CUSTOMERS OUT OF SERVICE: SUBSTATION OR MAJOR CIRCUIT</w:t>
      </w:r>
    </w:p>
    <w:p w14:paraId="7D0544AF" w14:textId="77777777" w:rsidR="00E55149" w:rsidRPr="003D6CBA" w:rsidRDefault="00E55149">
      <w:pPr>
        <w:widowControl/>
        <w:numPr>
          <w:ilvl w:val="0"/>
          <w:numId w:val="7"/>
        </w:numPr>
        <w:autoSpaceDE/>
        <w:autoSpaceDN/>
        <w:adjustRightInd/>
        <w:rPr>
          <w:rFonts w:ascii="Calibri" w:hAnsi="Calibri" w:cs="Calibri"/>
          <w:color w:val="000000"/>
        </w:rPr>
      </w:pPr>
      <w:r w:rsidRPr="003D6CBA">
        <w:rPr>
          <w:rFonts w:ascii="Calibri" w:hAnsi="Calibri" w:cs="Calibri"/>
          <w:color w:val="000000"/>
        </w:rPr>
        <w:t xml:space="preserve">INITIATED BY: </w:t>
      </w:r>
      <w:r w:rsidR="00B120D8" w:rsidRPr="003D6CBA">
        <w:rPr>
          <w:rFonts w:ascii="Calibri" w:hAnsi="Calibri" w:cs="Calibri"/>
          <w:color w:val="000000"/>
        </w:rPr>
        <w:t xml:space="preserve">OPERATIONS </w:t>
      </w:r>
      <w:r w:rsidR="00396662" w:rsidRPr="003D6CBA">
        <w:rPr>
          <w:rFonts w:ascii="Calibri" w:hAnsi="Calibri" w:cs="Calibri"/>
          <w:color w:val="000000"/>
        </w:rPr>
        <w:t>MANAGER</w:t>
      </w:r>
      <w:r w:rsidR="00B120D8" w:rsidRPr="003D6CBA">
        <w:rPr>
          <w:rFonts w:ascii="Calibri" w:hAnsi="Calibri" w:cs="Calibri"/>
          <w:color w:val="000000"/>
        </w:rPr>
        <w:t>, DISPATCHER OR ON-</w:t>
      </w:r>
      <w:r w:rsidR="00396662" w:rsidRPr="003D6CBA">
        <w:rPr>
          <w:rFonts w:ascii="Calibri" w:hAnsi="Calibri" w:cs="Calibri"/>
          <w:color w:val="000000"/>
        </w:rPr>
        <w:t>C</w:t>
      </w:r>
      <w:r w:rsidR="00B120D8" w:rsidRPr="003D6CBA">
        <w:rPr>
          <w:rFonts w:ascii="Calibri" w:hAnsi="Calibri" w:cs="Calibri"/>
          <w:color w:val="000000"/>
        </w:rPr>
        <w:t xml:space="preserve">ALL SUPERVISOR </w:t>
      </w:r>
    </w:p>
    <w:p w14:paraId="4E28F305" w14:textId="77777777" w:rsidR="00E55149" w:rsidRPr="003D6CBA" w:rsidRDefault="00E55149">
      <w:pPr>
        <w:rPr>
          <w:rFonts w:ascii="Calibri" w:hAnsi="Calibri" w:cs="Calibri"/>
          <w:color w:val="000000"/>
        </w:rPr>
      </w:pPr>
    </w:p>
    <w:p w14:paraId="13FFF3FD" w14:textId="77777777" w:rsidR="00E55149" w:rsidRPr="003D6CBA" w:rsidRDefault="00E55149">
      <w:pPr>
        <w:pStyle w:val="Heading2"/>
        <w:rPr>
          <w:rFonts w:ascii="Calibri" w:hAnsi="Calibri" w:cs="Calibri"/>
          <w:sz w:val="24"/>
        </w:rPr>
      </w:pPr>
      <w:bookmarkStart w:id="7" w:name="_Toc98239630"/>
      <w:r w:rsidRPr="003D6CBA">
        <w:rPr>
          <w:rFonts w:ascii="Calibri" w:hAnsi="Calibri" w:cs="Calibri"/>
          <w:sz w:val="24"/>
        </w:rPr>
        <w:t>Level 3</w:t>
      </w:r>
      <w:bookmarkEnd w:id="7"/>
    </w:p>
    <w:p w14:paraId="5D3FFD56" w14:textId="77777777" w:rsidR="00E55149" w:rsidRPr="003D6CBA" w:rsidRDefault="00E55149">
      <w:pPr>
        <w:rPr>
          <w:rFonts w:ascii="Calibri" w:hAnsi="Calibri" w:cs="Calibri"/>
          <w:color w:val="000000"/>
        </w:rPr>
      </w:pPr>
      <w:r w:rsidRPr="003D6CBA">
        <w:rPr>
          <w:rFonts w:ascii="Calibri" w:hAnsi="Calibri" w:cs="Calibri"/>
          <w:color w:val="000000"/>
        </w:rPr>
        <w:t>An emergency where cooperative crews may require outside help to restore service.  All Cooperative operations employees determined necessary must report.</w:t>
      </w:r>
    </w:p>
    <w:p w14:paraId="7AE6B091" w14:textId="77777777" w:rsidR="00E55149" w:rsidRPr="003D6CBA" w:rsidRDefault="00E55149" w:rsidP="00EA4A63">
      <w:pPr>
        <w:numPr>
          <w:ilvl w:val="0"/>
          <w:numId w:val="78"/>
        </w:numPr>
        <w:rPr>
          <w:rFonts w:ascii="Calibri" w:hAnsi="Calibri" w:cs="Calibri"/>
          <w:color w:val="000000"/>
        </w:rPr>
      </w:pPr>
      <w:r w:rsidRPr="003D6CBA">
        <w:rPr>
          <w:rFonts w:ascii="Calibri" w:hAnsi="Calibri" w:cs="Calibri"/>
          <w:color w:val="000000"/>
        </w:rPr>
        <w:t xml:space="preserve">EXPECTED OUTAGE TIME: MORE THAN 12 HOURS </w:t>
      </w:r>
    </w:p>
    <w:p w14:paraId="7F10B331" w14:textId="77777777" w:rsidR="00E55149" w:rsidRPr="003D6CBA" w:rsidRDefault="00E55149" w:rsidP="00EA4A63">
      <w:pPr>
        <w:numPr>
          <w:ilvl w:val="0"/>
          <w:numId w:val="78"/>
        </w:numPr>
        <w:rPr>
          <w:rFonts w:ascii="Calibri" w:hAnsi="Calibri" w:cs="Calibri"/>
          <w:color w:val="000000"/>
        </w:rPr>
      </w:pPr>
      <w:r w:rsidRPr="003D6CBA">
        <w:rPr>
          <w:rFonts w:ascii="Calibri" w:hAnsi="Calibri" w:cs="Calibri"/>
          <w:color w:val="000000"/>
        </w:rPr>
        <w:t>CUSTOMERS OUT OF SERVICE: WIDE SPREAD DAMAGE</w:t>
      </w:r>
    </w:p>
    <w:p w14:paraId="0519D428" w14:textId="22047240" w:rsidR="005267C9" w:rsidRPr="00C06B49" w:rsidRDefault="00E55149" w:rsidP="00C02FC1">
      <w:pPr>
        <w:widowControl/>
        <w:numPr>
          <w:ilvl w:val="0"/>
          <w:numId w:val="7"/>
        </w:numPr>
        <w:autoSpaceDE/>
        <w:autoSpaceDN/>
        <w:adjustRightInd/>
        <w:rPr>
          <w:rFonts w:ascii="Calibri" w:hAnsi="Calibri" w:cs="Calibri"/>
          <w:color w:val="000000"/>
        </w:rPr>
      </w:pPr>
      <w:r w:rsidRPr="00C06B49">
        <w:rPr>
          <w:rFonts w:ascii="Calibri" w:hAnsi="Calibri" w:cs="Calibri"/>
          <w:color w:val="000000"/>
        </w:rPr>
        <w:t>INITIATED BY: E</w:t>
      </w:r>
      <w:r w:rsidR="00396662" w:rsidRPr="00C06B49">
        <w:rPr>
          <w:rFonts w:ascii="Calibri" w:hAnsi="Calibri" w:cs="Calibri"/>
          <w:color w:val="000000"/>
        </w:rPr>
        <w:t xml:space="preserve">NGINEERING SERVICES </w:t>
      </w:r>
      <w:r w:rsidRPr="00C06B49">
        <w:rPr>
          <w:rFonts w:ascii="Calibri" w:hAnsi="Calibri" w:cs="Calibri"/>
          <w:color w:val="000000"/>
        </w:rPr>
        <w:t xml:space="preserve">MANAGER, OPERATIONS </w:t>
      </w:r>
      <w:r w:rsidR="00396662" w:rsidRPr="00C06B49">
        <w:rPr>
          <w:rFonts w:ascii="Calibri" w:hAnsi="Calibri" w:cs="Calibri"/>
          <w:color w:val="000000"/>
        </w:rPr>
        <w:t>MANAGER</w:t>
      </w:r>
      <w:r w:rsidRPr="00C06B49">
        <w:rPr>
          <w:rFonts w:ascii="Calibri" w:hAnsi="Calibri" w:cs="Calibri"/>
          <w:color w:val="000000"/>
        </w:rPr>
        <w:t xml:space="preserve"> OR GENERAL MANAGER</w:t>
      </w:r>
    </w:p>
    <w:p w14:paraId="4AECC3A5" w14:textId="77777777" w:rsidR="005267C9" w:rsidRPr="003D6CBA" w:rsidRDefault="005267C9" w:rsidP="001C2424">
      <w:pPr>
        <w:widowControl/>
        <w:autoSpaceDE/>
        <w:autoSpaceDN/>
        <w:adjustRightInd/>
        <w:rPr>
          <w:rFonts w:ascii="Calibri" w:hAnsi="Calibri" w:cs="Calibri"/>
          <w:color w:val="000000"/>
        </w:rPr>
      </w:pPr>
    </w:p>
    <w:p w14:paraId="781A64DC" w14:textId="77777777" w:rsidR="005267C9" w:rsidRPr="003D6CBA" w:rsidRDefault="005267C9" w:rsidP="001C2424">
      <w:pPr>
        <w:widowControl/>
        <w:autoSpaceDE/>
        <w:autoSpaceDN/>
        <w:adjustRightInd/>
        <w:rPr>
          <w:rFonts w:ascii="Calibri" w:hAnsi="Calibri" w:cs="Calibri"/>
          <w:color w:val="000000"/>
        </w:rPr>
      </w:pPr>
    </w:p>
    <w:p w14:paraId="279C368C" w14:textId="77777777" w:rsidR="005267C9" w:rsidRPr="003D6CBA" w:rsidRDefault="005267C9" w:rsidP="001C2424">
      <w:pPr>
        <w:widowControl/>
        <w:autoSpaceDE/>
        <w:autoSpaceDN/>
        <w:adjustRightInd/>
        <w:rPr>
          <w:rFonts w:ascii="Calibri" w:hAnsi="Calibri" w:cs="Calibri"/>
          <w:color w:val="000000"/>
        </w:rPr>
      </w:pPr>
    </w:p>
    <w:p w14:paraId="2EE55E9E" w14:textId="77777777" w:rsidR="005267C9" w:rsidRPr="003D6CBA" w:rsidRDefault="005267C9" w:rsidP="001C2424">
      <w:pPr>
        <w:widowControl/>
        <w:autoSpaceDE/>
        <w:autoSpaceDN/>
        <w:adjustRightInd/>
        <w:rPr>
          <w:rFonts w:ascii="Calibri" w:hAnsi="Calibri" w:cs="Calibri"/>
          <w:color w:val="000000"/>
        </w:rPr>
      </w:pPr>
    </w:p>
    <w:p w14:paraId="306BB15C" w14:textId="77777777" w:rsidR="005267C9" w:rsidRPr="003D6CBA" w:rsidRDefault="005267C9" w:rsidP="001C2424">
      <w:pPr>
        <w:widowControl/>
        <w:autoSpaceDE/>
        <w:autoSpaceDN/>
        <w:adjustRightInd/>
        <w:rPr>
          <w:rFonts w:ascii="Calibri" w:hAnsi="Calibri" w:cs="Calibri"/>
          <w:color w:val="000000"/>
        </w:rPr>
      </w:pPr>
    </w:p>
    <w:p w14:paraId="2E7FE7B8" w14:textId="77777777" w:rsidR="005267C9" w:rsidRPr="003D6CBA" w:rsidRDefault="005267C9" w:rsidP="001C2424">
      <w:pPr>
        <w:widowControl/>
        <w:autoSpaceDE/>
        <w:autoSpaceDN/>
        <w:adjustRightInd/>
        <w:rPr>
          <w:rFonts w:ascii="Calibri" w:hAnsi="Calibri" w:cs="Calibri"/>
          <w:color w:val="000000"/>
        </w:rPr>
      </w:pPr>
    </w:p>
    <w:p w14:paraId="7BE95AC0" w14:textId="77777777" w:rsidR="005267C9" w:rsidRPr="003D6CBA" w:rsidRDefault="005267C9" w:rsidP="001C2424">
      <w:pPr>
        <w:widowControl/>
        <w:autoSpaceDE/>
        <w:autoSpaceDN/>
        <w:adjustRightInd/>
        <w:rPr>
          <w:rFonts w:ascii="Calibri" w:hAnsi="Calibri" w:cs="Calibri"/>
          <w:color w:val="000000"/>
        </w:rPr>
      </w:pPr>
    </w:p>
    <w:p w14:paraId="424B80F2" w14:textId="77777777" w:rsidR="00757B84" w:rsidRPr="003D6CBA" w:rsidRDefault="00757B84" w:rsidP="001C2424">
      <w:pPr>
        <w:widowControl/>
        <w:autoSpaceDE/>
        <w:autoSpaceDN/>
        <w:adjustRightInd/>
        <w:rPr>
          <w:rFonts w:ascii="Calibri" w:hAnsi="Calibri" w:cs="Calibri"/>
          <w:color w:val="000000"/>
        </w:rPr>
      </w:pPr>
    </w:p>
    <w:p w14:paraId="659E8DDE" w14:textId="77777777" w:rsidR="00757B84" w:rsidRPr="003D6CBA" w:rsidRDefault="00757B84" w:rsidP="001C2424">
      <w:pPr>
        <w:widowControl/>
        <w:autoSpaceDE/>
        <w:autoSpaceDN/>
        <w:adjustRightInd/>
        <w:rPr>
          <w:rFonts w:ascii="Calibri" w:hAnsi="Calibri" w:cs="Calibri"/>
          <w:color w:val="000000"/>
        </w:rPr>
      </w:pPr>
    </w:p>
    <w:p w14:paraId="0EB56235" w14:textId="77777777" w:rsidR="005267C9" w:rsidRPr="003D6CBA" w:rsidRDefault="005267C9" w:rsidP="001C2424">
      <w:pPr>
        <w:widowControl/>
        <w:autoSpaceDE/>
        <w:autoSpaceDN/>
        <w:adjustRightInd/>
        <w:rPr>
          <w:rFonts w:ascii="Calibri" w:hAnsi="Calibri" w:cs="Calibri"/>
          <w:color w:val="000000"/>
        </w:rPr>
      </w:pPr>
    </w:p>
    <w:p w14:paraId="5F853596" w14:textId="77777777" w:rsidR="005267C9" w:rsidRPr="003D6CBA" w:rsidRDefault="005267C9" w:rsidP="001C2424">
      <w:pPr>
        <w:widowControl/>
        <w:autoSpaceDE/>
        <w:autoSpaceDN/>
        <w:adjustRightInd/>
        <w:rPr>
          <w:rFonts w:ascii="Calibri" w:hAnsi="Calibri" w:cs="Calibri"/>
          <w:color w:val="000000"/>
        </w:rPr>
      </w:pPr>
    </w:p>
    <w:p w14:paraId="1465AD63" w14:textId="77777777" w:rsidR="001C2424" w:rsidRPr="003D6CBA" w:rsidRDefault="00A74389" w:rsidP="00276E38">
      <w:pPr>
        <w:ind w:left="720"/>
        <w:rPr>
          <w:rFonts w:ascii="Calibri" w:hAnsi="Calibri" w:cs="Calibri"/>
          <w:color w:val="000000"/>
        </w:rPr>
      </w:pPr>
      <w:r w:rsidRPr="003D6CBA">
        <w:rPr>
          <w:rFonts w:ascii="Calibri" w:hAnsi="Calibri" w:cs="Calibri"/>
          <w:color w:val="000000"/>
        </w:rPr>
        <w:t xml:space="preserve"> </w:t>
      </w:r>
      <w:r w:rsidR="000E40F4" w:rsidRPr="003D6CBA">
        <w:rPr>
          <w:rFonts w:ascii="Calibri" w:hAnsi="Calibri" w:cs="Calibri"/>
          <w:color w:val="000000"/>
        </w:rPr>
        <w:t xml:space="preserve"> </w:t>
      </w:r>
      <w:r w:rsidR="001C2424" w:rsidRPr="003D6CBA">
        <w:rPr>
          <w:rFonts w:ascii="Calibri" w:hAnsi="Calibri" w:cs="Calibri"/>
          <w:color w:val="000000"/>
        </w:rPr>
        <w:t xml:space="preserve">  </w:t>
      </w:r>
    </w:p>
    <w:p w14:paraId="1BB9660A" w14:textId="77777777" w:rsidR="00E55149" w:rsidRPr="003D6CBA" w:rsidRDefault="00E55149">
      <w:pPr>
        <w:jc w:val="center"/>
        <w:rPr>
          <w:rFonts w:ascii="Calibri" w:hAnsi="Calibri" w:cs="Calibri"/>
          <w:b/>
          <w:bCs/>
        </w:rPr>
      </w:pPr>
      <w:r w:rsidRPr="003D6CBA">
        <w:rPr>
          <w:rFonts w:ascii="Calibri" w:hAnsi="Calibri" w:cs="Calibri"/>
        </w:rPr>
        <w:br w:type="page"/>
      </w:r>
      <w:r w:rsidRPr="003D6CBA">
        <w:rPr>
          <w:rFonts w:ascii="Calibri" w:hAnsi="Calibri" w:cs="Calibri"/>
          <w:b/>
          <w:bCs/>
        </w:rPr>
        <w:lastRenderedPageBreak/>
        <w:t>DUTIES FOR ALL GROUPS</w:t>
      </w:r>
    </w:p>
    <w:p w14:paraId="328C5484" w14:textId="77777777" w:rsidR="00E55149" w:rsidRPr="003D6CBA" w:rsidRDefault="00E55149">
      <w:pPr>
        <w:rPr>
          <w:rFonts w:ascii="Calibri" w:hAnsi="Calibri" w:cs="Calibri"/>
          <w:color w:val="000000"/>
        </w:rPr>
      </w:pPr>
    </w:p>
    <w:p w14:paraId="4C931F59" w14:textId="77777777" w:rsidR="00E55149" w:rsidRPr="003D6CBA" w:rsidRDefault="00E55149">
      <w:pPr>
        <w:pStyle w:val="Heading2"/>
        <w:rPr>
          <w:rFonts w:ascii="Calibri" w:hAnsi="Calibri" w:cs="Calibri"/>
          <w:sz w:val="24"/>
        </w:rPr>
      </w:pPr>
      <w:bookmarkStart w:id="8" w:name="_Toc98239632"/>
      <w:r w:rsidRPr="003D6CBA">
        <w:rPr>
          <w:rFonts w:ascii="Calibri" w:hAnsi="Calibri" w:cs="Calibri"/>
          <w:sz w:val="24"/>
        </w:rPr>
        <w:t>Operations Group</w:t>
      </w:r>
      <w:bookmarkEnd w:id="8"/>
    </w:p>
    <w:p w14:paraId="4326798A" w14:textId="77777777" w:rsidR="00E55149" w:rsidRPr="003D6CBA" w:rsidRDefault="00E55149">
      <w:pPr>
        <w:widowControl/>
        <w:numPr>
          <w:ilvl w:val="0"/>
          <w:numId w:val="5"/>
        </w:numPr>
        <w:autoSpaceDE/>
        <w:autoSpaceDN/>
        <w:adjustRightInd/>
        <w:rPr>
          <w:rFonts w:ascii="Calibri" w:hAnsi="Calibri" w:cs="Calibri"/>
          <w:color w:val="000000"/>
        </w:rPr>
      </w:pPr>
      <w:r w:rsidRPr="003D6CBA">
        <w:rPr>
          <w:rFonts w:ascii="Calibri" w:hAnsi="Calibri" w:cs="Calibri"/>
          <w:color w:val="000000"/>
        </w:rPr>
        <w:t xml:space="preserve">Coordination and direction for the operating activities required for the restoration </w:t>
      </w:r>
      <w:r w:rsidRPr="003D6CBA">
        <w:rPr>
          <w:rFonts w:ascii="Calibri" w:hAnsi="Calibri" w:cs="Calibri"/>
          <w:color w:val="000000"/>
        </w:rPr>
        <w:tab/>
        <w:t xml:space="preserve">of the transmission and distribution system during the entire period of any and </w:t>
      </w:r>
      <w:r w:rsidRPr="003D6CBA">
        <w:rPr>
          <w:rFonts w:ascii="Calibri" w:hAnsi="Calibri" w:cs="Calibri"/>
          <w:color w:val="000000"/>
        </w:rPr>
        <w:tab/>
        <w:t>all emergencies:</w:t>
      </w:r>
    </w:p>
    <w:p w14:paraId="361185AA" w14:textId="77777777" w:rsidR="00E55149" w:rsidRPr="003D6CBA" w:rsidRDefault="00E55149">
      <w:pPr>
        <w:widowControl/>
        <w:numPr>
          <w:ilvl w:val="0"/>
          <w:numId w:val="5"/>
        </w:numPr>
        <w:autoSpaceDE/>
        <w:autoSpaceDN/>
        <w:adjustRightInd/>
        <w:rPr>
          <w:rFonts w:ascii="Calibri" w:hAnsi="Calibri" w:cs="Calibri"/>
          <w:color w:val="000000"/>
        </w:rPr>
      </w:pPr>
      <w:r w:rsidRPr="003D6CBA">
        <w:rPr>
          <w:rFonts w:ascii="Calibri" w:hAnsi="Calibri" w:cs="Calibri"/>
          <w:color w:val="000000"/>
        </w:rPr>
        <w:t>Staff the facilities for the required operational restoration functions.</w:t>
      </w:r>
    </w:p>
    <w:p w14:paraId="59419F20" w14:textId="77777777" w:rsidR="00E55149" w:rsidRPr="003D6CBA" w:rsidRDefault="00E55149">
      <w:pPr>
        <w:widowControl/>
        <w:numPr>
          <w:ilvl w:val="0"/>
          <w:numId w:val="5"/>
        </w:numPr>
        <w:autoSpaceDE/>
        <w:autoSpaceDN/>
        <w:adjustRightInd/>
        <w:rPr>
          <w:rFonts w:ascii="Calibri" w:hAnsi="Calibri" w:cs="Calibri"/>
          <w:color w:val="000000"/>
        </w:rPr>
      </w:pPr>
      <w:r w:rsidRPr="003D6CBA">
        <w:rPr>
          <w:rFonts w:ascii="Calibri" w:hAnsi="Calibri" w:cs="Calibri"/>
          <w:color w:val="000000"/>
        </w:rPr>
        <w:t>Provide central communication and status information updates to key staff                 and office personnel.</w:t>
      </w:r>
    </w:p>
    <w:p w14:paraId="45827CB2" w14:textId="77777777" w:rsidR="00E55149" w:rsidRPr="003D6CBA" w:rsidRDefault="00E55149">
      <w:pPr>
        <w:widowControl/>
        <w:numPr>
          <w:ilvl w:val="0"/>
          <w:numId w:val="5"/>
        </w:numPr>
        <w:autoSpaceDE/>
        <w:autoSpaceDN/>
        <w:adjustRightInd/>
        <w:rPr>
          <w:rFonts w:ascii="Calibri" w:hAnsi="Calibri" w:cs="Calibri"/>
          <w:color w:val="000000"/>
        </w:rPr>
      </w:pPr>
      <w:r w:rsidRPr="003D6CBA">
        <w:rPr>
          <w:rFonts w:ascii="Calibri" w:hAnsi="Calibri" w:cs="Calibri"/>
          <w:color w:val="000000"/>
        </w:rPr>
        <w:t>Determine problems and a course of action to follow.</w:t>
      </w:r>
    </w:p>
    <w:p w14:paraId="39F68BFC" w14:textId="77777777" w:rsidR="00E55149" w:rsidRPr="003D6CBA" w:rsidRDefault="00E55149">
      <w:pPr>
        <w:widowControl/>
        <w:numPr>
          <w:ilvl w:val="0"/>
          <w:numId w:val="5"/>
        </w:numPr>
        <w:autoSpaceDE/>
        <w:autoSpaceDN/>
        <w:adjustRightInd/>
        <w:rPr>
          <w:rFonts w:ascii="Calibri" w:hAnsi="Calibri" w:cs="Calibri"/>
          <w:color w:val="000000"/>
        </w:rPr>
      </w:pPr>
      <w:r w:rsidRPr="003D6CBA">
        <w:rPr>
          <w:rFonts w:ascii="Calibri" w:hAnsi="Calibri" w:cs="Calibri"/>
          <w:color w:val="000000"/>
        </w:rPr>
        <w:t>Determine extent of service interruptions by area and meter count.</w:t>
      </w:r>
    </w:p>
    <w:p w14:paraId="42651BC9" w14:textId="77777777" w:rsidR="00E55149" w:rsidRPr="003D6CBA" w:rsidRDefault="00E55149">
      <w:pPr>
        <w:widowControl/>
        <w:numPr>
          <w:ilvl w:val="0"/>
          <w:numId w:val="5"/>
        </w:numPr>
        <w:autoSpaceDE/>
        <w:autoSpaceDN/>
        <w:adjustRightInd/>
        <w:rPr>
          <w:rFonts w:ascii="Calibri" w:hAnsi="Calibri" w:cs="Calibri"/>
          <w:color w:val="000000"/>
        </w:rPr>
      </w:pPr>
      <w:r w:rsidRPr="003D6CBA">
        <w:rPr>
          <w:rFonts w:ascii="Calibri" w:hAnsi="Calibri" w:cs="Calibri"/>
          <w:color w:val="000000"/>
        </w:rPr>
        <w:t>Determine manpower requirements and call out appropriate personnel.</w:t>
      </w:r>
    </w:p>
    <w:p w14:paraId="3BE7D4AC" w14:textId="77777777" w:rsidR="00E55149" w:rsidRPr="003D6CBA" w:rsidRDefault="00E55149">
      <w:pPr>
        <w:widowControl/>
        <w:numPr>
          <w:ilvl w:val="0"/>
          <w:numId w:val="5"/>
        </w:numPr>
        <w:autoSpaceDE/>
        <w:autoSpaceDN/>
        <w:adjustRightInd/>
        <w:rPr>
          <w:rFonts w:ascii="Calibri" w:hAnsi="Calibri" w:cs="Calibri"/>
          <w:color w:val="000000"/>
        </w:rPr>
      </w:pPr>
      <w:r w:rsidRPr="003D6CBA">
        <w:rPr>
          <w:rFonts w:ascii="Calibri" w:hAnsi="Calibri" w:cs="Calibri"/>
          <w:color w:val="000000"/>
        </w:rPr>
        <w:t>Set priorities for switching, patrolling, and restoration.</w:t>
      </w:r>
    </w:p>
    <w:p w14:paraId="47D69E7B" w14:textId="77777777" w:rsidR="001E4659" w:rsidRPr="003D6CBA" w:rsidRDefault="001E4659">
      <w:pPr>
        <w:widowControl/>
        <w:numPr>
          <w:ilvl w:val="0"/>
          <w:numId w:val="5"/>
        </w:numPr>
        <w:autoSpaceDE/>
        <w:autoSpaceDN/>
        <w:adjustRightInd/>
        <w:rPr>
          <w:rFonts w:ascii="Calibri" w:hAnsi="Calibri" w:cs="Calibri"/>
          <w:color w:val="000000"/>
        </w:rPr>
      </w:pPr>
      <w:r w:rsidRPr="003D6CBA">
        <w:rPr>
          <w:rFonts w:ascii="Calibri" w:hAnsi="Calibri" w:cs="Calibri"/>
          <w:color w:val="000000"/>
        </w:rPr>
        <w:t>Stake lines in advance of restoration when possible.</w:t>
      </w:r>
    </w:p>
    <w:p w14:paraId="0F8A9FEA" w14:textId="77777777" w:rsidR="00E55149" w:rsidRPr="003D6CBA" w:rsidRDefault="00E55149">
      <w:pPr>
        <w:pStyle w:val="Heading2"/>
        <w:rPr>
          <w:rFonts w:ascii="Calibri" w:hAnsi="Calibri" w:cs="Calibri"/>
          <w:sz w:val="24"/>
        </w:rPr>
      </w:pPr>
    </w:p>
    <w:p w14:paraId="54259592" w14:textId="77777777" w:rsidR="00E55149" w:rsidRPr="003D6CBA" w:rsidRDefault="00E55149">
      <w:pPr>
        <w:pStyle w:val="Heading2"/>
        <w:rPr>
          <w:rFonts w:ascii="Calibri" w:hAnsi="Calibri" w:cs="Calibri"/>
          <w:sz w:val="24"/>
        </w:rPr>
      </w:pPr>
      <w:bookmarkStart w:id="9" w:name="_Toc98239633"/>
      <w:r w:rsidRPr="003D6CBA">
        <w:rPr>
          <w:rFonts w:ascii="Calibri" w:hAnsi="Calibri" w:cs="Calibri"/>
          <w:sz w:val="24"/>
        </w:rPr>
        <w:t>Engineer</w:t>
      </w:r>
      <w:r w:rsidR="00F52EDF" w:rsidRPr="003D6CBA">
        <w:rPr>
          <w:rFonts w:ascii="Calibri" w:hAnsi="Calibri" w:cs="Calibri"/>
          <w:sz w:val="24"/>
        </w:rPr>
        <w:t xml:space="preserve">, </w:t>
      </w:r>
      <w:r w:rsidRPr="003D6CBA">
        <w:rPr>
          <w:rFonts w:ascii="Calibri" w:hAnsi="Calibri" w:cs="Calibri"/>
          <w:sz w:val="24"/>
        </w:rPr>
        <w:t xml:space="preserve">Operations Manager and </w:t>
      </w:r>
      <w:r w:rsidR="00F52EDF" w:rsidRPr="003D6CBA">
        <w:rPr>
          <w:rFonts w:ascii="Calibri" w:hAnsi="Calibri" w:cs="Calibri"/>
          <w:sz w:val="24"/>
        </w:rPr>
        <w:t>Engineering Services Manager</w:t>
      </w:r>
      <w:bookmarkEnd w:id="9"/>
    </w:p>
    <w:p w14:paraId="40E7D968" w14:textId="77777777" w:rsidR="00B120D8" w:rsidRPr="003D6CBA" w:rsidRDefault="00B120D8" w:rsidP="00B120D8">
      <w:pPr>
        <w:widowControl/>
        <w:numPr>
          <w:ilvl w:val="0"/>
          <w:numId w:val="4"/>
        </w:numPr>
        <w:autoSpaceDE/>
        <w:autoSpaceDN/>
        <w:adjustRightInd/>
        <w:rPr>
          <w:rFonts w:ascii="Calibri" w:hAnsi="Calibri" w:cs="Calibri"/>
          <w:color w:val="000000"/>
        </w:rPr>
      </w:pPr>
      <w:r w:rsidRPr="003D6CBA">
        <w:rPr>
          <w:rFonts w:ascii="Calibri" w:hAnsi="Calibri" w:cs="Calibri"/>
          <w:color w:val="000000"/>
        </w:rPr>
        <w:t>Determine the level of the emergency.</w:t>
      </w:r>
    </w:p>
    <w:p w14:paraId="198C3CAE" w14:textId="77777777" w:rsidR="00176690" w:rsidRPr="003D6CBA" w:rsidRDefault="00176690" w:rsidP="00176690">
      <w:pPr>
        <w:widowControl/>
        <w:numPr>
          <w:ilvl w:val="0"/>
          <w:numId w:val="4"/>
        </w:numPr>
        <w:autoSpaceDE/>
        <w:autoSpaceDN/>
        <w:adjustRightInd/>
        <w:rPr>
          <w:rFonts w:ascii="Calibri" w:hAnsi="Calibri" w:cs="Calibri"/>
          <w:color w:val="000000"/>
        </w:rPr>
      </w:pPr>
      <w:r w:rsidRPr="003D6CBA">
        <w:rPr>
          <w:rFonts w:ascii="Calibri" w:hAnsi="Calibri" w:cs="Calibri"/>
          <w:color w:val="000000"/>
        </w:rPr>
        <w:t>Determine proper course of action to restore transmission and distribution                  systems back to operating condition.</w:t>
      </w:r>
    </w:p>
    <w:p w14:paraId="3400A725" w14:textId="77777777" w:rsidR="00176690" w:rsidRPr="003D6CBA" w:rsidRDefault="00176690" w:rsidP="00176690">
      <w:pPr>
        <w:widowControl/>
        <w:numPr>
          <w:ilvl w:val="0"/>
          <w:numId w:val="4"/>
        </w:numPr>
        <w:autoSpaceDE/>
        <w:autoSpaceDN/>
        <w:adjustRightInd/>
        <w:rPr>
          <w:rFonts w:ascii="Calibri" w:hAnsi="Calibri" w:cs="Calibri"/>
          <w:color w:val="000000"/>
        </w:rPr>
      </w:pPr>
      <w:r w:rsidRPr="003D6CBA">
        <w:rPr>
          <w:rFonts w:ascii="Calibri" w:hAnsi="Calibri" w:cs="Calibri"/>
          <w:color w:val="000000"/>
        </w:rPr>
        <w:t>Determine the need for outside assistance.</w:t>
      </w:r>
    </w:p>
    <w:p w14:paraId="1818F84E" w14:textId="77777777" w:rsidR="00C248F9" w:rsidRPr="003D6CBA" w:rsidRDefault="00C248F9" w:rsidP="00C248F9">
      <w:pPr>
        <w:widowControl/>
        <w:numPr>
          <w:ilvl w:val="0"/>
          <w:numId w:val="4"/>
        </w:numPr>
        <w:autoSpaceDE/>
        <w:autoSpaceDN/>
        <w:adjustRightInd/>
        <w:rPr>
          <w:rFonts w:ascii="Calibri" w:hAnsi="Calibri" w:cs="Calibri"/>
          <w:color w:val="000000"/>
        </w:rPr>
      </w:pPr>
      <w:r w:rsidRPr="003D6CBA">
        <w:rPr>
          <w:rFonts w:ascii="Calibri" w:hAnsi="Calibri" w:cs="Calibri"/>
          <w:color w:val="000000"/>
        </w:rPr>
        <w:t>Control and direct all instructions for switching and patrolling.</w:t>
      </w:r>
    </w:p>
    <w:p w14:paraId="10FA9537" w14:textId="77777777" w:rsidR="00584025" w:rsidRPr="003D6CBA" w:rsidRDefault="00B120D8" w:rsidP="00B120D8">
      <w:pPr>
        <w:widowControl/>
        <w:numPr>
          <w:ilvl w:val="0"/>
          <w:numId w:val="4"/>
        </w:numPr>
        <w:autoSpaceDE/>
        <w:autoSpaceDN/>
        <w:adjustRightInd/>
        <w:rPr>
          <w:rFonts w:ascii="Calibri" w:hAnsi="Calibri" w:cs="Calibri"/>
          <w:color w:val="000000"/>
        </w:rPr>
      </w:pPr>
      <w:r w:rsidRPr="003D6CBA">
        <w:rPr>
          <w:rFonts w:ascii="Calibri" w:hAnsi="Calibri" w:cs="Calibri"/>
          <w:color w:val="000000"/>
        </w:rPr>
        <w:t xml:space="preserve">Control and direct all </w:t>
      </w:r>
      <w:r w:rsidR="00C248F9" w:rsidRPr="003D6CBA">
        <w:rPr>
          <w:rFonts w:ascii="Calibri" w:hAnsi="Calibri" w:cs="Calibri"/>
          <w:color w:val="000000"/>
        </w:rPr>
        <w:t>relaying, SCADA</w:t>
      </w:r>
      <w:r w:rsidRPr="003D6CBA">
        <w:rPr>
          <w:rFonts w:ascii="Calibri" w:hAnsi="Calibri" w:cs="Calibri"/>
          <w:color w:val="000000"/>
        </w:rPr>
        <w:t xml:space="preserve"> operations</w:t>
      </w:r>
      <w:r w:rsidR="00C248F9" w:rsidRPr="003D6CBA">
        <w:rPr>
          <w:rFonts w:ascii="Calibri" w:hAnsi="Calibri" w:cs="Calibri"/>
          <w:color w:val="000000"/>
        </w:rPr>
        <w:t xml:space="preserve"> and communications.</w:t>
      </w:r>
    </w:p>
    <w:p w14:paraId="783B2064" w14:textId="77777777" w:rsidR="00E55149" w:rsidRPr="003D6CBA" w:rsidRDefault="00E55149">
      <w:pPr>
        <w:widowControl/>
        <w:numPr>
          <w:ilvl w:val="0"/>
          <w:numId w:val="4"/>
        </w:numPr>
        <w:autoSpaceDE/>
        <w:autoSpaceDN/>
        <w:adjustRightInd/>
        <w:rPr>
          <w:rFonts w:ascii="Calibri" w:hAnsi="Calibri" w:cs="Calibri"/>
          <w:color w:val="000000"/>
        </w:rPr>
      </w:pPr>
      <w:r w:rsidRPr="003D6CBA">
        <w:rPr>
          <w:rFonts w:ascii="Calibri" w:hAnsi="Calibri" w:cs="Calibri"/>
          <w:color w:val="000000"/>
        </w:rPr>
        <w:t>Insure all operating personnel function as prescribed.</w:t>
      </w:r>
    </w:p>
    <w:p w14:paraId="0F568C20" w14:textId="77777777" w:rsidR="00E55149" w:rsidRPr="003D6CBA" w:rsidRDefault="00E55149">
      <w:pPr>
        <w:widowControl/>
        <w:numPr>
          <w:ilvl w:val="1"/>
          <w:numId w:val="2"/>
        </w:numPr>
        <w:tabs>
          <w:tab w:val="num" w:pos="0"/>
        </w:tabs>
        <w:autoSpaceDE/>
        <w:autoSpaceDN/>
        <w:adjustRightInd/>
        <w:ind w:left="288"/>
        <w:rPr>
          <w:rFonts w:ascii="Calibri" w:hAnsi="Calibri" w:cs="Calibri"/>
          <w:color w:val="000000"/>
        </w:rPr>
      </w:pPr>
      <w:r w:rsidRPr="003D6CBA">
        <w:rPr>
          <w:rFonts w:ascii="Calibri" w:hAnsi="Calibri" w:cs="Calibri"/>
          <w:color w:val="000000"/>
        </w:rPr>
        <w:t>Determine location and possible cause of the outage.</w:t>
      </w:r>
    </w:p>
    <w:p w14:paraId="064A5B68" w14:textId="77777777" w:rsidR="00E55149" w:rsidRPr="003D6CBA" w:rsidRDefault="00E55149">
      <w:pPr>
        <w:widowControl/>
        <w:numPr>
          <w:ilvl w:val="1"/>
          <w:numId w:val="2"/>
        </w:numPr>
        <w:tabs>
          <w:tab w:val="num" w:pos="0"/>
        </w:tabs>
        <w:autoSpaceDE/>
        <w:autoSpaceDN/>
        <w:adjustRightInd/>
        <w:ind w:left="288"/>
        <w:rPr>
          <w:rFonts w:ascii="Calibri" w:hAnsi="Calibri" w:cs="Calibri"/>
          <w:color w:val="000000"/>
        </w:rPr>
      </w:pPr>
      <w:r w:rsidRPr="003D6CBA">
        <w:rPr>
          <w:rFonts w:ascii="Calibri" w:hAnsi="Calibri" w:cs="Calibri"/>
          <w:color w:val="000000"/>
        </w:rPr>
        <w:t xml:space="preserve">Determine location of protective devices and switches involved for the </w:t>
      </w:r>
      <w:r w:rsidRPr="003D6CBA">
        <w:rPr>
          <w:rFonts w:ascii="Calibri" w:hAnsi="Calibri" w:cs="Calibri"/>
          <w:color w:val="000000"/>
        </w:rPr>
        <w:tab/>
        <w:t>restoration of power.</w:t>
      </w:r>
    </w:p>
    <w:p w14:paraId="6DA14599" w14:textId="77777777" w:rsidR="00E55149" w:rsidRPr="003D6CBA" w:rsidRDefault="00E55149">
      <w:pPr>
        <w:widowControl/>
        <w:numPr>
          <w:ilvl w:val="0"/>
          <w:numId w:val="4"/>
        </w:numPr>
        <w:autoSpaceDE/>
        <w:autoSpaceDN/>
        <w:adjustRightInd/>
        <w:rPr>
          <w:rFonts w:ascii="Calibri" w:hAnsi="Calibri" w:cs="Calibri"/>
          <w:color w:val="000000"/>
        </w:rPr>
      </w:pPr>
      <w:r w:rsidRPr="003D6CBA">
        <w:rPr>
          <w:rFonts w:ascii="Calibri" w:hAnsi="Calibri" w:cs="Calibri"/>
          <w:color w:val="000000"/>
        </w:rPr>
        <w:t>Secure outside contract assistance if necessary.</w:t>
      </w:r>
    </w:p>
    <w:p w14:paraId="5EF7EDD9" w14:textId="77777777" w:rsidR="00E55149" w:rsidRPr="003D6CBA" w:rsidRDefault="00E55149">
      <w:pPr>
        <w:widowControl/>
        <w:numPr>
          <w:ilvl w:val="1"/>
          <w:numId w:val="2"/>
        </w:numPr>
        <w:tabs>
          <w:tab w:val="num" w:pos="0"/>
        </w:tabs>
        <w:autoSpaceDE/>
        <w:autoSpaceDN/>
        <w:adjustRightInd/>
        <w:ind w:left="288"/>
        <w:rPr>
          <w:rFonts w:ascii="Calibri" w:hAnsi="Calibri" w:cs="Calibri"/>
          <w:color w:val="000000"/>
        </w:rPr>
      </w:pPr>
      <w:r w:rsidRPr="003D6CBA">
        <w:rPr>
          <w:rFonts w:ascii="Calibri" w:hAnsi="Calibri" w:cs="Calibri"/>
          <w:color w:val="000000"/>
        </w:rPr>
        <w:t>Determine and execute relief schedules during extended service restoration.</w:t>
      </w:r>
    </w:p>
    <w:p w14:paraId="686C93FE" w14:textId="77777777" w:rsidR="00584025" w:rsidRPr="003D6CBA" w:rsidRDefault="00584025" w:rsidP="006F4622">
      <w:pPr>
        <w:widowControl/>
        <w:numPr>
          <w:ilvl w:val="2"/>
          <w:numId w:val="2"/>
        </w:numPr>
        <w:autoSpaceDE/>
        <w:autoSpaceDN/>
        <w:adjustRightInd/>
        <w:rPr>
          <w:rFonts w:ascii="Calibri" w:hAnsi="Calibri" w:cs="Calibri"/>
          <w:color w:val="000000"/>
        </w:rPr>
      </w:pPr>
      <w:r w:rsidRPr="003D6CBA">
        <w:rPr>
          <w:rFonts w:ascii="Calibri" w:hAnsi="Calibri" w:cs="Calibri"/>
          <w:color w:val="000000"/>
        </w:rPr>
        <w:t>Establish a crew rotation plan when restoration of the syste</w:t>
      </w:r>
      <w:r w:rsidR="006F4622" w:rsidRPr="003D6CBA">
        <w:rPr>
          <w:rFonts w:ascii="Calibri" w:hAnsi="Calibri" w:cs="Calibri"/>
          <w:color w:val="000000"/>
        </w:rPr>
        <w:t xml:space="preserve">m is exceeding           </w:t>
      </w:r>
      <w:r w:rsidRPr="003D6CBA">
        <w:rPr>
          <w:rFonts w:ascii="Calibri" w:hAnsi="Calibri" w:cs="Calibri"/>
          <w:color w:val="000000"/>
        </w:rPr>
        <w:t>individual safe working hours.</w:t>
      </w:r>
    </w:p>
    <w:p w14:paraId="28766246" w14:textId="77777777" w:rsidR="00E55149" w:rsidRPr="003D6CBA" w:rsidRDefault="00E55149">
      <w:pPr>
        <w:widowControl/>
        <w:numPr>
          <w:ilvl w:val="1"/>
          <w:numId w:val="2"/>
        </w:numPr>
        <w:tabs>
          <w:tab w:val="num" w:pos="0"/>
        </w:tabs>
        <w:autoSpaceDE/>
        <w:autoSpaceDN/>
        <w:adjustRightInd/>
        <w:ind w:left="288"/>
        <w:rPr>
          <w:rFonts w:ascii="Calibri" w:hAnsi="Calibri" w:cs="Calibri"/>
          <w:color w:val="000000"/>
        </w:rPr>
      </w:pPr>
      <w:r w:rsidRPr="003D6CBA">
        <w:rPr>
          <w:rFonts w:ascii="Calibri" w:hAnsi="Calibri" w:cs="Calibri"/>
          <w:color w:val="000000"/>
        </w:rPr>
        <w:t xml:space="preserve">Periodically review and determine the best utilization of equipment and </w:t>
      </w:r>
      <w:r w:rsidRPr="003D6CBA">
        <w:rPr>
          <w:rFonts w:ascii="Calibri" w:hAnsi="Calibri" w:cs="Calibri"/>
          <w:color w:val="000000"/>
        </w:rPr>
        <w:tab/>
        <w:t>personnel.</w:t>
      </w:r>
    </w:p>
    <w:p w14:paraId="60A4D997" w14:textId="77777777" w:rsidR="00E55149" w:rsidRPr="003D6CBA" w:rsidRDefault="00E55149">
      <w:pPr>
        <w:widowControl/>
        <w:numPr>
          <w:ilvl w:val="1"/>
          <w:numId w:val="2"/>
        </w:numPr>
        <w:tabs>
          <w:tab w:val="num" w:pos="0"/>
        </w:tabs>
        <w:autoSpaceDE/>
        <w:autoSpaceDN/>
        <w:adjustRightInd/>
        <w:ind w:left="288"/>
        <w:rPr>
          <w:rFonts w:ascii="Calibri" w:hAnsi="Calibri" w:cs="Calibri"/>
          <w:color w:val="000000"/>
        </w:rPr>
      </w:pPr>
      <w:r w:rsidRPr="003D6CBA">
        <w:rPr>
          <w:rFonts w:ascii="Calibri" w:hAnsi="Calibri" w:cs="Calibri"/>
          <w:color w:val="000000"/>
        </w:rPr>
        <w:t>Coordinate material requirements with purchasing agent to the material supplier.</w:t>
      </w:r>
    </w:p>
    <w:p w14:paraId="2F3C5E9B" w14:textId="77777777" w:rsidR="00E55149" w:rsidRPr="003D6CBA" w:rsidRDefault="00E55149">
      <w:pPr>
        <w:pStyle w:val="Heading2"/>
        <w:rPr>
          <w:rFonts w:ascii="Calibri" w:hAnsi="Calibri" w:cs="Calibri"/>
          <w:sz w:val="24"/>
        </w:rPr>
      </w:pPr>
    </w:p>
    <w:p w14:paraId="3A06379A" w14:textId="77777777" w:rsidR="00E55149" w:rsidRPr="003D6CBA" w:rsidRDefault="00E55149">
      <w:pPr>
        <w:pStyle w:val="Heading2"/>
        <w:rPr>
          <w:rFonts w:ascii="Calibri" w:hAnsi="Calibri" w:cs="Calibri"/>
          <w:sz w:val="24"/>
        </w:rPr>
      </w:pPr>
      <w:bookmarkStart w:id="10" w:name="_Toc98239634"/>
      <w:r w:rsidRPr="003D6CBA">
        <w:rPr>
          <w:rFonts w:ascii="Calibri" w:hAnsi="Calibri" w:cs="Calibri"/>
          <w:sz w:val="24"/>
        </w:rPr>
        <w:t>System Dispatch Operators</w:t>
      </w:r>
      <w:bookmarkEnd w:id="10"/>
    </w:p>
    <w:p w14:paraId="1B8FD9E0" w14:textId="77777777" w:rsidR="00E55149" w:rsidRPr="003D6CBA" w:rsidRDefault="00E55149">
      <w:pPr>
        <w:widowControl/>
        <w:numPr>
          <w:ilvl w:val="0"/>
          <w:numId w:val="3"/>
        </w:numPr>
        <w:autoSpaceDE/>
        <w:autoSpaceDN/>
        <w:adjustRightInd/>
        <w:rPr>
          <w:rFonts w:ascii="Calibri" w:hAnsi="Calibri" w:cs="Calibri"/>
          <w:color w:val="000000"/>
        </w:rPr>
      </w:pPr>
      <w:r w:rsidRPr="003D6CBA">
        <w:rPr>
          <w:rFonts w:ascii="Calibri" w:hAnsi="Calibri" w:cs="Calibri"/>
          <w:color w:val="000000"/>
        </w:rPr>
        <w:t xml:space="preserve">Coordinate and dispatch all switching and patrol operations between the line             </w:t>
      </w:r>
      <w:r w:rsidR="00176690" w:rsidRPr="003D6CBA">
        <w:rPr>
          <w:rFonts w:ascii="Calibri" w:hAnsi="Calibri" w:cs="Calibri"/>
          <w:color w:val="000000"/>
        </w:rPr>
        <w:t xml:space="preserve"> </w:t>
      </w:r>
      <w:r w:rsidRPr="003D6CBA">
        <w:rPr>
          <w:rFonts w:ascii="Calibri" w:hAnsi="Calibri" w:cs="Calibri"/>
          <w:color w:val="000000"/>
        </w:rPr>
        <w:t xml:space="preserve">crews and the Operations </w:t>
      </w:r>
      <w:r w:rsidR="00A318A5" w:rsidRPr="003D6CBA">
        <w:rPr>
          <w:rFonts w:ascii="Calibri" w:hAnsi="Calibri" w:cs="Calibri"/>
          <w:color w:val="000000"/>
        </w:rPr>
        <w:t>Manager</w:t>
      </w:r>
      <w:r w:rsidRPr="003D6CBA">
        <w:rPr>
          <w:rFonts w:ascii="Calibri" w:hAnsi="Calibri" w:cs="Calibri"/>
          <w:color w:val="000000"/>
        </w:rPr>
        <w:t>.</w:t>
      </w:r>
    </w:p>
    <w:p w14:paraId="78A6326D" w14:textId="77777777" w:rsidR="00E55149" w:rsidRPr="003D6CBA" w:rsidRDefault="00E55149">
      <w:pPr>
        <w:widowControl/>
        <w:numPr>
          <w:ilvl w:val="0"/>
          <w:numId w:val="3"/>
        </w:numPr>
        <w:autoSpaceDE/>
        <w:autoSpaceDN/>
        <w:adjustRightInd/>
        <w:rPr>
          <w:rFonts w:ascii="Calibri" w:hAnsi="Calibri" w:cs="Calibri"/>
          <w:color w:val="000000"/>
        </w:rPr>
      </w:pPr>
      <w:r w:rsidRPr="003D6CBA">
        <w:rPr>
          <w:rFonts w:ascii="Calibri" w:hAnsi="Calibri" w:cs="Calibri"/>
          <w:color w:val="000000"/>
        </w:rPr>
        <w:t>Maintain log of all events during the outage.</w:t>
      </w:r>
    </w:p>
    <w:p w14:paraId="1AE96773" w14:textId="77777777" w:rsidR="00E55149" w:rsidRPr="003D6CBA" w:rsidRDefault="00E55149">
      <w:pPr>
        <w:widowControl/>
        <w:numPr>
          <w:ilvl w:val="0"/>
          <w:numId w:val="3"/>
        </w:numPr>
        <w:autoSpaceDE/>
        <w:autoSpaceDN/>
        <w:adjustRightInd/>
        <w:rPr>
          <w:rFonts w:ascii="Calibri" w:hAnsi="Calibri" w:cs="Calibri"/>
          <w:color w:val="000000"/>
        </w:rPr>
      </w:pPr>
      <w:r w:rsidRPr="003D6CBA">
        <w:rPr>
          <w:rFonts w:ascii="Calibri" w:hAnsi="Calibri" w:cs="Calibri"/>
          <w:color w:val="000000"/>
        </w:rPr>
        <w:t xml:space="preserve">Monitor Outage Management System </w:t>
      </w:r>
      <w:r w:rsidR="00176690" w:rsidRPr="003D6CBA">
        <w:rPr>
          <w:rFonts w:ascii="Calibri" w:hAnsi="Calibri" w:cs="Calibri"/>
          <w:color w:val="000000"/>
        </w:rPr>
        <w:t xml:space="preserve">(OMS) </w:t>
      </w:r>
      <w:r w:rsidRPr="003D6CBA">
        <w:rPr>
          <w:rFonts w:ascii="Calibri" w:hAnsi="Calibri" w:cs="Calibri"/>
          <w:color w:val="000000"/>
        </w:rPr>
        <w:t>and SCADA.</w:t>
      </w:r>
    </w:p>
    <w:p w14:paraId="07327754" w14:textId="77777777" w:rsidR="00E55149" w:rsidRPr="003D6CBA" w:rsidRDefault="00E55149">
      <w:pPr>
        <w:widowControl/>
        <w:numPr>
          <w:ilvl w:val="0"/>
          <w:numId w:val="3"/>
        </w:numPr>
        <w:autoSpaceDE/>
        <w:autoSpaceDN/>
        <w:adjustRightInd/>
        <w:rPr>
          <w:rFonts w:ascii="Calibri" w:hAnsi="Calibri" w:cs="Calibri"/>
          <w:color w:val="000000"/>
        </w:rPr>
      </w:pPr>
      <w:r w:rsidRPr="003D6CBA">
        <w:rPr>
          <w:rFonts w:ascii="Calibri" w:hAnsi="Calibri" w:cs="Calibri"/>
          <w:color w:val="000000"/>
        </w:rPr>
        <w:t xml:space="preserve">Maintain a list of employees’ phone numbers and addresses.  Call-out personnel </w:t>
      </w:r>
      <w:r w:rsidRPr="003D6CBA">
        <w:rPr>
          <w:rFonts w:ascii="Calibri" w:hAnsi="Calibri" w:cs="Calibri"/>
          <w:color w:val="000000"/>
        </w:rPr>
        <w:tab/>
        <w:t xml:space="preserve">upon </w:t>
      </w:r>
      <w:r w:rsidR="00176690" w:rsidRPr="003D6CBA">
        <w:rPr>
          <w:rFonts w:ascii="Calibri" w:hAnsi="Calibri" w:cs="Calibri"/>
          <w:color w:val="000000"/>
        </w:rPr>
        <w:t>request</w:t>
      </w:r>
      <w:r w:rsidRPr="003D6CBA">
        <w:rPr>
          <w:rFonts w:ascii="Calibri" w:hAnsi="Calibri" w:cs="Calibri"/>
          <w:color w:val="000000"/>
        </w:rPr>
        <w:t>.</w:t>
      </w:r>
    </w:p>
    <w:p w14:paraId="36188F1C" w14:textId="77777777" w:rsidR="00E55149" w:rsidRPr="003D6CBA" w:rsidRDefault="00E55149">
      <w:pPr>
        <w:widowControl/>
        <w:numPr>
          <w:ilvl w:val="1"/>
          <w:numId w:val="2"/>
        </w:numPr>
        <w:tabs>
          <w:tab w:val="num" w:pos="0"/>
        </w:tabs>
        <w:autoSpaceDE/>
        <w:autoSpaceDN/>
        <w:adjustRightInd/>
        <w:ind w:left="288"/>
        <w:rPr>
          <w:rFonts w:ascii="Calibri" w:hAnsi="Calibri" w:cs="Calibri"/>
          <w:color w:val="000000"/>
        </w:rPr>
      </w:pPr>
      <w:r w:rsidRPr="003D6CBA">
        <w:rPr>
          <w:rFonts w:ascii="Calibri" w:hAnsi="Calibri" w:cs="Calibri"/>
          <w:color w:val="000000"/>
        </w:rPr>
        <w:t xml:space="preserve">Identify each problem area </w:t>
      </w:r>
      <w:r w:rsidR="00176690" w:rsidRPr="003D6CBA">
        <w:rPr>
          <w:rFonts w:ascii="Calibri" w:hAnsi="Calibri" w:cs="Calibri"/>
          <w:color w:val="000000"/>
        </w:rPr>
        <w:t xml:space="preserve">utilizing OMS </w:t>
      </w:r>
      <w:r w:rsidRPr="003D6CBA">
        <w:rPr>
          <w:rFonts w:ascii="Calibri" w:hAnsi="Calibri" w:cs="Calibri"/>
          <w:color w:val="000000"/>
        </w:rPr>
        <w:t>on the system map.</w:t>
      </w:r>
    </w:p>
    <w:p w14:paraId="6736E47C" w14:textId="77777777" w:rsidR="00E55149" w:rsidRPr="003D6CBA" w:rsidRDefault="00E55149">
      <w:pPr>
        <w:widowControl/>
        <w:numPr>
          <w:ilvl w:val="0"/>
          <w:numId w:val="5"/>
        </w:numPr>
        <w:autoSpaceDE/>
        <w:autoSpaceDN/>
        <w:adjustRightInd/>
        <w:rPr>
          <w:rFonts w:ascii="Calibri" w:hAnsi="Calibri" w:cs="Calibri"/>
          <w:color w:val="000000"/>
        </w:rPr>
      </w:pPr>
      <w:r w:rsidRPr="003D6CBA">
        <w:rPr>
          <w:rFonts w:ascii="Calibri" w:hAnsi="Calibri" w:cs="Calibri"/>
          <w:color w:val="000000"/>
        </w:rPr>
        <w:t xml:space="preserve">Track the location of personnel in the field and </w:t>
      </w:r>
      <w:r w:rsidR="00176690" w:rsidRPr="003D6CBA">
        <w:rPr>
          <w:rFonts w:ascii="Calibri" w:hAnsi="Calibri" w:cs="Calibri"/>
          <w:color w:val="000000"/>
        </w:rPr>
        <w:t>maintain record</w:t>
      </w:r>
      <w:r w:rsidRPr="003D6CBA">
        <w:rPr>
          <w:rFonts w:ascii="Calibri" w:hAnsi="Calibri" w:cs="Calibri"/>
          <w:color w:val="000000"/>
        </w:rPr>
        <w:t>.</w:t>
      </w:r>
    </w:p>
    <w:p w14:paraId="4F268FEF" w14:textId="77777777" w:rsidR="00E55149" w:rsidRPr="003D6CBA" w:rsidRDefault="00E55149">
      <w:pPr>
        <w:pStyle w:val="Heading2"/>
        <w:rPr>
          <w:rFonts w:ascii="Calibri" w:hAnsi="Calibri" w:cs="Calibri"/>
          <w:sz w:val="24"/>
        </w:rPr>
      </w:pPr>
      <w:bookmarkStart w:id="11" w:name="_Toc98239635"/>
      <w:r w:rsidRPr="003D6CBA">
        <w:rPr>
          <w:rFonts w:ascii="Calibri" w:hAnsi="Calibri" w:cs="Calibri"/>
          <w:sz w:val="24"/>
        </w:rPr>
        <w:lastRenderedPageBreak/>
        <w:t>Member Service Group</w:t>
      </w:r>
      <w:bookmarkEnd w:id="11"/>
    </w:p>
    <w:p w14:paraId="156CA6E2" w14:textId="77777777" w:rsidR="00E55149" w:rsidRPr="003D6CBA" w:rsidRDefault="00E55149">
      <w:pPr>
        <w:widowControl/>
        <w:numPr>
          <w:ilvl w:val="0"/>
          <w:numId w:val="9"/>
        </w:numPr>
        <w:autoSpaceDE/>
        <w:autoSpaceDN/>
        <w:adjustRightInd/>
        <w:rPr>
          <w:rFonts w:ascii="Calibri" w:hAnsi="Calibri" w:cs="Calibri"/>
          <w:color w:val="000000"/>
        </w:rPr>
      </w:pPr>
      <w:r w:rsidRPr="003D6CBA">
        <w:rPr>
          <w:rFonts w:ascii="Calibri" w:hAnsi="Calibri" w:cs="Calibri"/>
          <w:color w:val="000000"/>
        </w:rPr>
        <w:t>Provide trained and courteous personnel for answering member outage calls and verify power restoration to members.</w:t>
      </w:r>
    </w:p>
    <w:p w14:paraId="044AE487" w14:textId="77777777" w:rsidR="00E55149" w:rsidRPr="003D6CBA" w:rsidRDefault="00E55149">
      <w:pPr>
        <w:widowControl/>
        <w:numPr>
          <w:ilvl w:val="0"/>
          <w:numId w:val="9"/>
        </w:numPr>
        <w:autoSpaceDE/>
        <w:autoSpaceDN/>
        <w:adjustRightInd/>
        <w:rPr>
          <w:rFonts w:ascii="Calibri" w:hAnsi="Calibri" w:cs="Calibri"/>
          <w:color w:val="000000"/>
        </w:rPr>
      </w:pPr>
      <w:r w:rsidRPr="003D6CBA">
        <w:rPr>
          <w:rFonts w:ascii="Calibri" w:hAnsi="Calibri" w:cs="Calibri"/>
          <w:color w:val="000000"/>
        </w:rPr>
        <w:t xml:space="preserve">Assist with prioritization of outage calls with regard to special needs or critical </w:t>
      </w:r>
      <w:r w:rsidRPr="003D6CBA">
        <w:rPr>
          <w:rFonts w:ascii="Calibri" w:hAnsi="Calibri" w:cs="Calibri"/>
          <w:color w:val="000000"/>
        </w:rPr>
        <w:tab/>
        <w:t>loads.</w:t>
      </w:r>
    </w:p>
    <w:p w14:paraId="482DB9E7" w14:textId="77777777" w:rsidR="00E55149" w:rsidRPr="003D6CBA" w:rsidRDefault="00E55149">
      <w:pPr>
        <w:widowControl/>
        <w:numPr>
          <w:ilvl w:val="0"/>
          <w:numId w:val="9"/>
        </w:numPr>
        <w:autoSpaceDE/>
        <w:autoSpaceDN/>
        <w:adjustRightInd/>
        <w:rPr>
          <w:rFonts w:ascii="Calibri" w:hAnsi="Calibri" w:cs="Calibri"/>
          <w:color w:val="000000"/>
        </w:rPr>
      </w:pPr>
      <w:r w:rsidRPr="003D6CBA">
        <w:rPr>
          <w:rFonts w:ascii="Calibri" w:hAnsi="Calibri" w:cs="Calibri"/>
          <w:color w:val="000000"/>
        </w:rPr>
        <w:t xml:space="preserve">Provide members additional information with respect to anticipated outage </w:t>
      </w:r>
      <w:r w:rsidRPr="003D6CBA">
        <w:rPr>
          <w:rFonts w:ascii="Calibri" w:hAnsi="Calibri" w:cs="Calibri"/>
          <w:color w:val="000000"/>
        </w:rPr>
        <w:tab/>
        <w:t>time and the extent of the damage as supplied by Operations personnel.</w:t>
      </w:r>
    </w:p>
    <w:p w14:paraId="1D41A8DD" w14:textId="77777777" w:rsidR="00E55149" w:rsidRPr="003D6CBA" w:rsidRDefault="00E55149">
      <w:pPr>
        <w:widowControl/>
        <w:numPr>
          <w:ilvl w:val="0"/>
          <w:numId w:val="10"/>
        </w:numPr>
        <w:autoSpaceDE/>
        <w:autoSpaceDN/>
        <w:adjustRightInd/>
        <w:rPr>
          <w:rFonts w:ascii="Calibri" w:hAnsi="Calibri" w:cs="Calibri"/>
          <w:color w:val="000000"/>
        </w:rPr>
      </w:pPr>
      <w:r w:rsidRPr="003D6CBA">
        <w:rPr>
          <w:rFonts w:ascii="Calibri" w:hAnsi="Calibri" w:cs="Calibri"/>
          <w:color w:val="000000"/>
        </w:rPr>
        <w:t xml:space="preserve">Continually train personnel </w:t>
      </w:r>
      <w:r w:rsidR="00E6165D" w:rsidRPr="003D6CBA">
        <w:rPr>
          <w:rFonts w:ascii="Calibri" w:hAnsi="Calibri" w:cs="Calibri"/>
          <w:color w:val="000000"/>
        </w:rPr>
        <w:t>to use</w:t>
      </w:r>
      <w:r w:rsidRPr="003D6CBA">
        <w:rPr>
          <w:rFonts w:ascii="Calibri" w:hAnsi="Calibri" w:cs="Calibri"/>
          <w:color w:val="000000"/>
        </w:rPr>
        <w:t xml:space="preserve"> outage management </w:t>
      </w:r>
      <w:r w:rsidR="00E6165D" w:rsidRPr="003D6CBA">
        <w:rPr>
          <w:rFonts w:ascii="Calibri" w:hAnsi="Calibri" w:cs="Calibri"/>
          <w:color w:val="000000"/>
        </w:rPr>
        <w:t>system for customer          service representation</w:t>
      </w:r>
      <w:r w:rsidRPr="003D6CBA">
        <w:rPr>
          <w:rFonts w:ascii="Calibri" w:hAnsi="Calibri" w:cs="Calibri"/>
          <w:color w:val="000000"/>
        </w:rPr>
        <w:t>.</w:t>
      </w:r>
    </w:p>
    <w:p w14:paraId="7AF7E6DF" w14:textId="77777777" w:rsidR="00E55149" w:rsidRPr="003D6CBA" w:rsidRDefault="00E55149">
      <w:pPr>
        <w:widowControl/>
        <w:numPr>
          <w:ilvl w:val="0"/>
          <w:numId w:val="10"/>
        </w:numPr>
        <w:autoSpaceDE/>
        <w:autoSpaceDN/>
        <w:adjustRightInd/>
        <w:rPr>
          <w:rFonts w:ascii="Calibri" w:hAnsi="Calibri" w:cs="Calibri"/>
          <w:color w:val="000000"/>
        </w:rPr>
      </w:pPr>
      <w:r w:rsidRPr="003D6CBA">
        <w:rPr>
          <w:rFonts w:ascii="Calibri" w:hAnsi="Calibri" w:cs="Calibri"/>
          <w:color w:val="000000"/>
        </w:rPr>
        <w:t>Maintain function of offices with reduced staff during normal business hours.</w:t>
      </w:r>
    </w:p>
    <w:p w14:paraId="1360E8E2" w14:textId="77777777" w:rsidR="001E4659" w:rsidRPr="003D6CBA" w:rsidRDefault="001E4659">
      <w:pPr>
        <w:widowControl/>
        <w:numPr>
          <w:ilvl w:val="0"/>
          <w:numId w:val="10"/>
        </w:numPr>
        <w:autoSpaceDE/>
        <w:autoSpaceDN/>
        <w:adjustRightInd/>
        <w:rPr>
          <w:rFonts w:ascii="Calibri" w:hAnsi="Calibri" w:cs="Calibri"/>
          <w:color w:val="000000"/>
        </w:rPr>
      </w:pPr>
      <w:r w:rsidRPr="003D6CBA">
        <w:rPr>
          <w:rFonts w:ascii="Calibri" w:hAnsi="Calibri" w:cs="Calibri"/>
          <w:color w:val="000000"/>
        </w:rPr>
        <w:t xml:space="preserve">Distribute a list of members with special, life-support, or other critical problems. </w:t>
      </w:r>
    </w:p>
    <w:p w14:paraId="07D2E0ED" w14:textId="77777777" w:rsidR="00E55149" w:rsidRPr="003D6CBA" w:rsidRDefault="00E55149">
      <w:pPr>
        <w:rPr>
          <w:rFonts w:ascii="Calibri" w:hAnsi="Calibri" w:cs="Calibri"/>
          <w:color w:val="000000"/>
        </w:rPr>
      </w:pPr>
    </w:p>
    <w:p w14:paraId="400B87C4" w14:textId="77777777" w:rsidR="00E55149" w:rsidRPr="003D6CBA" w:rsidRDefault="00027E3C">
      <w:pPr>
        <w:pStyle w:val="Heading2"/>
        <w:rPr>
          <w:rFonts w:ascii="Calibri" w:hAnsi="Calibri" w:cs="Calibri"/>
          <w:sz w:val="24"/>
        </w:rPr>
      </w:pPr>
      <w:bookmarkStart w:id="12" w:name="_Toc98239636"/>
      <w:r w:rsidRPr="003D6CBA">
        <w:rPr>
          <w:rFonts w:ascii="Calibri" w:hAnsi="Calibri" w:cs="Calibri"/>
          <w:sz w:val="24"/>
        </w:rPr>
        <w:t>Communications</w:t>
      </w:r>
      <w:r w:rsidR="00E55149" w:rsidRPr="003D6CBA">
        <w:rPr>
          <w:rFonts w:ascii="Calibri" w:hAnsi="Calibri" w:cs="Calibri"/>
          <w:sz w:val="24"/>
        </w:rPr>
        <w:t xml:space="preserve"> Specialist</w:t>
      </w:r>
      <w:bookmarkEnd w:id="12"/>
    </w:p>
    <w:p w14:paraId="15642F5D" w14:textId="77777777" w:rsidR="00E55149" w:rsidRPr="003D6CBA" w:rsidRDefault="00E55149">
      <w:pPr>
        <w:widowControl/>
        <w:numPr>
          <w:ilvl w:val="0"/>
          <w:numId w:val="10"/>
        </w:numPr>
        <w:autoSpaceDE/>
        <w:autoSpaceDN/>
        <w:adjustRightInd/>
        <w:rPr>
          <w:rFonts w:ascii="Calibri" w:hAnsi="Calibri" w:cs="Calibri"/>
          <w:color w:val="000000"/>
        </w:rPr>
      </w:pPr>
      <w:r w:rsidRPr="003D6CBA">
        <w:rPr>
          <w:rFonts w:ascii="Calibri" w:hAnsi="Calibri" w:cs="Calibri"/>
          <w:color w:val="000000"/>
        </w:rPr>
        <w:t>Communicate with and identify key account customers for the Operations Group.</w:t>
      </w:r>
    </w:p>
    <w:p w14:paraId="3F79CF5D" w14:textId="77777777" w:rsidR="00E6165D" w:rsidRPr="003D6CBA" w:rsidRDefault="00E55149">
      <w:pPr>
        <w:widowControl/>
        <w:numPr>
          <w:ilvl w:val="0"/>
          <w:numId w:val="14"/>
        </w:numPr>
        <w:autoSpaceDE/>
        <w:autoSpaceDN/>
        <w:adjustRightInd/>
        <w:rPr>
          <w:rFonts w:ascii="Calibri" w:hAnsi="Calibri" w:cs="Calibri"/>
          <w:color w:val="000000"/>
        </w:rPr>
      </w:pPr>
      <w:r w:rsidRPr="003D6CBA">
        <w:rPr>
          <w:rFonts w:ascii="Calibri" w:hAnsi="Calibri" w:cs="Calibri"/>
          <w:color w:val="000000"/>
        </w:rPr>
        <w:t xml:space="preserve">Coordinate news releases and public service announcements with the General </w:t>
      </w:r>
      <w:r w:rsidRPr="003D6CBA">
        <w:rPr>
          <w:rFonts w:ascii="Calibri" w:hAnsi="Calibri" w:cs="Calibri"/>
          <w:color w:val="000000"/>
        </w:rPr>
        <w:tab/>
        <w:t xml:space="preserve">Manager.  </w:t>
      </w:r>
    </w:p>
    <w:p w14:paraId="3F14EEB0" w14:textId="77777777" w:rsidR="00E55149" w:rsidRPr="003D6CBA" w:rsidRDefault="00E55149">
      <w:pPr>
        <w:widowControl/>
        <w:numPr>
          <w:ilvl w:val="0"/>
          <w:numId w:val="14"/>
        </w:numPr>
        <w:autoSpaceDE/>
        <w:autoSpaceDN/>
        <w:adjustRightInd/>
        <w:rPr>
          <w:rFonts w:ascii="Calibri" w:hAnsi="Calibri" w:cs="Calibri"/>
          <w:color w:val="000000"/>
        </w:rPr>
      </w:pPr>
      <w:r w:rsidRPr="003D6CBA">
        <w:rPr>
          <w:rFonts w:ascii="Calibri" w:hAnsi="Calibri" w:cs="Calibri"/>
          <w:color w:val="000000"/>
        </w:rPr>
        <w:t xml:space="preserve">Establish and maintain information flow to the membership and the </w:t>
      </w:r>
      <w:r w:rsidRPr="003D6CBA">
        <w:rPr>
          <w:rFonts w:ascii="Calibri" w:hAnsi="Calibri" w:cs="Calibri"/>
          <w:color w:val="000000"/>
        </w:rPr>
        <w:tab/>
        <w:t xml:space="preserve">employee </w:t>
      </w:r>
      <w:r w:rsidR="00E6165D" w:rsidRPr="003D6CBA">
        <w:rPr>
          <w:rFonts w:ascii="Calibri" w:hAnsi="Calibri" w:cs="Calibri"/>
          <w:color w:val="000000"/>
        </w:rPr>
        <w:t xml:space="preserve">     </w:t>
      </w:r>
      <w:r w:rsidRPr="003D6CBA">
        <w:rPr>
          <w:rFonts w:ascii="Calibri" w:hAnsi="Calibri" w:cs="Calibri"/>
          <w:color w:val="000000"/>
        </w:rPr>
        <w:t>service group.</w:t>
      </w:r>
    </w:p>
    <w:p w14:paraId="2115AFDB" w14:textId="77777777" w:rsidR="00E55149" w:rsidRPr="003D6CBA" w:rsidRDefault="00E55149">
      <w:pPr>
        <w:widowControl/>
        <w:numPr>
          <w:ilvl w:val="0"/>
          <w:numId w:val="10"/>
        </w:numPr>
        <w:autoSpaceDE/>
        <w:autoSpaceDN/>
        <w:adjustRightInd/>
        <w:rPr>
          <w:rFonts w:ascii="Calibri" w:hAnsi="Calibri" w:cs="Calibri"/>
          <w:color w:val="000000"/>
        </w:rPr>
      </w:pPr>
      <w:r w:rsidRPr="003D6CBA">
        <w:rPr>
          <w:rFonts w:ascii="Calibri" w:hAnsi="Calibri" w:cs="Calibri"/>
          <w:color w:val="000000"/>
        </w:rPr>
        <w:t xml:space="preserve">Prepare news releases, public service announcements, and </w:t>
      </w:r>
      <w:r w:rsidRPr="003D6CBA">
        <w:rPr>
          <w:rFonts w:ascii="Calibri" w:hAnsi="Calibri" w:cs="Calibri"/>
          <w:color w:val="000000"/>
        </w:rPr>
        <w:tab/>
        <w:t>other pertinent          information as may be deemed necessary for general instructions, safety, and      well</w:t>
      </w:r>
      <w:r w:rsidR="00027E3C" w:rsidRPr="003D6CBA">
        <w:rPr>
          <w:rFonts w:ascii="Calibri" w:hAnsi="Calibri" w:cs="Calibri"/>
          <w:color w:val="000000"/>
        </w:rPr>
        <w:t>-</w:t>
      </w:r>
      <w:r w:rsidRPr="003D6CBA">
        <w:rPr>
          <w:rFonts w:ascii="Calibri" w:hAnsi="Calibri" w:cs="Calibri"/>
          <w:color w:val="000000"/>
        </w:rPr>
        <w:t>being of the membership.</w:t>
      </w:r>
    </w:p>
    <w:p w14:paraId="580816D6" w14:textId="77777777" w:rsidR="00E55149" w:rsidRPr="003D6CBA" w:rsidRDefault="00E55149">
      <w:pPr>
        <w:widowControl/>
        <w:numPr>
          <w:ilvl w:val="0"/>
          <w:numId w:val="10"/>
        </w:numPr>
        <w:autoSpaceDE/>
        <w:autoSpaceDN/>
        <w:adjustRightInd/>
        <w:rPr>
          <w:rFonts w:ascii="Calibri" w:hAnsi="Calibri" w:cs="Calibri"/>
          <w:color w:val="000000"/>
        </w:rPr>
      </w:pPr>
      <w:r w:rsidRPr="003D6CBA">
        <w:rPr>
          <w:rFonts w:ascii="Calibri" w:hAnsi="Calibri" w:cs="Calibri"/>
          <w:color w:val="000000"/>
        </w:rPr>
        <w:t xml:space="preserve">Communicate daily with appropriate community leaders of the progress in </w:t>
      </w:r>
      <w:r w:rsidR="00E6165D" w:rsidRPr="003D6CBA">
        <w:rPr>
          <w:rFonts w:ascii="Calibri" w:hAnsi="Calibri" w:cs="Calibri"/>
          <w:color w:val="000000"/>
        </w:rPr>
        <w:t xml:space="preserve">           </w:t>
      </w:r>
      <w:r w:rsidRPr="003D6CBA">
        <w:rPr>
          <w:rFonts w:ascii="Calibri" w:hAnsi="Calibri" w:cs="Calibri"/>
          <w:color w:val="000000"/>
        </w:rPr>
        <w:t xml:space="preserve">effected areas. </w:t>
      </w:r>
    </w:p>
    <w:p w14:paraId="4960E503" w14:textId="77777777" w:rsidR="00E55149" w:rsidRPr="003D6CBA" w:rsidRDefault="00E55149">
      <w:pPr>
        <w:widowControl/>
        <w:autoSpaceDE/>
        <w:autoSpaceDN/>
        <w:adjustRightInd/>
        <w:rPr>
          <w:rFonts w:ascii="Calibri" w:hAnsi="Calibri" w:cs="Calibri"/>
          <w:color w:val="000000"/>
        </w:rPr>
      </w:pPr>
    </w:p>
    <w:p w14:paraId="253E72B1" w14:textId="77777777" w:rsidR="00E55149" w:rsidRPr="003D6CBA" w:rsidRDefault="001E4659">
      <w:pPr>
        <w:pStyle w:val="Heading2"/>
        <w:rPr>
          <w:rFonts w:ascii="Calibri" w:hAnsi="Calibri" w:cs="Calibri"/>
          <w:sz w:val="24"/>
        </w:rPr>
      </w:pPr>
      <w:bookmarkStart w:id="13" w:name="_Toc98239637"/>
      <w:r w:rsidRPr="003D6CBA">
        <w:rPr>
          <w:rFonts w:ascii="Calibri" w:hAnsi="Calibri" w:cs="Calibri"/>
          <w:sz w:val="24"/>
        </w:rPr>
        <w:t>Customer</w:t>
      </w:r>
      <w:r w:rsidR="00E55149" w:rsidRPr="003D6CBA">
        <w:rPr>
          <w:rFonts w:ascii="Calibri" w:hAnsi="Calibri" w:cs="Calibri"/>
          <w:sz w:val="24"/>
        </w:rPr>
        <w:t xml:space="preserve"> Service </w:t>
      </w:r>
      <w:r w:rsidRPr="003D6CBA">
        <w:rPr>
          <w:rFonts w:ascii="Calibri" w:hAnsi="Calibri" w:cs="Calibri"/>
          <w:sz w:val="24"/>
        </w:rPr>
        <w:t>Representatives</w:t>
      </w:r>
      <w:bookmarkEnd w:id="13"/>
    </w:p>
    <w:p w14:paraId="67C2B888" w14:textId="77777777" w:rsidR="00E55149" w:rsidRPr="003D6CBA" w:rsidRDefault="00E55149">
      <w:pPr>
        <w:widowControl/>
        <w:numPr>
          <w:ilvl w:val="0"/>
          <w:numId w:val="11"/>
        </w:numPr>
        <w:autoSpaceDE/>
        <w:autoSpaceDN/>
        <w:adjustRightInd/>
        <w:rPr>
          <w:rFonts w:ascii="Calibri" w:hAnsi="Calibri" w:cs="Calibri"/>
          <w:color w:val="000000"/>
        </w:rPr>
      </w:pPr>
      <w:r w:rsidRPr="003D6CBA">
        <w:rPr>
          <w:rFonts w:ascii="Calibri" w:hAnsi="Calibri" w:cs="Calibri"/>
          <w:color w:val="000000"/>
        </w:rPr>
        <w:t>Collect co</w:t>
      </w:r>
      <w:r w:rsidR="00E6165D" w:rsidRPr="003D6CBA">
        <w:rPr>
          <w:rFonts w:ascii="Calibri" w:hAnsi="Calibri" w:cs="Calibri"/>
          <w:color w:val="000000"/>
        </w:rPr>
        <w:t xml:space="preserve">mplete information using outage </w:t>
      </w:r>
      <w:r w:rsidRPr="003D6CBA">
        <w:rPr>
          <w:rFonts w:ascii="Calibri" w:hAnsi="Calibri" w:cs="Calibri"/>
          <w:color w:val="000000"/>
        </w:rPr>
        <w:t xml:space="preserve">management </w:t>
      </w:r>
      <w:r w:rsidR="00E6165D" w:rsidRPr="003D6CBA">
        <w:rPr>
          <w:rFonts w:ascii="Calibri" w:hAnsi="Calibri" w:cs="Calibri"/>
          <w:color w:val="000000"/>
        </w:rPr>
        <w:t xml:space="preserve">system </w:t>
      </w:r>
      <w:r w:rsidRPr="003D6CBA">
        <w:rPr>
          <w:rFonts w:ascii="Calibri" w:hAnsi="Calibri" w:cs="Calibri"/>
          <w:color w:val="000000"/>
        </w:rPr>
        <w:t>program.</w:t>
      </w:r>
    </w:p>
    <w:p w14:paraId="342E1725" w14:textId="77777777" w:rsidR="00E55149" w:rsidRPr="003D6CBA" w:rsidRDefault="00E55149">
      <w:pPr>
        <w:widowControl/>
        <w:numPr>
          <w:ilvl w:val="0"/>
          <w:numId w:val="11"/>
        </w:numPr>
        <w:autoSpaceDE/>
        <w:autoSpaceDN/>
        <w:adjustRightInd/>
        <w:rPr>
          <w:rFonts w:ascii="Calibri" w:hAnsi="Calibri" w:cs="Calibri"/>
          <w:color w:val="000000"/>
        </w:rPr>
      </w:pPr>
      <w:r w:rsidRPr="003D6CBA">
        <w:rPr>
          <w:rFonts w:ascii="Calibri" w:hAnsi="Calibri" w:cs="Calibri"/>
          <w:color w:val="000000"/>
        </w:rPr>
        <w:t>Answer member outage calls courteously, calmly and professionally.</w:t>
      </w:r>
    </w:p>
    <w:p w14:paraId="673AA2D5" w14:textId="77777777" w:rsidR="00E55149" w:rsidRPr="003D6CBA" w:rsidRDefault="00E55149">
      <w:pPr>
        <w:widowControl/>
        <w:numPr>
          <w:ilvl w:val="0"/>
          <w:numId w:val="11"/>
        </w:numPr>
        <w:autoSpaceDE/>
        <w:autoSpaceDN/>
        <w:adjustRightInd/>
        <w:rPr>
          <w:rFonts w:ascii="Calibri" w:hAnsi="Calibri" w:cs="Calibri"/>
          <w:color w:val="000000"/>
        </w:rPr>
      </w:pPr>
      <w:r w:rsidRPr="003D6CBA">
        <w:rPr>
          <w:rFonts w:ascii="Calibri" w:hAnsi="Calibri" w:cs="Calibri"/>
          <w:color w:val="000000"/>
        </w:rPr>
        <w:t>Maintain accurate outage information for call back members.</w:t>
      </w:r>
    </w:p>
    <w:p w14:paraId="4F85AEA7" w14:textId="77777777" w:rsidR="00E55149" w:rsidRPr="003D6CBA" w:rsidRDefault="00E55149">
      <w:pPr>
        <w:widowControl/>
        <w:numPr>
          <w:ilvl w:val="0"/>
          <w:numId w:val="11"/>
        </w:numPr>
        <w:autoSpaceDE/>
        <w:autoSpaceDN/>
        <w:adjustRightInd/>
        <w:rPr>
          <w:rFonts w:ascii="Calibri" w:hAnsi="Calibri" w:cs="Calibri"/>
          <w:color w:val="000000"/>
        </w:rPr>
      </w:pPr>
      <w:r w:rsidRPr="003D6CBA">
        <w:rPr>
          <w:rFonts w:ascii="Calibri" w:hAnsi="Calibri" w:cs="Calibri"/>
          <w:color w:val="000000"/>
        </w:rPr>
        <w:t>Confirm restoration of power by follow-up phone call.</w:t>
      </w:r>
    </w:p>
    <w:p w14:paraId="568A1E60" w14:textId="77777777" w:rsidR="00E55149" w:rsidRPr="003D6CBA" w:rsidRDefault="00E55149">
      <w:pPr>
        <w:rPr>
          <w:rFonts w:ascii="Calibri" w:hAnsi="Calibri" w:cs="Calibri"/>
          <w:color w:val="000000"/>
        </w:rPr>
      </w:pPr>
    </w:p>
    <w:p w14:paraId="0BBC1D53" w14:textId="77777777" w:rsidR="00E55149" w:rsidRPr="003D6CBA" w:rsidRDefault="00E55149">
      <w:pPr>
        <w:pStyle w:val="Heading2"/>
        <w:rPr>
          <w:rFonts w:ascii="Calibri" w:hAnsi="Calibri" w:cs="Calibri"/>
          <w:sz w:val="24"/>
        </w:rPr>
      </w:pPr>
      <w:bookmarkStart w:id="14" w:name="_Toc98239638"/>
      <w:r w:rsidRPr="003D6CBA">
        <w:rPr>
          <w:rFonts w:ascii="Calibri" w:hAnsi="Calibri" w:cs="Calibri"/>
          <w:sz w:val="24"/>
        </w:rPr>
        <w:t>Line Foremen</w:t>
      </w:r>
      <w:r w:rsidR="001E4659" w:rsidRPr="003D6CBA">
        <w:rPr>
          <w:rFonts w:ascii="Calibri" w:hAnsi="Calibri" w:cs="Calibri"/>
          <w:sz w:val="24"/>
        </w:rPr>
        <w:t>/Staking Technicians/Engineering Services Group</w:t>
      </w:r>
      <w:bookmarkEnd w:id="14"/>
    </w:p>
    <w:p w14:paraId="4ABDA177" w14:textId="77777777" w:rsidR="00E55149" w:rsidRPr="003D6CBA" w:rsidRDefault="00E55149">
      <w:pPr>
        <w:widowControl/>
        <w:numPr>
          <w:ilvl w:val="0"/>
          <w:numId w:val="12"/>
        </w:numPr>
        <w:autoSpaceDE/>
        <w:autoSpaceDN/>
        <w:adjustRightInd/>
        <w:rPr>
          <w:rFonts w:ascii="Calibri" w:hAnsi="Calibri" w:cs="Calibri"/>
          <w:color w:val="000000"/>
        </w:rPr>
      </w:pPr>
      <w:r w:rsidRPr="003D6CBA">
        <w:rPr>
          <w:rFonts w:ascii="Calibri" w:hAnsi="Calibri" w:cs="Calibri"/>
          <w:color w:val="000000"/>
        </w:rPr>
        <w:t>Field coordination of the power restoration plan by maximizing progress of crews and maintaining adequate equipment and material in the field.</w:t>
      </w:r>
    </w:p>
    <w:p w14:paraId="67E8216D" w14:textId="77777777" w:rsidR="00E55149" w:rsidRPr="003D6CBA" w:rsidRDefault="00E55149">
      <w:pPr>
        <w:widowControl/>
        <w:numPr>
          <w:ilvl w:val="0"/>
          <w:numId w:val="12"/>
        </w:numPr>
        <w:autoSpaceDE/>
        <w:autoSpaceDN/>
        <w:adjustRightInd/>
        <w:rPr>
          <w:rFonts w:ascii="Calibri" w:hAnsi="Calibri" w:cs="Calibri"/>
          <w:b/>
          <w:bCs/>
          <w:color w:val="000000"/>
        </w:rPr>
      </w:pPr>
      <w:r w:rsidRPr="003D6CBA">
        <w:rPr>
          <w:rFonts w:ascii="Calibri" w:hAnsi="Calibri" w:cs="Calibri"/>
          <w:color w:val="000000"/>
        </w:rPr>
        <w:t xml:space="preserve">Meet daily with the Operations group to assist in the </w:t>
      </w:r>
      <w:r w:rsidR="00C65778" w:rsidRPr="003D6CBA">
        <w:rPr>
          <w:rFonts w:ascii="Calibri" w:hAnsi="Calibri" w:cs="Calibri"/>
          <w:color w:val="000000"/>
        </w:rPr>
        <w:t>progress</w:t>
      </w:r>
      <w:r w:rsidRPr="003D6CBA">
        <w:rPr>
          <w:rFonts w:ascii="Calibri" w:hAnsi="Calibri" w:cs="Calibri"/>
          <w:color w:val="000000"/>
        </w:rPr>
        <w:t xml:space="preserve"> of the </w:t>
      </w:r>
      <w:r w:rsidRPr="003D6CBA">
        <w:rPr>
          <w:rFonts w:ascii="Calibri" w:hAnsi="Calibri" w:cs="Calibri"/>
          <w:color w:val="000000"/>
        </w:rPr>
        <w:tab/>
        <w:t xml:space="preserve">Restoration Plan </w:t>
      </w:r>
      <w:r w:rsidR="00C65778" w:rsidRPr="003D6CBA">
        <w:rPr>
          <w:rFonts w:ascii="Calibri" w:hAnsi="Calibri" w:cs="Calibri"/>
          <w:color w:val="000000"/>
        </w:rPr>
        <w:t xml:space="preserve">and determine plan </w:t>
      </w:r>
      <w:r w:rsidRPr="003D6CBA">
        <w:rPr>
          <w:rFonts w:ascii="Calibri" w:hAnsi="Calibri" w:cs="Calibri"/>
          <w:color w:val="000000"/>
        </w:rPr>
        <w:t>for the following day.</w:t>
      </w:r>
    </w:p>
    <w:p w14:paraId="4F575293" w14:textId="77777777" w:rsidR="00E55149" w:rsidRPr="003D6CBA" w:rsidRDefault="00E55149">
      <w:pPr>
        <w:widowControl/>
        <w:autoSpaceDE/>
        <w:autoSpaceDN/>
        <w:adjustRightInd/>
        <w:ind w:left="360"/>
        <w:rPr>
          <w:rFonts w:ascii="Calibri" w:hAnsi="Calibri" w:cs="Calibri"/>
          <w:color w:val="000000"/>
        </w:rPr>
      </w:pPr>
    </w:p>
    <w:p w14:paraId="6407B488" w14:textId="77777777" w:rsidR="00E55149" w:rsidRPr="003D6CBA" w:rsidRDefault="00E55149">
      <w:pPr>
        <w:pStyle w:val="Heading2"/>
        <w:rPr>
          <w:rStyle w:val="CharChar"/>
          <w:rFonts w:ascii="Calibri" w:hAnsi="Calibri" w:cs="Calibri"/>
          <w:color w:val="auto"/>
          <w:sz w:val="24"/>
        </w:rPr>
      </w:pPr>
      <w:bookmarkStart w:id="15" w:name="_Toc98239639"/>
      <w:r w:rsidRPr="003D6CBA">
        <w:rPr>
          <w:rFonts w:ascii="Calibri" w:hAnsi="Calibri" w:cs="Calibri"/>
          <w:sz w:val="24"/>
        </w:rPr>
        <w:t>Facilitators</w:t>
      </w:r>
      <w:bookmarkEnd w:id="15"/>
    </w:p>
    <w:p w14:paraId="16A5AB29" w14:textId="77777777" w:rsidR="00E55149" w:rsidRPr="003D6CBA" w:rsidRDefault="00E55149">
      <w:pPr>
        <w:widowControl/>
        <w:numPr>
          <w:ilvl w:val="0"/>
          <w:numId w:val="13"/>
        </w:numPr>
        <w:autoSpaceDE/>
        <w:autoSpaceDN/>
        <w:adjustRightInd/>
        <w:rPr>
          <w:rFonts w:ascii="Calibri" w:hAnsi="Calibri" w:cs="Calibri"/>
          <w:color w:val="000000"/>
        </w:rPr>
      </w:pPr>
      <w:r w:rsidRPr="003D6CBA">
        <w:rPr>
          <w:rFonts w:ascii="Calibri" w:hAnsi="Calibri" w:cs="Calibri"/>
          <w:color w:val="000000"/>
        </w:rPr>
        <w:t>Includes any and/or all remaining employees of the Cooperative. Duties will be     assigned by the Manager. These duties will vary from day-to-day and will              address any special needs of the membership, cooperative, or the workforce.</w:t>
      </w:r>
    </w:p>
    <w:p w14:paraId="6CA410FE" w14:textId="77777777" w:rsidR="00E55149" w:rsidRPr="003D6CBA" w:rsidRDefault="00E55149">
      <w:pPr>
        <w:rPr>
          <w:rFonts w:ascii="Calibri" w:hAnsi="Calibri" w:cs="Calibri"/>
          <w:color w:val="000000"/>
        </w:rPr>
      </w:pPr>
      <w:r w:rsidRPr="003D6CBA">
        <w:rPr>
          <w:rFonts w:ascii="Calibri" w:hAnsi="Calibri" w:cs="Calibri"/>
          <w:color w:val="000000"/>
        </w:rPr>
        <w:t>The following list of duties and activities are representative only.</w:t>
      </w:r>
    </w:p>
    <w:p w14:paraId="6D2CDCF4" w14:textId="77777777" w:rsidR="00E55149" w:rsidRPr="003D6CBA" w:rsidRDefault="00E55149">
      <w:pPr>
        <w:widowControl/>
        <w:numPr>
          <w:ilvl w:val="0"/>
          <w:numId w:val="13"/>
        </w:numPr>
        <w:autoSpaceDE/>
        <w:autoSpaceDN/>
        <w:adjustRightInd/>
        <w:rPr>
          <w:rFonts w:ascii="Calibri" w:hAnsi="Calibri" w:cs="Calibri"/>
          <w:color w:val="000000"/>
        </w:rPr>
      </w:pPr>
      <w:r w:rsidRPr="003D6CBA">
        <w:rPr>
          <w:rFonts w:ascii="Calibri" w:hAnsi="Calibri" w:cs="Calibri"/>
          <w:color w:val="000000"/>
        </w:rPr>
        <w:t>May be directed to determine the extent of damage by field inspection.</w:t>
      </w:r>
    </w:p>
    <w:p w14:paraId="6D256011" w14:textId="77777777" w:rsidR="00E55149" w:rsidRPr="003D6CBA" w:rsidRDefault="00E55149">
      <w:pPr>
        <w:widowControl/>
        <w:numPr>
          <w:ilvl w:val="0"/>
          <w:numId w:val="13"/>
        </w:numPr>
        <w:autoSpaceDE/>
        <w:autoSpaceDN/>
        <w:adjustRightInd/>
        <w:rPr>
          <w:rFonts w:ascii="Calibri" w:hAnsi="Calibri" w:cs="Calibri"/>
          <w:color w:val="000000"/>
        </w:rPr>
      </w:pPr>
      <w:r w:rsidRPr="003D6CBA">
        <w:rPr>
          <w:rFonts w:ascii="Calibri" w:hAnsi="Calibri" w:cs="Calibri"/>
          <w:color w:val="000000"/>
        </w:rPr>
        <w:t>May provide guidance to damage areas and accumulate material lists.</w:t>
      </w:r>
    </w:p>
    <w:p w14:paraId="4DE36DE0" w14:textId="77777777" w:rsidR="00E55149" w:rsidRPr="003D6CBA" w:rsidRDefault="00E55149">
      <w:pPr>
        <w:widowControl/>
        <w:numPr>
          <w:ilvl w:val="0"/>
          <w:numId w:val="13"/>
        </w:numPr>
        <w:autoSpaceDE/>
        <w:autoSpaceDN/>
        <w:adjustRightInd/>
        <w:rPr>
          <w:rFonts w:ascii="Calibri" w:hAnsi="Calibri" w:cs="Calibri"/>
          <w:color w:val="000000"/>
        </w:rPr>
      </w:pPr>
      <w:r w:rsidRPr="003D6CBA">
        <w:rPr>
          <w:rFonts w:ascii="Calibri" w:hAnsi="Calibri" w:cs="Calibri"/>
          <w:color w:val="000000"/>
        </w:rPr>
        <w:lastRenderedPageBreak/>
        <w:t>May coordinate and deliver materials and meals to Construction Crews.</w:t>
      </w:r>
    </w:p>
    <w:p w14:paraId="28FB1466" w14:textId="77777777" w:rsidR="00E55149" w:rsidRPr="003D6CBA" w:rsidRDefault="00E55149">
      <w:pPr>
        <w:widowControl/>
        <w:numPr>
          <w:ilvl w:val="0"/>
          <w:numId w:val="13"/>
        </w:numPr>
        <w:autoSpaceDE/>
        <w:autoSpaceDN/>
        <w:adjustRightInd/>
        <w:rPr>
          <w:rFonts w:ascii="Calibri" w:hAnsi="Calibri" w:cs="Calibri"/>
          <w:color w:val="000000"/>
        </w:rPr>
      </w:pPr>
      <w:r w:rsidRPr="003D6CBA">
        <w:rPr>
          <w:rFonts w:ascii="Calibri" w:hAnsi="Calibri" w:cs="Calibri"/>
          <w:color w:val="000000"/>
        </w:rPr>
        <w:t>May guide out-of-town crews to damaged areas.</w:t>
      </w:r>
    </w:p>
    <w:p w14:paraId="434A67B8" w14:textId="77777777" w:rsidR="00E55149" w:rsidRPr="003D6CBA" w:rsidRDefault="00E55149">
      <w:pPr>
        <w:widowControl/>
        <w:numPr>
          <w:ilvl w:val="0"/>
          <w:numId w:val="13"/>
        </w:numPr>
        <w:autoSpaceDE/>
        <w:autoSpaceDN/>
        <w:adjustRightInd/>
        <w:rPr>
          <w:rFonts w:ascii="Calibri" w:hAnsi="Calibri" w:cs="Calibri"/>
          <w:color w:val="000000"/>
        </w:rPr>
      </w:pPr>
      <w:r w:rsidRPr="003D6CBA">
        <w:rPr>
          <w:rFonts w:ascii="Calibri" w:hAnsi="Calibri" w:cs="Calibri"/>
          <w:color w:val="000000"/>
        </w:rPr>
        <w:t xml:space="preserve">May visit members that are on life support systems if communication system is </w:t>
      </w:r>
      <w:r w:rsidRPr="003D6CBA">
        <w:rPr>
          <w:rFonts w:ascii="Calibri" w:hAnsi="Calibri" w:cs="Calibri"/>
          <w:color w:val="000000"/>
        </w:rPr>
        <w:tab/>
        <w:t>not working.</w:t>
      </w:r>
    </w:p>
    <w:p w14:paraId="1879CF72" w14:textId="77777777" w:rsidR="00E55149" w:rsidRPr="003D6CBA" w:rsidRDefault="00E55149">
      <w:pPr>
        <w:widowControl/>
        <w:numPr>
          <w:ilvl w:val="0"/>
          <w:numId w:val="13"/>
        </w:numPr>
        <w:autoSpaceDE/>
        <w:autoSpaceDN/>
        <w:adjustRightInd/>
        <w:rPr>
          <w:rFonts w:ascii="Calibri" w:hAnsi="Calibri" w:cs="Calibri"/>
          <w:color w:val="000000"/>
        </w:rPr>
      </w:pPr>
      <w:r w:rsidRPr="003D6CBA">
        <w:rPr>
          <w:rFonts w:ascii="Calibri" w:hAnsi="Calibri" w:cs="Calibri"/>
          <w:color w:val="000000"/>
        </w:rPr>
        <w:t>May provide additional support to critical or “key” accounts.</w:t>
      </w:r>
    </w:p>
    <w:p w14:paraId="1417F47A" w14:textId="77777777" w:rsidR="00E6165D" w:rsidRPr="003D6CBA" w:rsidRDefault="00E6165D" w:rsidP="00E6165D">
      <w:pPr>
        <w:widowControl/>
        <w:autoSpaceDE/>
        <w:autoSpaceDN/>
        <w:adjustRightInd/>
        <w:ind w:left="360"/>
        <w:rPr>
          <w:rFonts w:ascii="Calibri" w:hAnsi="Calibri" w:cs="Calibri"/>
          <w:color w:val="000000"/>
        </w:rPr>
      </w:pPr>
    </w:p>
    <w:p w14:paraId="760A984D" w14:textId="77777777" w:rsidR="00E55149" w:rsidRPr="003D6CBA" w:rsidRDefault="00E55149">
      <w:pPr>
        <w:pStyle w:val="Heading8"/>
        <w:rPr>
          <w:rFonts w:ascii="Calibri" w:hAnsi="Calibri" w:cs="Calibri"/>
        </w:rPr>
      </w:pPr>
      <w:r w:rsidRPr="003D6CBA">
        <w:rPr>
          <w:rFonts w:ascii="Calibri" w:hAnsi="Calibri" w:cs="Calibri"/>
        </w:rPr>
        <w:t>NEWS &amp; MEDIA PROCEDURAL GUIDELINES</w:t>
      </w:r>
    </w:p>
    <w:p w14:paraId="0F81B3B8" w14:textId="77777777" w:rsidR="00E55149" w:rsidRPr="003D6CBA" w:rsidRDefault="00E55149">
      <w:pPr>
        <w:rPr>
          <w:rFonts w:ascii="Calibri" w:hAnsi="Calibri" w:cs="Calibri"/>
          <w:color w:val="000000"/>
        </w:rPr>
      </w:pPr>
    </w:p>
    <w:p w14:paraId="7DD84320" w14:textId="77777777" w:rsidR="00E55149" w:rsidRPr="003D6CBA" w:rsidRDefault="00E55149">
      <w:pPr>
        <w:rPr>
          <w:rFonts w:ascii="Calibri" w:hAnsi="Calibri" w:cs="Calibri"/>
          <w:color w:val="000000"/>
        </w:rPr>
      </w:pPr>
      <w:r w:rsidRPr="003D6CBA">
        <w:rPr>
          <w:rStyle w:val="Heading2Char"/>
          <w:rFonts w:ascii="Calibri" w:hAnsi="Calibri" w:cs="Calibri"/>
        </w:rPr>
        <w:t>All Personnel</w:t>
      </w:r>
      <w:r w:rsidRPr="003D6CBA">
        <w:rPr>
          <w:rFonts w:ascii="Calibri" w:hAnsi="Calibri" w:cs="Calibri"/>
          <w:color w:val="000000"/>
        </w:rPr>
        <w:t xml:space="preserve"> - Report information about employees or the operations and activities of the Cooperative to the </w:t>
      </w:r>
      <w:r w:rsidR="0040005C" w:rsidRPr="003D6CBA">
        <w:rPr>
          <w:rFonts w:ascii="Calibri" w:hAnsi="Calibri" w:cs="Calibri"/>
          <w:color w:val="000000"/>
        </w:rPr>
        <w:t>Communications</w:t>
      </w:r>
      <w:r w:rsidRPr="003D6CBA">
        <w:rPr>
          <w:rFonts w:ascii="Calibri" w:hAnsi="Calibri" w:cs="Calibri"/>
          <w:color w:val="000000"/>
        </w:rPr>
        <w:t xml:space="preserve"> Specialist.</w:t>
      </w:r>
    </w:p>
    <w:p w14:paraId="6C94260C" w14:textId="77777777" w:rsidR="00E55149" w:rsidRPr="003D6CBA" w:rsidRDefault="00E55149">
      <w:pPr>
        <w:rPr>
          <w:rFonts w:ascii="Calibri" w:hAnsi="Calibri" w:cs="Calibri"/>
          <w:color w:val="000000"/>
        </w:rPr>
      </w:pPr>
    </w:p>
    <w:p w14:paraId="0A848B48" w14:textId="77777777" w:rsidR="00E55149" w:rsidRPr="003D6CBA" w:rsidRDefault="00E55149">
      <w:pPr>
        <w:rPr>
          <w:rFonts w:ascii="Calibri" w:hAnsi="Calibri" w:cs="Calibri"/>
          <w:color w:val="000000"/>
        </w:rPr>
      </w:pPr>
      <w:r w:rsidRPr="003D6CBA">
        <w:rPr>
          <w:rStyle w:val="Heading2Char"/>
          <w:rFonts w:ascii="Calibri" w:hAnsi="Calibri" w:cs="Calibri"/>
        </w:rPr>
        <w:t>Dispatchers or System Operating Personnel</w:t>
      </w:r>
      <w:r w:rsidRPr="003D6CBA">
        <w:rPr>
          <w:rFonts w:ascii="Calibri" w:hAnsi="Calibri" w:cs="Calibri"/>
          <w:color w:val="000000"/>
        </w:rPr>
        <w:t xml:space="preserve"> - In the event of a major electric system outage or emergency, the Engineer should be notified immediately.  If advisable, then notify the </w:t>
      </w:r>
      <w:r w:rsidR="0040005C" w:rsidRPr="003D6CBA">
        <w:rPr>
          <w:rFonts w:ascii="Calibri" w:hAnsi="Calibri" w:cs="Calibri"/>
          <w:color w:val="000000"/>
        </w:rPr>
        <w:t>Communications</w:t>
      </w:r>
      <w:r w:rsidRPr="003D6CBA">
        <w:rPr>
          <w:rFonts w:ascii="Calibri" w:hAnsi="Calibri" w:cs="Calibri"/>
          <w:color w:val="000000"/>
        </w:rPr>
        <w:t xml:space="preserve"> Specialist and the General Manager where a decision will be made to either contact the news media or wait for an inquiry.  Depending on the nature of the situation, the </w:t>
      </w:r>
      <w:r w:rsidR="0040005C" w:rsidRPr="003D6CBA">
        <w:rPr>
          <w:rFonts w:ascii="Calibri" w:hAnsi="Calibri" w:cs="Calibri"/>
          <w:color w:val="000000"/>
        </w:rPr>
        <w:t>Communications</w:t>
      </w:r>
      <w:r w:rsidRPr="003D6CBA">
        <w:rPr>
          <w:rFonts w:ascii="Calibri" w:hAnsi="Calibri" w:cs="Calibri"/>
          <w:color w:val="000000"/>
        </w:rPr>
        <w:t xml:space="preserve"> Specialist may decide to write a report (take photos, etc.) for either a news release or member advisory.</w:t>
      </w:r>
    </w:p>
    <w:p w14:paraId="19DFF272" w14:textId="77777777" w:rsidR="00E55149" w:rsidRPr="003D6CBA" w:rsidRDefault="00E55149">
      <w:pPr>
        <w:rPr>
          <w:rFonts w:ascii="Calibri" w:hAnsi="Calibri" w:cs="Calibri"/>
          <w:color w:val="000000"/>
        </w:rPr>
      </w:pPr>
    </w:p>
    <w:p w14:paraId="3F64B61D" w14:textId="77777777" w:rsidR="00E55149" w:rsidRPr="003D6CBA" w:rsidRDefault="0040005C">
      <w:pPr>
        <w:rPr>
          <w:rFonts w:ascii="Calibri" w:hAnsi="Calibri" w:cs="Calibri"/>
          <w:color w:val="000000"/>
        </w:rPr>
      </w:pPr>
      <w:r w:rsidRPr="003D6CBA">
        <w:rPr>
          <w:rStyle w:val="Heading2Char"/>
          <w:rFonts w:ascii="Calibri" w:hAnsi="Calibri" w:cs="Calibri"/>
        </w:rPr>
        <w:t>Communications</w:t>
      </w:r>
      <w:r w:rsidR="00E55149" w:rsidRPr="003D6CBA">
        <w:rPr>
          <w:rStyle w:val="Heading2Char"/>
          <w:rFonts w:ascii="Calibri" w:hAnsi="Calibri" w:cs="Calibri"/>
        </w:rPr>
        <w:t xml:space="preserve"> Specialist</w:t>
      </w:r>
      <w:r w:rsidR="00E55149" w:rsidRPr="003D6CBA">
        <w:rPr>
          <w:rFonts w:ascii="Calibri" w:hAnsi="Calibri" w:cs="Calibri"/>
          <w:color w:val="000000"/>
        </w:rPr>
        <w:t xml:space="preserve"> - Prepare all news and press releases and advise the General Manager accordingly.  Serve as the official spokesperson for the Cooperative in answering inquiries and making position statements.  Confer with appropriate department managers on matters requiring either media response or news releases in order to assure accuracy of reporting.</w:t>
      </w:r>
    </w:p>
    <w:p w14:paraId="15AB40F1" w14:textId="77777777" w:rsidR="00E55149" w:rsidRPr="003D6CBA" w:rsidRDefault="00E55149">
      <w:pPr>
        <w:rPr>
          <w:rFonts w:ascii="Calibri" w:hAnsi="Calibri" w:cs="Calibri"/>
          <w:color w:val="000000"/>
        </w:rPr>
      </w:pPr>
    </w:p>
    <w:p w14:paraId="65E71F30" w14:textId="77777777" w:rsidR="00E55149" w:rsidRPr="003D6CBA" w:rsidRDefault="00E55149">
      <w:pPr>
        <w:rPr>
          <w:rFonts w:ascii="Calibri" w:hAnsi="Calibri" w:cs="Calibri"/>
          <w:color w:val="000000"/>
        </w:rPr>
      </w:pPr>
      <w:r w:rsidRPr="003D6CBA">
        <w:rPr>
          <w:rStyle w:val="Heading2Char"/>
          <w:rFonts w:ascii="Calibri" w:hAnsi="Calibri" w:cs="Calibri"/>
        </w:rPr>
        <w:t>Engineer</w:t>
      </w:r>
      <w:r w:rsidR="0040005C" w:rsidRPr="003D6CBA">
        <w:rPr>
          <w:rStyle w:val="Heading2Char"/>
          <w:rFonts w:ascii="Calibri" w:hAnsi="Calibri" w:cs="Calibri"/>
        </w:rPr>
        <w:t>/Engineering Services Manager</w:t>
      </w:r>
      <w:r w:rsidRPr="003D6CBA">
        <w:rPr>
          <w:rFonts w:ascii="Calibri" w:hAnsi="Calibri" w:cs="Calibri"/>
          <w:color w:val="000000"/>
        </w:rPr>
        <w:t xml:space="preserve"> - Notify the </w:t>
      </w:r>
      <w:r w:rsidR="0040005C" w:rsidRPr="003D6CBA">
        <w:rPr>
          <w:rFonts w:ascii="Calibri" w:hAnsi="Calibri" w:cs="Calibri"/>
          <w:color w:val="000000"/>
        </w:rPr>
        <w:t>Communications</w:t>
      </w:r>
      <w:r w:rsidRPr="003D6CBA">
        <w:rPr>
          <w:rFonts w:ascii="Calibri" w:hAnsi="Calibri" w:cs="Calibri"/>
          <w:color w:val="000000"/>
        </w:rPr>
        <w:t xml:space="preserve"> Specialist of system operating outages and other emergency conditions or situations that could invite media attention or need media or member advisories</w:t>
      </w:r>
    </w:p>
    <w:p w14:paraId="6EA452C5" w14:textId="77777777" w:rsidR="00E55149" w:rsidRPr="003D6CBA" w:rsidRDefault="00E55149">
      <w:pPr>
        <w:rPr>
          <w:rFonts w:ascii="Calibri" w:hAnsi="Calibri" w:cs="Calibri"/>
          <w:color w:val="000000"/>
        </w:rPr>
      </w:pPr>
    </w:p>
    <w:p w14:paraId="310843B5" w14:textId="77777777" w:rsidR="00E55149" w:rsidRPr="003D6CBA" w:rsidRDefault="00C65778">
      <w:pPr>
        <w:rPr>
          <w:rFonts w:ascii="Calibri" w:hAnsi="Calibri" w:cs="Calibri"/>
          <w:color w:val="000000"/>
        </w:rPr>
      </w:pPr>
      <w:r w:rsidRPr="003D6CBA">
        <w:rPr>
          <w:rStyle w:val="Heading2Char"/>
          <w:rFonts w:ascii="Calibri" w:hAnsi="Calibri" w:cs="Calibri"/>
        </w:rPr>
        <w:t>CFO</w:t>
      </w:r>
      <w:r w:rsidR="00E55149" w:rsidRPr="003D6CBA">
        <w:rPr>
          <w:rFonts w:ascii="Calibri" w:hAnsi="Calibri" w:cs="Calibri"/>
          <w:color w:val="000000"/>
        </w:rPr>
        <w:t xml:space="preserve"> - Notify the </w:t>
      </w:r>
      <w:r w:rsidR="0040005C" w:rsidRPr="003D6CBA">
        <w:rPr>
          <w:rFonts w:ascii="Calibri" w:hAnsi="Calibri" w:cs="Calibri"/>
          <w:color w:val="000000"/>
        </w:rPr>
        <w:t>Communications</w:t>
      </w:r>
      <w:r w:rsidR="00E55149" w:rsidRPr="003D6CBA">
        <w:rPr>
          <w:rFonts w:ascii="Calibri" w:hAnsi="Calibri" w:cs="Calibri"/>
          <w:color w:val="000000"/>
        </w:rPr>
        <w:t xml:space="preserve"> Specialist of rate and/or billing matters or other situations that could invite media attention or need media or member advisories.  Act as official spokesman in the absence of both the </w:t>
      </w:r>
      <w:r w:rsidRPr="003D6CBA">
        <w:rPr>
          <w:rFonts w:ascii="Calibri" w:hAnsi="Calibri" w:cs="Calibri"/>
          <w:color w:val="000000"/>
        </w:rPr>
        <w:t>Communications</w:t>
      </w:r>
      <w:r w:rsidR="00E55149" w:rsidRPr="003D6CBA">
        <w:rPr>
          <w:rFonts w:ascii="Calibri" w:hAnsi="Calibri" w:cs="Calibri"/>
          <w:color w:val="000000"/>
        </w:rPr>
        <w:t xml:space="preserve"> Specialist and the General Manager on matters relating to this department.</w:t>
      </w:r>
    </w:p>
    <w:p w14:paraId="251A3F36" w14:textId="77777777" w:rsidR="00E55149" w:rsidRPr="003D6CBA" w:rsidRDefault="00E55149">
      <w:pPr>
        <w:rPr>
          <w:rFonts w:ascii="Calibri" w:hAnsi="Calibri" w:cs="Calibri"/>
          <w:color w:val="000000"/>
        </w:rPr>
      </w:pPr>
    </w:p>
    <w:p w14:paraId="7AF7C6E4" w14:textId="77777777" w:rsidR="00E55149" w:rsidRPr="003D6CBA" w:rsidRDefault="00E55149">
      <w:pPr>
        <w:rPr>
          <w:rFonts w:ascii="Calibri" w:hAnsi="Calibri" w:cs="Calibri"/>
          <w:color w:val="000000"/>
        </w:rPr>
      </w:pPr>
      <w:r w:rsidRPr="003D6CBA">
        <w:rPr>
          <w:rStyle w:val="Heading2Char"/>
          <w:rFonts w:ascii="Calibri" w:hAnsi="Calibri" w:cs="Calibri"/>
        </w:rPr>
        <w:t>Field Crews</w:t>
      </w:r>
      <w:r w:rsidRPr="003D6CBA">
        <w:rPr>
          <w:rFonts w:ascii="Calibri" w:hAnsi="Calibri" w:cs="Calibri"/>
        </w:rPr>
        <w:t xml:space="preserve"> - Keep Dispatcher and Engineer</w:t>
      </w:r>
      <w:r w:rsidR="0040005C" w:rsidRPr="003D6CBA">
        <w:rPr>
          <w:rFonts w:ascii="Calibri" w:hAnsi="Calibri" w:cs="Calibri"/>
        </w:rPr>
        <w:t>/Engineering Services Manager</w:t>
      </w:r>
      <w:r w:rsidRPr="003D6CBA">
        <w:rPr>
          <w:rFonts w:ascii="Calibri" w:hAnsi="Calibri" w:cs="Calibri"/>
        </w:rPr>
        <w:t xml:space="preserve"> fully informed of any situation that would invite media attention.  In situations where the media is on location, cooperate fully to the extent that neither safety nor efficiency of work is impaired.  Answer all questions as briefly as possible without speculating.</w:t>
      </w:r>
    </w:p>
    <w:p w14:paraId="0E961596" w14:textId="77777777" w:rsidR="00E55149" w:rsidRPr="003D6CBA" w:rsidRDefault="00E55149">
      <w:pPr>
        <w:pStyle w:val="Heading2"/>
        <w:rPr>
          <w:rFonts w:ascii="Calibri" w:hAnsi="Calibri" w:cs="Calibri"/>
          <w:sz w:val="24"/>
        </w:rPr>
      </w:pPr>
    </w:p>
    <w:p w14:paraId="2EC6DF9A" w14:textId="77777777" w:rsidR="00E55149" w:rsidRPr="003D6CBA" w:rsidRDefault="00E55149">
      <w:pPr>
        <w:pStyle w:val="Heading2"/>
        <w:rPr>
          <w:rFonts w:ascii="Calibri" w:hAnsi="Calibri" w:cs="Calibri"/>
          <w:sz w:val="24"/>
        </w:rPr>
      </w:pPr>
      <w:bookmarkStart w:id="16" w:name="_Toc98239640"/>
      <w:r w:rsidRPr="003D6CBA">
        <w:rPr>
          <w:rFonts w:ascii="Calibri" w:hAnsi="Calibri" w:cs="Calibri"/>
          <w:sz w:val="24"/>
        </w:rPr>
        <w:t>Complaint Handling Procedures</w:t>
      </w:r>
      <w:bookmarkEnd w:id="16"/>
    </w:p>
    <w:p w14:paraId="3AD1F952" w14:textId="1F9FCAFB" w:rsidR="00E55149" w:rsidRPr="003D6CBA" w:rsidRDefault="00E55149">
      <w:pPr>
        <w:rPr>
          <w:rFonts w:ascii="Calibri" w:hAnsi="Calibri" w:cs="Calibri"/>
          <w:color w:val="000000"/>
        </w:rPr>
      </w:pPr>
      <w:r w:rsidRPr="003D6CBA">
        <w:rPr>
          <w:rFonts w:ascii="Calibri" w:hAnsi="Calibri" w:cs="Calibri"/>
          <w:color w:val="000000"/>
        </w:rPr>
        <w:t>During an emergency, the cooperative’s telephone system will be staffed around the clock in order to receive information from customers, emergency authorities and others. Also, personnel will be on duty at all times to receive outage reports from consumers appearing in person.</w:t>
      </w:r>
    </w:p>
    <w:p w14:paraId="24569376" w14:textId="77777777" w:rsidR="008C6C69" w:rsidRPr="003D6CBA" w:rsidRDefault="00E55149" w:rsidP="008C6C69">
      <w:pPr>
        <w:pStyle w:val="Heading2"/>
        <w:rPr>
          <w:rFonts w:ascii="Calibri" w:hAnsi="Calibri" w:cs="Calibri"/>
          <w:sz w:val="24"/>
        </w:rPr>
      </w:pPr>
      <w:r w:rsidRPr="003D6CBA">
        <w:rPr>
          <w:rFonts w:ascii="Calibri" w:hAnsi="Calibri" w:cs="Calibri"/>
          <w:sz w:val="24"/>
        </w:rPr>
        <w:br w:type="page"/>
      </w:r>
      <w:bookmarkStart w:id="17" w:name="_Toc98239641"/>
      <w:bookmarkStart w:id="18" w:name="_Toc61330296"/>
      <w:bookmarkEnd w:id="0"/>
      <w:r w:rsidR="008C6C69" w:rsidRPr="003D6CBA">
        <w:rPr>
          <w:rFonts w:ascii="Calibri" w:hAnsi="Calibri" w:cs="Calibri"/>
          <w:sz w:val="24"/>
        </w:rPr>
        <w:lastRenderedPageBreak/>
        <w:t>Coordination With Visiting Work Crews</w:t>
      </w:r>
      <w:bookmarkEnd w:id="17"/>
    </w:p>
    <w:p w14:paraId="2863D316" w14:textId="77777777" w:rsidR="008C6C69" w:rsidRPr="003D6CBA" w:rsidRDefault="008C6C69" w:rsidP="008C6C69">
      <w:pPr>
        <w:rPr>
          <w:rFonts w:ascii="Calibri" w:hAnsi="Calibri" w:cs="Calibri"/>
          <w:color w:val="000000"/>
        </w:rPr>
      </w:pPr>
      <w:r w:rsidRPr="003D6CBA">
        <w:rPr>
          <w:rFonts w:ascii="Calibri" w:hAnsi="Calibri" w:cs="Calibri"/>
          <w:color w:val="000000"/>
        </w:rPr>
        <w:t xml:space="preserve">Under extreme damage conditions, NPEC will assign one qualified engineering or operations employee to manage and shadow each contractor crew. If visiting crews operate on the same radio frequency as the cooperative, dispatchers and field personnel can communicate directly with the radio-equipped trucks.  For those trucks operating on a different frequency or without radio equipment, the cooperative may issue hand-held radios, if available, to communicate with NPEC personnel. Cell phones shall be used if available. </w:t>
      </w:r>
    </w:p>
    <w:p w14:paraId="18A5B5D5" w14:textId="77777777" w:rsidR="00270108" w:rsidRPr="003D6CBA" w:rsidRDefault="00270108" w:rsidP="008C6C69">
      <w:pPr>
        <w:rPr>
          <w:rFonts w:ascii="Calibri" w:hAnsi="Calibri" w:cs="Calibri"/>
          <w:color w:val="000000"/>
        </w:rPr>
      </w:pPr>
    </w:p>
    <w:p w14:paraId="283D60C1" w14:textId="77777777" w:rsidR="00270108" w:rsidRPr="003D6CBA" w:rsidRDefault="00270108" w:rsidP="00270108">
      <w:pPr>
        <w:pStyle w:val="Heading2"/>
        <w:rPr>
          <w:rFonts w:ascii="Calibri" w:hAnsi="Calibri" w:cs="Calibri"/>
          <w:sz w:val="24"/>
        </w:rPr>
      </w:pPr>
      <w:bookmarkStart w:id="19" w:name="_Toc98239642"/>
      <w:r w:rsidRPr="003D6CBA">
        <w:rPr>
          <w:rFonts w:ascii="Calibri" w:hAnsi="Calibri" w:cs="Calibri"/>
          <w:sz w:val="24"/>
        </w:rPr>
        <w:t>Critical Loads</w:t>
      </w:r>
      <w:bookmarkEnd w:id="19"/>
    </w:p>
    <w:p w14:paraId="55B5A4AD" w14:textId="77777777" w:rsidR="00270108" w:rsidRPr="003D6CBA" w:rsidRDefault="00270108" w:rsidP="00270108">
      <w:pPr>
        <w:rPr>
          <w:rFonts w:ascii="Calibri" w:hAnsi="Calibri" w:cs="Calibri"/>
          <w:color w:val="000000"/>
        </w:rPr>
      </w:pPr>
      <w:r w:rsidRPr="003D6CBA">
        <w:rPr>
          <w:rFonts w:ascii="Calibri" w:hAnsi="Calibri" w:cs="Calibri"/>
          <w:color w:val="000000"/>
        </w:rPr>
        <w:t>Before telephone service is not available, the cooperative will attempt to notify critical loads either before or at the onset of an emergency through social media, Website posts and broadcast radio. When telephone service is not available notification through utility personnel in the field shall be deployed.</w:t>
      </w:r>
    </w:p>
    <w:p w14:paraId="347B7583" w14:textId="77777777" w:rsidR="00270108" w:rsidRPr="003D6CBA" w:rsidRDefault="00270108" w:rsidP="00270108">
      <w:pPr>
        <w:rPr>
          <w:rFonts w:ascii="Calibri" w:hAnsi="Calibri" w:cs="Calibri"/>
          <w:color w:val="000000"/>
        </w:rPr>
      </w:pPr>
    </w:p>
    <w:p w14:paraId="7F57F54F" w14:textId="77777777" w:rsidR="00270108" w:rsidRPr="003D6CBA" w:rsidRDefault="00270108" w:rsidP="00270108">
      <w:pPr>
        <w:rPr>
          <w:rFonts w:ascii="Calibri" w:hAnsi="Calibri" w:cs="Calibri"/>
          <w:color w:val="000000"/>
        </w:rPr>
      </w:pPr>
      <w:r w:rsidRPr="003D6CBA">
        <w:rPr>
          <w:rFonts w:ascii="Calibri" w:hAnsi="Calibri" w:cs="Calibri"/>
          <w:color w:val="000000"/>
        </w:rPr>
        <w:t>Texas defined critical loads include natural gas producing wells, municipal water wells, sewage treatment plants, extended living facilities, nursing homes and individual homes with members on life support devices.</w:t>
      </w:r>
    </w:p>
    <w:p w14:paraId="6C6AC5EB" w14:textId="77777777" w:rsidR="00270108" w:rsidRPr="003D6CBA" w:rsidRDefault="00270108" w:rsidP="008C6C69">
      <w:pPr>
        <w:rPr>
          <w:rFonts w:ascii="Calibri" w:hAnsi="Calibri" w:cs="Calibri"/>
          <w:color w:val="000000"/>
        </w:rPr>
      </w:pPr>
    </w:p>
    <w:p w14:paraId="5737A9B4" w14:textId="77777777" w:rsidR="00C65778" w:rsidRPr="003D6CBA" w:rsidRDefault="00C65778">
      <w:pPr>
        <w:rPr>
          <w:rFonts w:ascii="Calibri" w:hAnsi="Calibri" w:cs="Calibri"/>
          <w:color w:val="000000"/>
        </w:rPr>
      </w:pPr>
    </w:p>
    <w:p w14:paraId="0D76366F" w14:textId="77777777" w:rsidR="00C65778" w:rsidRPr="003D6CBA" w:rsidRDefault="00C65778">
      <w:pPr>
        <w:rPr>
          <w:rFonts w:ascii="Calibri" w:hAnsi="Calibri" w:cs="Calibri"/>
          <w:color w:val="000000"/>
        </w:rPr>
      </w:pPr>
    </w:p>
    <w:p w14:paraId="0B130436" w14:textId="77777777" w:rsidR="00C65778" w:rsidRPr="003D6CBA" w:rsidRDefault="00C65778">
      <w:pPr>
        <w:rPr>
          <w:rFonts w:ascii="Calibri" w:hAnsi="Calibri" w:cs="Calibri"/>
          <w:color w:val="000000"/>
        </w:rPr>
      </w:pPr>
    </w:p>
    <w:p w14:paraId="739554D2" w14:textId="77777777" w:rsidR="00C65778" w:rsidRPr="003D6CBA" w:rsidRDefault="00C65778">
      <w:pPr>
        <w:rPr>
          <w:rFonts w:ascii="Calibri" w:hAnsi="Calibri" w:cs="Calibri"/>
          <w:color w:val="000000"/>
        </w:rPr>
      </w:pPr>
    </w:p>
    <w:p w14:paraId="42E3E7E3" w14:textId="77777777" w:rsidR="00C65778" w:rsidRPr="003D6CBA" w:rsidRDefault="00C65778">
      <w:pPr>
        <w:rPr>
          <w:rFonts w:ascii="Calibri" w:hAnsi="Calibri" w:cs="Calibri"/>
          <w:color w:val="000000"/>
        </w:rPr>
      </w:pPr>
    </w:p>
    <w:p w14:paraId="3C43C303" w14:textId="77777777" w:rsidR="00C65778" w:rsidRPr="003D6CBA" w:rsidRDefault="00C65778">
      <w:pPr>
        <w:rPr>
          <w:rFonts w:ascii="Calibri" w:hAnsi="Calibri" w:cs="Calibri"/>
          <w:color w:val="000000"/>
        </w:rPr>
      </w:pPr>
    </w:p>
    <w:p w14:paraId="0E9D11E0" w14:textId="77777777" w:rsidR="00C65778" w:rsidRPr="003D6CBA" w:rsidRDefault="00C65778">
      <w:pPr>
        <w:rPr>
          <w:rFonts w:ascii="Calibri" w:hAnsi="Calibri" w:cs="Calibri"/>
          <w:color w:val="000000"/>
        </w:rPr>
      </w:pPr>
    </w:p>
    <w:p w14:paraId="3AC3724D" w14:textId="77777777" w:rsidR="00C65778" w:rsidRPr="003D6CBA" w:rsidRDefault="00C65778">
      <w:pPr>
        <w:rPr>
          <w:rFonts w:ascii="Calibri" w:hAnsi="Calibri" w:cs="Calibri"/>
          <w:color w:val="000000"/>
        </w:rPr>
      </w:pPr>
    </w:p>
    <w:p w14:paraId="7704C917" w14:textId="77777777" w:rsidR="00C65778" w:rsidRPr="003D6CBA" w:rsidRDefault="00C65778">
      <w:pPr>
        <w:rPr>
          <w:rFonts w:ascii="Calibri" w:hAnsi="Calibri" w:cs="Calibri"/>
          <w:color w:val="000000"/>
        </w:rPr>
      </w:pPr>
    </w:p>
    <w:p w14:paraId="0DA35E63" w14:textId="77777777" w:rsidR="00C65778" w:rsidRPr="003D6CBA" w:rsidRDefault="00C65778">
      <w:pPr>
        <w:rPr>
          <w:rFonts w:ascii="Calibri" w:hAnsi="Calibri" w:cs="Calibri"/>
          <w:color w:val="000000"/>
        </w:rPr>
      </w:pPr>
    </w:p>
    <w:p w14:paraId="4F68A626" w14:textId="77777777" w:rsidR="00C65778" w:rsidRPr="003D6CBA" w:rsidRDefault="00C65778">
      <w:pPr>
        <w:rPr>
          <w:rFonts w:ascii="Calibri" w:hAnsi="Calibri" w:cs="Calibri"/>
          <w:color w:val="000000"/>
        </w:rPr>
      </w:pPr>
    </w:p>
    <w:p w14:paraId="7CBAE3C1" w14:textId="77777777" w:rsidR="00C65778" w:rsidRPr="003D6CBA" w:rsidRDefault="00C65778">
      <w:pPr>
        <w:rPr>
          <w:rFonts w:ascii="Calibri" w:hAnsi="Calibri" w:cs="Calibri"/>
          <w:color w:val="000000"/>
        </w:rPr>
      </w:pPr>
    </w:p>
    <w:p w14:paraId="28C06F28" w14:textId="77777777" w:rsidR="00C65778" w:rsidRPr="003D6CBA" w:rsidRDefault="00C65778">
      <w:pPr>
        <w:rPr>
          <w:rFonts w:ascii="Calibri" w:hAnsi="Calibri" w:cs="Calibri"/>
          <w:color w:val="000000"/>
        </w:rPr>
      </w:pPr>
    </w:p>
    <w:p w14:paraId="797517BC" w14:textId="77777777" w:rsidR="00C65778" w:rsidRPr="003D6CBA" w:rsidRDefault="00C65778">
      <w:pPr>
        <w:rPr>
          <w:rFonts w:ascii="Calibri" w:hAnsi="Calibri" w:cs="Calibri"/>
          <w:color w:val="000000"/>
        </w:rPr>
      </w:pPr>
    </w:p>
    <w:p w14:paraId="1C1C8F12" w14:textId="77777777" w:rsidR="00C65778" w:rsidRPr="003D6CBA" w:rsidRDefault="00C65778">
      <w:pPr>
        <w:rPr>
          <w:rFonts w:ascii="Calibri" w:hAnsi="Calibri" w:cs="Calibri"/>
          <w:color w:val="000000"/>
        </w:rPr>
      </w:pPr>
    </w:p>
    <w:p w14:paraId="0EA95E1D" w14:textId="77777777" w:rsidR="00C65778" w:rsidRPr="003D6CBA" w:rsidRDefault="00C65778">
      <w:pPr>
        <w:rPr>
          <w:rFonts w:ascii="Calibri" w:hAnsi="Calibri" w:cs="Calibri"/>
          <w:color w:val="000000"/>
        </w:rPr>
      </w:pPr>
    </w:p>
    <w:p w14:paraId="128C3755" w14:textId="77777777" w:rsidR="00C65778" w:rsidRPr="003D6CBA" w:rsidRDefault="00C65778">
      <w:pPr>
        <w:rPr>
          <w:rFonts w:ascii="Calibri" w:hAnsi="Calibri" w:cs="Calibri"/>
          <w:color w:val="000000"/>
        </w:rPr>
      </w:pPr>
    </w:p>
    <w:p w14:paraId="28338595" w14:textId="77777777" w:rsidR="00C65778" w:rsidRPr="003D6CBA" w:rsidRDefault="00C65778">
      <w:pPr>
        <w:rPr>
          <w:rFonts w:ascii="Calibri" w:hAnsi="Calibri" w:cs="Calibri"/>
          <w:color w:val="000000"/>
        </w:rPr>
      </w:pPr>
    </w:p>
    <w:p w14:paraId="5B986677" w14:textId="77777777" w:rsidR="00C65778" w:rsidRPr="003D6CBA" w:rsidRDefault="00C65778">
      <w:pPr>
        <w:rPr>
          <w:rFonts w:ascii="Calibri" w:hAnsi="Calibri" w:cs="Calibri"/>
          <w:color w:val="000000"/>
        </w:rPr>
      </w:pPr>
    </w:p>
    <w:p w14:paraId="009FCC0F" w14:textId="77777777" w:rsidR="00C65778" w:rsidRPr="003D6CBA" w:rsidRDefault="00C65778">
      <w:pPr>
        <w:rPr>
          <w:rFonts w:ascii="Calibri" w:hAnsi="Calibri" w:cs="Calibri"/>
          <w:color w:val="000000"/>
        </w:rPr>
      </w:pPr>
    </w:p>
    <w:p w14:paraId="0D641359" w14:textId="77777777" w:rsidR="00C65778" w:rsidRPr="003D6CBA" w:rsidRDefault="00C65778">
      <w:pPr>
        <w:rPr>
          <w:rFonts w:ascii="Calibri" w:hAnsi="Calibri" w:cs="Calibri"/>
          <w:color w:val="000000"/>
        </w:rPr>
      </w:pPr>
    </w:p>
    <w:p w14:paraId="53470424" w14:textId="77777777" w:rsidR="00C65778" w:rsidRPr="003D6CBA" w:rsidRDefault="00C65778">
      <w:pPr>
        <w:rPr>
          <w:rFonts w:ascii="Calibri" w:hAnsi="Calibri" w:cs="Calibri"/>
          <w:color w:val="000000"/>
        </w:rPr>
      </w:pPr>
    </w:p>
    <w:p w14:paraId="6676B101" w14:textId="77777777" w:rsidR="00C65778" w:rsidRPr="003D6CBA" w:rsidRDefault="00C65778">
      <w:pPr>
        <w:rPr>
          <w:rFonts w:ascii="Calibri" w:hAnsi="Calibri" w:cs="Calibri"/>
          <w:color w:val="000000"/>
        </w:rPr>
      </w:pPr>
    </w:p>
    <w:p w14:paraId="7271664D" w14:textId="77777777" w:rsidR="008C6C69" w:rsidRPr="003D6CBA" w:rsidRDefault="008C6C69">
      <w:pPr>
        <w:rPr>
          <w:rFonts w:ascii="Calibri" w:hAnsi="Calibri" w:cs="Calibri"/>
          <w:color w:val="000000"/>
        </w:rPr>
      </w:pPr>
    </w:p>
    <w:p w14:paraId="036E8A3E" w14:textId="77777777" w:rsidR="008C6C69" w:rsidRPr="003D6CBA" w:rsidRDefault="008C6C69">
      <w:pPr>
        <w:rPr>
          <w:rFonts w:ascii="Calibri" w:hAnsi="Calibri" w:cs="Calibri"/>
          <w:color w:val="000000"/>
        </w:rPr>
      </w:pPr>
    </w:p>
    <w:p w14:paraId="602480A7" w14:textId="77777777" w:rsidR="00E55149" w:rsidRPr="003D6CBA" w:rsidRDefault="00E55149">
      <w:pPr>
        <w:pStyle w:val="Heading1"/>
        <w:jc w:val="center"/>
        <w:rPr>
          <w:rFonts w:ascii="Calibri" w:hAnsi="Calibri" w:cs="Calibri"/>
          <w:sz w:val="24"/>
        </w:rPr>
      </w:pPr>
      <w:bookmarkStart w:id="20" w:name="_Toc98239643"/>
      <w:r w:rsidRPr="003D6CBA">
        <w:rPr>
          <w:rFonts w:ascii="Calibri" w:hAnsi="Calibri" w:cs="Calibri"/>
          <w:sz w:val="24"/>
        </w:rPr>
        <w:lastRenderedPageBreak/>
        <w:t>ENGINEERING and OPERATIONS</w:t>
      </w:r>
      <w:bookmarkEnd w:id="20"/>
    </w:p>
    <w:p w14:paraId="73687C14" w14:textId="77777777" w:rsidR="00E55149" w:rsidRPr="003D6CBA" w:rsidRDefault="00E55149">
      <w:pPr>
        <w:rPr>
          <w:rFonts w:ascii="Calibri" w:hAnsi="Calibri" w:cs="Calibri"/>
          <w:b/>
        </w:rPr>
      </w:pPr>
    </w:p>
    <w:p w14:paraId="0A6CFD4F"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Engineering department shall use </w:t>
      </w:r>
      <w:r w:rsidR="00691187" w:rsidRPr="003D6CBA">
        <w:rPr>
          <w:rFonts w:ascii="Calibri" w:hAnsi="Calibri" w:cs="Calibri"/>
        </w:rPr>
        <w:t xml:space="preserve">the current Construction Work Plan </w:t>
      </w:r>
      <w:r w:rsidRPr="003D6CBA">
        <w:rPr>
          <w:rFonts w:ascii="Calibri" w:hAnsi="Calibri" w:cs="Calibri"/>
        </w:rPr>
        <w:t>standard</w:t>
      </w:r>
      <w:r w:rsidR="00691187" w:rsidRPr="003D6CBA">
        <w:rPr>
          <w:rFonts w:ascii="Calibri" w:hAnsi="Calibri" w:cs="Calibri"/>
        </w:rPr>
        <w:t>s</w:t>
      </w:r>
      <w:r w:rsidRPr="003D6CBA">
        <w:rPr>
          <w:rFonts w:ascii="Calibri" w:hAnsi="Calibri" w:cs="Calibri"/>
        </w:rPr>
        <w:t xml:space="preserve"> concerning specific pole and conductor sizes that conform to RUS requirements and other items to be used in a “Standard Construction Policy.” Co-op staking sheets and work plans may be used as examples to show proof of a “replacement standard” being in place prior to the occurrence of a natural disaster.</w:t>
      </w:r>
    </w:p>
    <w:p w14:paraId="123E84DC" w14:textId="77777777" w:rsidR="00E55149" w:rsidRPr="003D6CBA" w:rsidRDefault="00E55149">
      <w:pPr>
        <w:rPr>
          <w:rFonts w:ascii="Calibri" w:hAnsi="Calibri" w:cs="Calibri"/>
        </w:rPr>
      </w:pPr>
    </w:p>
    <w:p w14:paraId="037BB881"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Dispatch and operations personnel should note the date and time the first outage occurred due to the disaster, and the date and time the last consumer’s electricity is restored.</w:t>
      </w:r>
    </w:p>
    <w:p w14:paraId="3C61D267" w14:textId="77777777" w:rsidR="00E55149" w:rsidRPr="003D6CBA" w:rsidRDefault="00E55149">
      <w:pPr>
        <w:rPr>
          <w:rFonts w:ascii="Calibri" w:hAnsi="Calibri" w:cs="Calibri"/>
        </w:rPr>
      </w:pPr>
    </w:p>
    <w:p w14:paraId="0FD19356" w14:textId="77777777" w:rsidR="00E55149" w:rsidRPr="003D6CBA" w:rsidRDefault="009E7A22" w:rsidP="00E55149">
      <w:pPr>
        <w:widowControl/>
        <w:numPr>
          <w:ilvl w:val="0"/>
          <w:numId w:val="32"/>
        </w:numPr>
        <w:autoSpaceDE/>
        <w:autoSpaceDN/>
        <w:adjustRightInd/>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 xml:space="preserve">The engineering/operations department will solicit at least three (3) bids for permanent repair work to be done, preferably before the conclusion of the 70-hour Emergency Protective Measures period unless cooperative personnel supervise contractors. Bids from contractors must be received, along with price sheets for storm labor and equipment. </w:t>
      </w:r>
      <w:r w:rsidR="00F115E2" w:rsidRPr="003D6CBA">
        <w:rPr>
          <w:rFonts w:ascii="Calibri" w:hAnsi="Calibri" w:cs="Calibri"/>
        </w:rPr>
        <w:t>B</w:t>
      </w:r>
      <w:r w:rsidR="00E55149" w:rsidRPr="003D6CBA">
        <w:rPr>
          <w:rFonts w:ascii="Calibri" w:hAnsi="Calibri" w:cs="Calibri"/>
        </w:rPr>
        <w:t xml:space="preserve">ids </w:t>
      </w:r>
      <w:r w:rsidR="00F115E2" w:rsidRPr="003D6CBA">
        <w:rPr>
          <w:rFonts w:ascii="Calibri" w:hAnsi="Calibri" w:cs="Calibri"/>
        </w:rPr>
        <w:t xml:space="preserve">shall be taken </w:t>
      </w:r>
      <w:r w:rsidR="00E55149" w:rsidRPr="003D6CBA">
        <w:rPr>
          <w:rFonts w:ascii="Calibri" w:hAnsi="Calibri" w:cs="Calibri"/>
        </w:rPr>
        <w:t xml:space="preserve">on a per-unit basis, rather than hourly. Proof must be shown that the contractor was supervised by the cooperative, complete with daily notes and documentation if billing is hourly. </w:t>
      </w:r>
    </w:p>
    <w:p w14:paraId="760DFC84" w14:textId="77777777" w:rsidR="00E55149" w:rsidRPr="003D6CBA" w:rsidRDefault="00E55149">
      <w:pPr>
        <w:pStyle w:val="Header"/>
        <w:tabs>
          <w:tab w:val="clear" w:pos="4320"/>
          <w:tab w:val="clear" w:pos="8640"/>
        </w:tabs>
        <w:rPr>
          <w:rFonts w:ascii="Calibri" w:hAnsi="Calibri" w:cs="Calibri"/>
        </w:rPr>
      </w:pPr>
    </w:p>
    <w:p w14:paraId="119D4F97" w14:textId="77777777" w:rsidR="00E55149" w:rsidRPr="003D6CBA" w:rsidRDefault="009E7A22" w:rsidP="00E55149">
      <w:pPr>
        <w:widowControl/>
        <w:numPr>
          <w:ilvl w:val="0"/>
          <w:numId w:val="32"/>
        </w:numPr>
        <w:autoSpaceDE/>
        <w:autoSpaceDN/>
        <w:adjustRightInd/>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 xml:space="preserve">Additional engineering resources shall be arranged to assist in the daily development of staking sheets, material sheets, and work order information if the situation warrants that action. This will allow the staking </w:t>
      </w:r>
      <w:r w:rsidR="00F412A0" w:rsidRPr="003D6CBA">
        <w:rPr>
          <w:rFonts w:ascii="Calibri" w:hAnsi="Calibri" w:cs="Calibri"/>
        </w:rPr>
        <w:t>technician</w:t>
      </w:r>
      <w:r w:rsidR="00E55149" w:rsidRPr="003D6CBA">
        <w:rPr>
          <w:rFonts w:ascii="Calibri" w:hAnsi="Calibri" w:cs="Calibri"/>
        </w:rPr>
        <w:t xml:space="preserve"> to stay ahead of construction crews, and provides for an orderly flow of necessary and vital information to other key departments. </w:t>
      </w:r>
    </w:p>
    <w:p w14:paraId="5B02FC3E" w14:textId="77777777" w:rsidR="00E55149" w:rsidRPr="003D6CBA" w:rsidRDefault="00E55149">
      <w:pPr>
        <w:pStyle w:val="Header"/>
        <w:tabs>
          <w:tab w:val="clear" w:pos="4320"/>
          <w:tab w:val="clear" w:pos="8640"/>
        </w:tabs>
        <w:rPr>
          <w:rFonts w:ascii="Calibri" w:hAnsi="Calibri" w:cs="Calibri"/>
        </w:rPr>
      </w:pPr>
    </w:p>
    <w:p w14:paraId="1C93ACB2" w14:textId="77777777" w:rsidR="00E55149" w:rsidRPr="003D6CBA" w:rsidRDefault="004C0565" w:rsidP="00E55149">
      <w:pPr>
        <w:widowControl/>
        <w:numPr>
          <w:ilvl w:val="0"/>
          <w:numId w:val="32"/>
        </w:numPr>
        <w:autoSpaceDE/>
        <w:autoSpaceDN/>
        <w:adjustRightInd/>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Member donated items, such as food, services and labor, must be well documented. It may be necessary for the member or group providing these items to sign an affidavit listing the cost of donated items, or for an invoice to be provided. This could then be included in Administrative Expense by the cooperative.</w:t>
      </w:r>
    </w:p>
    <w:p w14:paraId="6854D7CB" w14:textId="77777777" w:rsidR="00E55149" w:rsidRPr="003D6CBA" w:rsidRDefault="00E55149">
      <w:pPr>
        <w:rPr>
          <w:rFonts w:ascii="Calibri" w:hAnsi="Calibri" w:cs="Calibri"/>
        </w:rPr>
      </w:pPr>
    </w:p>
    <w:p w14:paraId="19E76A41" w14:textId="77777777" w:rsidR="00E55149" w:rsidRPr="003D6CBA" w:rsidRDefault="004C0565" w:rsidP="00E55149">
      <w:pPr>
        <w:widowControl/>
        <w:numPr>
          <w:ilvl w:val="0"/>
          <w:numId w:val="32"/>
        </w:numPr>
        <w:autoSpaceDE/>
        <w:autoSpaceDN/>
        <w:adjustRightInd/>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Prepare staking sheets as soon as possible for work to be done. The labor for making the staking sheets should be included in the work order and is FEMA reimbursable (Category F</w:t>
      </w:r>
      <w:r w:rsidR="005A2660" w:rsidRPr="003D6CBA">
        <w:rPr>
          <w:rFonts w:ascii="Calibri" w:hAnsi="Calibri" w:cs="Calibri"/>
        </w:rPr>
        <w:t>, Utilities, permanent repairs)</w:t>
      </w:r>
      <w:r w:rsidR="00E55149" w:rsidRPr="003D6CBA">
        <w:rPr>
          <w:rFonts w:ascii="Calibri" w:hAnsi="Calibri" w:cs="Calibri"/>
        </w:rPr>
        <w:t xml:space="preserve">. </w:t>
      </w:r>
      <w:r w:rsidR="00E55149" w:rsidRPr="003D6CBA">
        <w:rPr>
          <w:rFonts w:ascii="Calibri" w:hAnsi="Calibri" w:cs="Calibri"/>
          <w:u w:val="single"/>
        </w:rPr>
        <w:t>T</w:t>
      </w:r>
      <w:r w:rsidR="00E55149" w:rsidRPr="003D6CBA">
        <w:rPr>
          <w:rFonts w:ascii="Calibri" w:hAnsi="Calibri" w:cs="Calibri"/>
          <w:bCs/>
          <w:u w:val="single"/>
        </w:rPr>
        <w:t>he labor involved in looking for and estimating damage to the system</w:t>
      </w:r>
      <w:r w:rsidR="00E55149" w:rsidRPr="003D6CBA">
        <w:rPr>
          <w:rFonts w:ascii="Calibri" w:hAnsi="Calibri" w:cs="Calibri"/>
          <w:b/>
          <w:bCs/>
          <w:u w:val="single"/>
        </w:rPr>
        <w:t xml:space="preserve"> is not </w:t>
      </w:r>
      <w:r w:rsidR="00E55149" w:rsidRPr="003D6CBA">
        <w:rPr>
          <w:rFonts w:ascii="Calibri" w:hAnsi="Calibri" w:cs="Calibri"/>
          <w:bCs/>
          <w:u w:val="single"/>
        </w:rPr>
        <w:t xml:space="preserve">reimbursable </w:t>
      </w:r>
      <w:r w:rsidR="00E55149" w:rsidRPr="003D6CBA">
        <w:rPr>
          <w:rFonts w:ascii="Calibri" w:hAnsi="Calibri" w:cs="Calibri"/>
          <w:b/>
          <w:bCs/>
          <w:u w:val="single"/>
        </w:rPr>
        <w:t>except</w:t>
      </w:r>
      <w:r w:rsidR="00E55149" w:rsidRPr="003D6CBA">
        <w:rPr>
          <w:rFonts w:ascii="Calibri" w:hAnsi="Calibri" w:cs="Calibri"/>
          <w:bCs/>
          <w:u w:val="single"/>
        </w:rPr>
        <w:t xml:space="preserve"> as Administrative Expense</w:t>
      </w:r>
      <w:r w:rsidR="00E55149" w:rsidRPr="003D6CBA">
        <w:rPr>
          <w:rFonts w:ascii="Calibri" w:hAnsi="Calibri" w:cs="Calibri"/>
        </w:rPr>
        <w:t>.</w:t>
      </w:r>
    </w:p>
    <w:p w14:paraId="5DE3FB7B" w14:textId="77777777" w:rsidR="00E55149" w:rsidRPr="003D6CBA" w:rsidRDefault="00E55149">
      <w:pPr>
        <w:ind w:left="360" w:hanging="360"/>
        <w:rPr>
          <w:rFonts w:ascii="Calibri" w:hAnsi="Calibri" w:cs="Calibri"/>
        </w:rPr>
      </w:pPr>
    </w:p>
    <w:p w14:paraId="0E337C8C"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bCs/>
        </w:rPr>
        <w:t xml:space="preserve">Recommended </w:t>
      </w:r>
      <w:r w:rsidR="00D17A11" w:rsidRPr="003D6CBA">
        <w:rPr>
          <w:rFonts w:ascii="Calibri" w:hAnsi="Calibri" w:cs="Calibri"/>
          <w:bCs/>
        </w:rPr>
        <w:t>d</w:t>
      </w:r>
      <w:r w:rsidRPr="003D6CBA">
        <w:rPr>
          <w:rFonts w:ascii="Calibri" w:hAnsi="Calibri" w:cs="Calibri"/>
          <w:bCs/>
        </w:rPr>
        <w:t>amage survey procedures</w:t>
      </w:r>
      <w:r w:rsidRPr="003D6CBA">
        <w:rPr>
          <w:rFonts w:ascii="Calibri" w:hAnsi="Calibri" w:cs="Calibri"/>
        </w:rPr>
        <w:t>:</w:t>
      </w:r>
    </w:p>
    <w:p w14:paraId="683DB8AF" w14:textId="77777777" w:rsidR="00E55149" w:rsidRPr="003D6CBA" w:rsidRDefault="00E55149">
      <w:pPr>
        <w:ind w:left="720"/>
        <w:rPr>
          <w:rFonts w:ascii="Calibri" w:hAnsi="Calibri" w:cs="Calibri"/>
        </w:rPr>
      </w:pPr>
    </w:p>
    <w:p w14:paraId="22E309C3" w14:textId="77777777" w:rsidR="00E55149" w:rsidRPr="003D6CBA" w:rsidRDefault="00E55149" w:rsidP="00E55149">
      <w:pPr>
        <w:widowControl/>
        <w:numPr>
          <w:ilvl w:val="1"/>
          <w:numId w:val="32"/>
        </w:numPr>
        <w:autoSpaceDE/>
        <w:autoSpaceDN/>
        <w:adjustRightInd/>
        <w:rPr>
          <w:rFonts w:ascii="Calibri" w:hAnsi="Calibri" w:cs="Calibri"/>
        </w:rPr>
      </w:pPr>
      <w:r w:rsidRPr="003D6CBA">
        <w:rPr>
          <w:rFonts w:ascii="Calibri" w:hAnsi="Calibri" w:cs="Calibri"/>
        </w:rPr>
        <w:t xml:space="preserve">The Operations </w:t>
      </w:r>
      <w:r w:rsidR="00D17A11" w:rsidRPr="003D6CBA">
        <w:rPr>
          <w:rFonts w:ascii="Calibri" w:hAnsi="Calibri" w:cs="Calibri"/>
        </w:rPr>
        <w:t>Manager</w:t>
      </w:r>
      <w:r w:rsidRPr="003D6CBA">
        <w:rPr>
          <w:rFonts w:ascii="Calibri" w:hAnsi="Calibri" w:cs="Calibri"/>
        </w:rPr>
        <w:t xml:space="preserve"> shall determine the correct method to perform a ‘Fast Survey’ of the area(s) in which damage is suspected. </w:t>
      </w:r>
      <w:r w:rsidR="00F412A0" w:rsidRPr="003D6CBA">
        <w:rPr>
          <w:rFonts w:ascii="Calibri" w:hAnsi="Calibri" w:cs="Calibri"/>
        </w:rPr>
        <w:t>If extreme</w:t>
      </w:r>
      <w:r w:rsidRPr="003D6CBA">
        <w:rPr>
          <w:rFonts w:ascii="Calibri" w:hAnsi="Calibri" w:cs="Calibri"/>
        </w:rPr>
        <w:t xml:space="preserve"> destruction is anticipated, the use of an aircraft </w:t>
      </w:r>
      <w:r w:rsidR="0091710F" w:rsidRPr="003D6CBA">
        <w:rPr>
          <w:rFonts w:ascii="Calibri" w:hAnsi="Calibri" w:cs="Calibri"/>
        </w:rPr>
        <w:t>and/</w:t>
      </w:r>
      <w:r w:rsidR="00D17A11" w:rsidRPr="003D6CBA">
        <w:rPr>
          <w:rFonts w:ascii="Calibri" w:hAnsi="Calibri" w:cs="Calibri"/>
        </w:rPr>
        <w:t xml:space="preserve">or drone </w:t>
      </w:r>
      <w:r w:rsidRPr="003D6CBA">
        <w:rPr>
          <w:rFonts w:ascii="Calibri" w:hAnsi="Calibri" w:cs="Calibri"/>
        </w:rPr>
        <w:t>shall be used to survey the damage. Otherwise, enough personnel to drive through the damaged area(s) in one day or less shall be used.</w:t>
      </w:r>
    </w:p>
    <w:p w14:paraId="6D482AD1" w14:textId="77777777" w:rsidR="00E55149" w:rsidRPr="003D6CBA" w:rsidRDefault="00E55149" w:rsidP="00E55149">
      <w:pPr>
        <w:widowControl/>
        <w:numPr>
          <w:ilvl w:val="1"/>
          <w:numId w:val="32"/>
        </w:numPr>
        <w:autoSpaceDE/>
        <w:autoSpaceDN/>
        <w:adjustRightInd/>
        <w:rPr>
          <w:rFonts w:ascii="Calibri" w:hAnsi="Calibri" w:cs="Calibri"/>
        </w:rPr>
      </w:pPr>
      <w:r w:rsidRPr="003D6CBA">
        <w:rPr>
          <w:rFonts w:ascii="Calibri" w:hAnsi="Calibri" w:cs="Calibri"/>
        </w:rPr>
        <w:lastRenderedPageBreak/>
        <w:t>The Fast Survey is designed to rapidly determine the extent of damage throughout the co-ops’ system. It will allow for better decision-making concerning crews, materials and equipment.</w:t>
      </w:r>
    </w:p>
    <w:p w14:paraId="049F86F2" w14:textId="77777777" w:rsidR="00E55149" w:rsidRPr="003D6CBA" w:rsidRDefault="00E55149">
      <w:pPr>
        <w:rPr>
          <w:rFonts w:ascii="Calibri" w:hAnsi="Calibri" w:cs="Calibri"/>
        </w:rPr>
      </w:pPr>
    </w:p>
    <w:p w14:paraId="77089E7E" w14:textId="77777777" w:rsidR="00E55149" w:rsidRPr="003D6CBA" w:rsidRDefault="00E55149" w:rsidP="00E55149">
      <w:pPr>
        <w:widowControl/>
        <w:numPr>
          <w:ilvl w:val="1"/>
          <w:numId w:val="32"/>
        </w:numPr>
        <w:autoSpaceDE/>
        <w:autoSpaceDN/>
        <w:adjustRightInd/>
        <w:rPr>
          <w:rFonts w:ascii="Calibri" w:hAnsi="Calibri" w:cs="Calibri"/>
        </w:rPr>
      </w:pPr>
      <w:r w:rsidRPr="003D6CBA">
        <w:rPr>
          <w:rFonts w:ascii="Calibri" w:hAnsi="Calibri" w:cs="Calibri"/>
        </w:rPr>
        <w:t>Damage reports from survey personnel should list the location using GPS coordinates and reference points, approximate length (1 mile, etc.) of damage in area, the type of damaged pole line and any other pertinent information.</w:t>
      </w:r>
    </w:p>
    <w:p w14:paraId="20B54AE6" w14:textId="77777777" w:rsidR="00E55149" w:rsidRPr="003D6CBA" w:rsidRDefault="00E55149">
      <w:pPr>
        <w:rPr>
          <w:rFonts w:ascii="Calibri" w:hAnsi="Calibri" w:cs="Calibri"/>
        </w:rPr>
      </w:pPr>
    </w:p>
    <w:p w14:paraId="66072E99" w14:textId="77777777" w:rsidR="00E55149" w:rsidRPr="003D6CBA" w:rsidRDefault="00E55149" w:rsidP="00E55149">
      <w:pPr>
        <w:widowControl/>
        <w:numPr>
          <w:ilvl w:val="1"/>
          <w:numId w:val="32"/>
        </w:numPr>
        <w:autoSpaceDE/>
        <w:autoSpaceDN/>
        <w:adjustRightInd/>
        <w:rPr>
          <w:rFonts w:ascii="Calibri" w:hAnsi="Calibri" w:cs="Calibri"/>
        </w:rPr>
      </w:pPr>
      <w:r w:rsidRPr="003D6CBA">
        <w:rPr>
          <w:rFonts w:ascii="Calibri" w:hAnsi="Calibri" w:cs="Calibri"/>
        </w:rPr>
        <w:t xml:space="preserve">Collect all reports during the survey at the dispatch center or temporary </w:t>
      </w:r>
      <w:smartTag w:uri="urn:schemas-microsoft-com:office:smarttags" w:element="place">
        <w:smartTag w:uri="urn:schemas-microsoft-com:office:smarttags" w:element="PlaceName">
          <w:r w:rsidRPr="003D6CBA">
            <w:rPr>
              <w:rFonts w:ascii="Calibri" w:hAnsi="Calibri" w:cs="Calibri"/>
            </w:rPr>
            <w:t>Emergency</w:t>
          </w:r>
        </w:smartTag>
        <w:r w:rsidRPr="003D6CBA">
          <w:rPr>
            <w:rFonts w:ascii="Calibri" w:hAnsi="Calibri" w:cs="Calibri"/>
          </w:rPr>
          <w:t xml:space="preserve"> </w:t>
        </w:r>
        <w:smartTag w:uri="urn:schemas-microsoft-com:office:smarttags" w:element="PlaceName">
          <w:r w:rsidRPr="003D6CBA">
            <w:rPr>
              <w:rFonts w:ascii="Calibri" w:hAnsi="Calibri" w:cs="Calibri"/>
            </w:rPr>
            <w:t>Operations</w:t>
          </w:r>
        </w:smartTag>
        <w:r w:rsidRPr="003D6CBA">
          <w:rPr>
            <w:rFonts w:ascii="Calibri" w:hAnsi="Calibri" w:cs="Calibri"/>
          </w:rPr>
          <w:t xml:space="preserve"> </w:t>
        </w:r>
        <w:smartTag w:uri="urn:schemas-microsoft-com:office:smarttags" w:element="PlaceType">
          <w:r w:rsidRPr="003D6CBA">
            <w:rPr>
              <w:rFonts w:ascii="Calibri" w:hAnsi="Calibri" w:cs="Calibri"/>
            </w:rPr>
            <w:t>Center</w:t>
          </w:r>
        </w:smartTag>
      </w:smartTag>
      <w:r w:rsidRPr="003D6CBA">
        <w:rPr>
          <w:rFonts w:ascii="Calibri" w:hAnsi="Calibri" w:cs="Calibri"/>
        </w:rPr>
        <w:t xml:space="preserve"> and mark the damaged locations on a Key Map. A database should be started to log each of the damage reports by line section or map location number. Documentation of the scope and location of the damage will be needed for later accounting purposes.</w:t>
      </w:r>
    </w:p>
    <w:p w14:paraId="3C9383A4" w14:textId="77777777" w:rsidR="00E55149" w:rsidRPr="003D6CBA" w:rsidRDefault="00E55149">
      <w:pPr>
        <w:rPr>
          <w:rFonts w:ascii="Calibri" w:hAnsi="Calibri" w:cs="Calibri"/>
        </w:rPr>
      </w:pPr>
    </w:p>
    <w:p w14:paraId="022DFF2D" w14:textId="77777777" w:rsidR="00E55149" w:rsidRPr="003D6CBA" w:rsidRDefault="00E55149" w:rsidP="00E55149">
      <w:pPr>
        <w:widowControl/>
        <w:numPr>
          <w:ilvl w:val="1"/>
          <w:numId w:val="32"/>
        </w:numPr>
        <w:autoSpaceDE/>
        <w:autoSpaceDN/>
        <w:adjustRightInd/>
        <w:rPr>
          <w:rFonts w:ascii="Calibri" w:hAnsi="Calibri" w:cs="Calibri"/>
        </w:rPr>
      </w:pPr>
      <w:r w:rsidRPr="003D6CBA">
        <w:rPr>
          <w:rFonts w:ascii="Calibri" w:hAnsi="Calibri" w:cs="Calibri"/>
        </w:rPr>
        <w:t xml:space="preserve">If conditions allow, cell phones should be used to report damage immediately; the designated employee should log these reports onto the Key Map and also log the reports into the database. </w:t>
      </w:r>
    </w:p>
    <w:p w14:paraId="39A31799" w14:textId="77777777" w:rsidR="00E55149" w:rsidRPr="003D6CBA" w:rsidRDefault="00E55149">
      <w:pPr>
        <w:widowControl/>
        <w:autoSpaceDE/>
        <w:autoSpaceDN/>
        <w:adjustRightInd/>
        <w:rPr>
          <w:rFonts w:ascii="Calibri" w:hAnsi="Calibri" w:cs="Calibri"/>
        </w:rPr>
      </w:pPr>
    </w:p>
    <w:p w14:paraId="40CD0F8B" w14:textId="77777777" w:rsidR="00E55149" w:rsidRPr="003D6CBA" w:rsidRDefault="00E55149" w:rsidP="00E55149">
      <w:pPr>
        <w:widowControl/>
        <w:numPr>
          <w:ilvl w:val="1"/>
          <w:numId w:val="32"/>
        </w:numPr>
        <w:autoSpaceDE/>
        <w:autoSpaceDN/>
        <w:adjustRightInd/>
        <w:rPr>
          <w:rFonts w:ascii="Calibri" w:hAnsi="Calibri" w:cs="Calibri"/>
        </w:rPr>
      </w:pPr>
      <w:r w:rsidRPr="003D6CBA">
        <w:rPr>
          <w:rFonts w:ascii="Calibri" w:hAnsi="Calibri" w:cs="Calibri"/>
        </w:rPr>
        <w:t>Survey teams shall not stop and draw staking sheets or make detailed material sheets during the initial Fast Survey. The goal is to rapidly drive through the damage area(s) to determine the extent and locations of damage. The information gathered will then be used to determine crew and material requirements. The earlier the co-op gets a handle on the extent of the</w:t>
      </w:r>
      <w:r w:rsidR="00D17A11" w:rsidRPr="003D6CBA">
        <w:rPr>
          <w:rFonts w:ascii="Calibri" w:hAnsi="Calibri" w:cs="Calibri"/>
        </w:rPr>
        <w:t xml:space="preserve"> </w:t>
      </w:r>
      <w:r w:rsidRPr="003D6CBA">
        <w:rPr>
          <w:rFonts w:ascii="Calibri" w:hAnsi="Calibri" w:cs="Calibri"/>
        </w:rPr>
        <w:t>damage</w:t>
      </w:r>
      <w:r w:rsidR="0091710F" w:rsidRPr="003D6CBA">
        <w:rPr>
          <w:rFonts w:ascii="Calibri" w:hAnsi="Calibri" w:cs="Calibri"/>
        </w:rPr>
        <w:t>,</w:t>
      </w:r>
      <w:r w:rsidRPr="003D6CBA">
        <w:rPr>
          <w:rFonts w:ascii="Calibri" w:hAnsi="Calibri" w:cs="Calibri"/>
        </w:rPr>
        <w:t xml:space="preserve"> the earlier proper staking sheets can be developed for known damage</w:t>
      </w:r>
      <w:r w:rsidR="00D17A11" w:rsidRPr="003D6CBA">
        <w:rPr>
          <w:rFonts w:ascii="Calibri" w:hAnsi="Calibri" w:cs="Calibri"/>
        </w:rPr>
        <w:t>d</w:t>
      </w:r>
      <w:r w:rsidRPr="003D6CBA">
        <w:rPr>
          <w:rFonts w:ascii="Calibri" w:hAnsi="Calibri" w:cs="Calibri"/>
        </w:rPr>
        <w:t xml:space="preserve"> locations.</w:t>
      </w:r>
    </w:p>
    <w:p w14:paraId="15DA1281" w14:textId="77777777" w:rsidR="00E55149" w:rsidRPr="003D6CBA" w:rsidRDefault="00E55149">
      <w:pPr>
        <w:rPr>
          <w:rFonts w:ascii="Calibri" w:hAnsi="Calibri" w:cs="Calibri"/>
        </w:rPr>
      </w:pPr>
    </w:p>
    <w:p w14:paraId="6A048B85"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bCs/>
        </w:rPr>
        <w:t>Beginning repairs:</w:t>
      </w:r>
      <w:r w:rsidRPr="003D6CBA">
        <w:rPr>
          <w:rFonts w:ascii="Calibri" w:hAnsi="Calibri" w:cs="Calibri"/>
        </w:rPr>
        <w:t xml:space="preserve"> The cooperative will concentrate on areas to get power restored to the most consumers with the least amount of work, and to critical loads, if </w:t>
      </w:r>
      <w:r w:rsidR="00C00FDE" w:rsidRPr="003D6CBA">
        <w:rPr>
          <w:rFonts w:ascii="Calibri" w:hAnsi="Calibri" w:cs="Calibri"/>
        </w:rPr>
        <w:t>possible</w:t>
      </w:r>
      <w:r w:rsidRPr="003D6CBA">
        <w:rPr>
          <w:rFonts w:ascii="Calibri" w:hAnsi="Calibri" w:cs="Calibri"/>
        </w:rPr>
        <w:t xml:space="preserve">. Work will begin at substations and </w:t>
      </w:r>
      <w:r w:rsidR="00B757A6" w:rsidRPr="003D6CBA">
        <w:rPr>
          <w:rFonts w:ascii="Calibri" w:hAnsi="Calibri" w:cs="Calibri"/>
        </w:rPr>
        <w:t>restoration o</w:t>
      </w:r>
      <w:r w:rsidR="00F115E2" w:rsidRPr="003D6CBA">
        <w:rPr>
          <w:rFonts w:ascii="Calibri" w:hAnsi="Calibri" w:cs="Calibri"/>
        </w:rPr>
        <w:t>n</w:t>
      </w:r>
      <w:r w:rsidRPr="003D6CBA">
        <w:rPr>
          <w:rFonts w:ascii="Calibri" w:hAnsi="Calibri" w:cs="Calibri"/>
        </w:rPr>
        <w:t xml:space="preserve"> main feeder lines outward from that point. If damage is extensive in an area, staking technicians may need to be sent ahead of repair crews in order to draw staking sheets and set stakes. All feeder lines and critical loads should be identified in advance.</w:t>
      </w:r>
    </w:p>
    <w:p w14:paraId="4B69510C" w14:textId="77777777" w:rsidR="00E55149" w:rsidRPr="003D6CBA" w:rsidRDefault="00E55149">
      <w:pPr>
        <w:rPr>
          <w:rFonts w:ascii="Calibri" w:hAnsi="Calibri" w:cs="Calibri"/>
        </w:rPr>
      </w:pPr>
    </w:p>
    <w:p w14:paraId="22570A22"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Some lines can be repaired with little or no staking; others will have to be staked </w:t>
      </w:r>
      <w:r w:rsidR="002E0041" w:rsidRPr="003D6CBA">
        <w:rPr>
          <w:rFonts w:ascii="Calibri" w:hAnsi="Calibri" w:cs="Calibri"/>
        </w:rPr>
        <w:t xml:space="preserve">by staking technicians using Partner software </w:t>
      </w:r>
      <w:r w:rsidRPr="003D6CBA">
        <w:rPr>
          <w:rFonts w:ascii="Calibri" w:hAnsi="Calibri" w:cs="Calibri"/>
        </w:rPr>
        <w:t xml:space="preserve">as if they are new construction. </w:t>
      </w:r>
    </w:p>
    <w:p w14:paraId="002C8CDA" w14:textId="77777777" w:rsidR="00E55149" w:rsidRPr="003D6CBA" w:rsidRDefault="00E55149">
      <w:pPr>
        <w:widowControl/>
        <w:autoSpaceDE/>
        <w:autoSpaceDN/>
        <w:adjustRightInd/>
        <w:rPr>
          <w:rFonts w:ascii="Calibri" w:hAnsi="Calibri" w:cs="Calibri"/>
        </w:rPr>
      </w:pPr>
    </w:p>
    <w:p w14:paraId="48243A25"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Ice storms may break poles down, but type of framing and original hole locations will still be known. Repair crews can reset new poles in these instances without staking sheets or stakes, unless the damage involves Codes and Standards changes, which may necessitate re-staking due to changes in ruling spans being made for proper clearance purposes.</w:t>
      </w:r>
    </w:p>
    <w:p w14:paraId="30D78B10" w14:textId="77777777" w:rsidR="00E55149" w:rsidRPr="003D6CBA" w:rsidRDefault="00E55149">
      <w:pPr>
        <w:ind w:left="360" w:hanging="360"/>
        <w:rPr>
          <w:rFonts w:ascii="Calibri" w:hAnsi="Calibri" w:cs="Calibri"/>
        </w:rPr>
      </w:pPr>
    </w:p>
    <w:p w14:paraId="57FEC312"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Quick </w:t>
      </w:r>
      <w:r w:rsidR="002E0041" w:rsidRPr="003D6CBA">
        <w:rPr>
          <w:rFonts w:ascii="Calibri" w:hAnsi="Calibri" w:cs="Calibri"/>
        </w:rPr>
        <w:t xml:space="preserve">RUS </w:t>
      </w:r>
      <w:r w:rsidRPr="003D6CBA">
        <w:rPr>
          <w:rFonts w:ascii="Calibri" w:hAnsi="Calibri" w:cs="Calibri"/>
        </w:rPr>
        <w:t xml:space="preserve">staking sheet drawings listing pole framing requirements are very helpful for repair crews, but in ice storms, with a visible pole line in place, it may not be necessary for </w:t>
      </w:r>
      <w:r w:rsidRPr="003D6CBA">
        <w:rPr>
          <w:rFonts w:ascii="Calibri" w:hAnsi="Calibri" w:cs="Calibri"/>
        </w:rPr>
        <w:lastRenderedPageBreak/>
        <w:t xml:space="preserve">staking technicians to </w:t>
      </w:r>
      <w:r w:rsidR="00F115E2" w:rsidRPr="003D6CBA">
        <w:rPr>
          <w:rFonts w:ascii="Calibri" w:hAnsi="Calibri" w:cs="Calibri"/>
        </w:rPr>
        <w:t>measure</w:t>
      </w:r>
      <w:r w:rsidRPr="003D6CBA">
        <w:rPr>
          <w:rFonts w:ascii="Calibri" w:hAnsi="Calibri" w:cs="Calibri"/>
        </w:rPr>
        <w:t xml:space="preserve"> spans or set stakes. Staking </w:t>
      </w:r>
      <w:r w:rsidR="002E0041" w:rsidRPr="003D6CBA">
        <w:rPr>
          <w:rFonts w:ascii="Calibri" w:hAnsi="Calibri" w:cs="Calibri"/>
        </w:rPr>
        <w:t xml:space="preserve">technicians </w:t>
      </w:r>
      <w:r w:rsidRPr="003D6CBA">
        <w:rPr>
          <w:rFonts w:ascii="Calibri" w:hAnsi="Calibri" w:cs="Calibri"/>
        </w:rPr>
        <w:t>will have to coordinate with repair crews, and vice-versa.</w:t>
      </w:r>
    </w:p>
    <w:p w14:paraId="638E76B5" w14:textId="77777777" w:rsidR="00E55149" w:rsidRPr="003D6CBA" w:rsidRDefault="00E55149">
      <w:pPr>
        <w:rPr>
          <w:rFonts w:ascii="Calibri" w:hAnsi="Calibri" w:cs="Calibri"/>
        </w:rPr>
      </w:pPr>
    </w:p>
    <w:p w14:paraId="6B6CF08B"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Pr="003D6CBA">
        <w:rPr>
          <w:rFonts w:ascii="Calibri" w:hAnsi="Calibri" w:cs="Calibri"/>
          <w:bCs/>
        </w:rPr>
        <w:t>Inspect and document the repairs:</w:t>
      </w:r>
      <w:r w:rsidRPr="003D6CBA">
        <w:rPr>
          <w:rFonts w:ascii="Calibri" w:hAnsi="Calibri" w:cs="Calibri"/>
        </w:rPr>
        <w:t xml:space="preserve"> Once repairs are underway, use engineering personnel to inspect repair</w:t>
      </w:r>
      <w:r w:rsidR="001517C9" w:rsidRPr="003D6CBA">
        <w:rPr>
          <w:rFonts w:ascii="Calibri" w:hAnsi="Calibri" w:cs="Calibri"/>
        </w:rPr>
        <w:t>ed or replaced work at</w:t>
      </w:r>
      <w:r w:rsidRPr="003D6CBA">
        <w:rPr>
          <w:rFonts w:ascii="Calibri" w:hAnsi="Calibri" w:cs="Calibri"/>
        </w:rPr>
        <w:t xml:space="preserve"> locations. </w:t>
      </w:r>
      <w:r w:rsidR="004B2FD9" w:rsidRPr="003D6CBA">
        <w:rPr>
          <w:rFonts w:ascii="Calibri" w:hAnsi="Calibri" w:cs="Calibri"/>
        </w:rPr>
        <w:t>Staking Technicians using Partner software</w:t>
      </w:r>
      <w:r w:rsidRPr="003D6CBA">
        <w:rPr>
          <w:rFonts w:ascii="Calibri" w:hAnsi="Calibri" w:cs="Calibri"/>
        </w:rPr>
        <w:t xml:space="preserve"> or additional engineering help from neighboring co-ops should be considered. Engineering personnel will have to look for all poles and construction units that were set or replaced during the disaster. Some repairs may have been made without benefit of written records; the purpose of the engineering follow-up inspection is to further document repair locations and materials used.</w:t>
      </w:r>
    </w:p>
    <w:p w14:paraId="4D54E8D3" w14:textId="77777777" w:rsidR="00E55149" w:rsidRPr="003D6CBA" w:rsidRDefault="00E55149">
      <w:pPr>
        <w:rPr>
          <w:rFonts w:ascii="Calibri" w:hAnsi="Calibri" w:cs="Calibri"/>
        </w:rPr>
      </w:pPr>
    </w:p>
    <w:p w14:paraId="4D74C8E2"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The second purpose of the inspection is similar to work order inspections. List the material units used at each damaged pole location, noting any cleanup or corrections that may be required in order to bring the line into compliance with current co-op, RUS and NESC Codes and Standards.</w:t>
      </w:r>
    </w:p>
    <w:p w14:paraId="144B64F7" w14:textId="77777777" w:rsidR="00E55149" w:rsidRPr="003D6CBA" w:rsidRDefault="00E55149">
      <w:pPr>
        <w:rPr>
          <w:rFonts w:ascii="Calibri" w:hAnsi="Calibri" w:cs="Calibri"/>
        </w:rPr>
      </w:pPr>
    </w:p>
    <w:p w14:paraId="2B6D098F"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004C0565" w:rsidRPr="003D6CBA">
        <w:rPr>
          <w:rFonts w:ascii="Calibri" w:hAnsi="Calibri" w:cs="Calibri"/>
          <w:b/>
          <w:bCs/>
        </w:rPr>
        <w:t>FEMA Related.</w:t>
      </w:r>
      <w:r w:rsidR="004C0565" w:rsidRPr="003D6CBA">
        <w:rPr>
          <w:rFonts w:ascii="Calibri" w:hAnsi="Calibri" w:cs="Calibri"/>
        </w:rPr>
        <w:t xml:space="preserve"> </w:t>
      </w:r>
      <w:r w:rsidRPr="003D6CBA">
        <w:rPr>
          <w:rFonts w:ascii="Calibri" w:hAnsi="Calibri" w:cs="Calibri"/>
        </w:rPr>
        <w:t xml:space="preserve">For </w:t>
      </w:r>
      <w:r w:rsidRPr="003D6CBA">
        <w:rPr>
          <w:rFonts w:ascii="Calibri" w:hAnsi="Calibri" w:cs="Calibri"/>
          <w:b/>
          <w:bCs/>
        </w:rPr>
        <w:t>Category F, Utility (permanent repairs)</w:t>
      </w:r>
      <w:r w:rsidRPr="003D6CBA">
        <w:rPr>
          <w:rFonts w:ascii="Calibri" w:hAnsi="Calibri" w:cs="Calibri"/>
        </w:rPr>
        <w:t>, board-approved co-op design standards and staking tables shall be followed. This customized “Standard Construction Policy” spells out standard pole heights, conductor sizes and ruling spans to be used at the cooperative, and should be utilized every day by co-op staking personnel.</w:t>
      </w:r>
    </w:p>
    <w:p w14:paraId="111484C6" w14:textId="77777777" w:rsidR="00E55149" w:rsidRPr="003D6CBA" w:rsidRDefault="00E55149">
      <w:pPr>
        <w:rPr>
          <w:rFonts w:ascii="Calibri" w:hAnsi="Calibri" w:cs="Calibri"/>
        </w:rPr>
      </w:pPr>
    </w:p>
    <w:p w14:paraId="5B3660E4"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The third purpose of the inspection is to have personnel check surrounding areas for damaged lines possibly overlooked during the initial Fast Survey. Some lines may serve idle or seasonal services and should be closely evaluated for </w:t>
      </w:r>
      <w:r w:rsidR="001517C9" w:rsidRPr="003D6CBA">
        <w:rPr>
          <w:rFonts w:ascii="Calibri" w:hAnsi="Calibri" w:cs="Calibri"/>
        </w:rPr>
        <w:t xml:space="preserve">either </w:t>
      </w:r>
      <w:r w:rsidRPr="003D6CBA">
        <w:rPr>
          <w:rFonts w:ascii="Calibri" w:hAnsi="Calibri" w:cs="Calibri"/>
        </w:rPr>
        <w:t>rebuild or retirement.</w:t>
      </w:r>
    </w:p>
    <w:p w14:paraId="502FF72C" w14:textId="77777777" w:rsidR="00E55149" w:rsidRPr="003D6CBA" w:rsidRDefault="00E55149">
      <w:pPr>
        <w:rPr>
          <w:rFonts w:ascii="Calibri" w:hAnsi="Calibri" w:cs="Calibri"/>
        </w:rPr>
      </w:pPr>
    </w:p>
    <w:p w14:paraId="5B2A45D9" w14:textId="77777777" w:rsidR="00E55149" w:rsidRPr="003D6CBA" w:rsidRDefault="004C0565" w:rsidP="00E55149">
      <w:pPr>
        <w:widowControl/>
        <w:numPr>
          <w:ilvl w:val="0"/>
          <w:numId w:val="32"/>
        </w:numPr>
        <w:autoSpaceDE/>
        <w:autoSpaceDN/>
        <w:adjustRightInd/>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Inspection notes must be detailed and listed by map location number. The notes should be entered into a database for easy retrieval and subsequent evaluation. Documentation of all work performed during the disaster is a major task, but is absolutely critical if a cooperative expects to qualify and receive FEMA reimbursement. These records will be used to ensure the system is returned to current Codes and Standards, and to help document material and labor costs associated with all reconstruction efforts.</w:t>
      </w:r>
    </w:p>
    <w:p w14:paraId="7FC68120" w14:textId="77777777" w:rsidR="00E55149" w:rsidRPr="003D6CBA" w:rsidRDefault="00E55149">
      <w:pPr>
        <w:rPr>
          <w:rFonts w:ascii="Calibri" w:hAnsi="Calibri" w:cs="Calibri"/>
        </w:rPr>
      </w:pPr>
    </w:p>
    <w:p w14:paraId="7D54AD05"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004C0565" w:rsidRPr="003D6CBA">
        <w:rPr>
          <w:rFonts w:ascii="Calibri" w:hAnsi="Calibri" w:cs="Calibri"/>
          <w:b/>
          <w:bCs/>
        </w:rPr>
        <w:t>FEMA Related.</w:t>
      </w:r>
      <w:r w:rsidR="004C0565" w:rsidRPr="003D6CBA">
        <w:rPr>
          <w:rFonts w:ascii="Calibri" w:hAnsi="Calibri" w:cs="Calibri"/>
        </w:rPr>
        <w:t xml:space="preserve"> </w:t>
      </w:r>
      <w:r w:rsidRPr="003D6CBA">
        <w:rPr>
          <w:rFonts w:ascii="Calibri" w:hAnsi="Calibri" w:cs="Calibri"/>
          <w:bCs/>
        </w:rPr>
        <w:t>Contracts from contractors:</w:t>
      </w:r>
      <w:r w:rsidRPr="003D6CBA">
        <w:rPr>
          <w:rFonts w:ascii="Calibri" w:hAnsi="Calibri" w:cs="Calibri"/>
        </w:rPr>
        <w:t xml:space="preserve"> The co-op must have in place, or be prepared to receive from at least three (3) different sources, bids for permanent repairs. This is preferable during the 70-hour Emergency Protective Measures period immediately following the disaster. During the initial emergency period, if a contract has not been signed by the contractor, any record of contact, arrival times, and/or anything discussed by phone or in person with the contractor should be documented. OIG auditors may allow these costs from contractors, but only if the co-op proves such verbal agreement existed via documentation.</w:t>
      </w:r>
    </w:p>
    <w:p w14:paraId="347E9785" w14:textId="77777777" w:rsidR="00E55149" w:rsidRPr="003D6CBA" w:rsidRDefault="00E55149">
      <w:pPr>
        <w:rPr>
          <w:rFonts w:ascii="Calibri" w:hAnsi="Calibri" w:cs="Calibri"/>
        </w:rPr>
      </w:pPr>
    </w:p>
    <w:p w14:paraId="7787A926" w14:textId="77777777" w:rsidR="00E55149" w:rsidRPr="003D6CBA" w:rsidRDefault="00E55149" w:rsidP="00E5038C">
      <w:pPr>
        <w:widowControl/>
        <w:numPr>
          <w:ilvl w:val="0"/>
          <w:numId w:val="32"/>
        </w:numPr>
        <w:autoSpaceDE/>
        <w:autoSpaceDN/>
        <w:adjustRightInd/>
        <w:rPr>
          <w:rFonts w:ascii="Calibri" w:hAnsi="Calibri" w:cs="Calibri"/>
        </w:rPr>
      </w:pPr>
      <w:r w:rsidRPr="003D6CBA">
        <w:rPr>
          <w:rFonts w:ascii="Calibri" w:hAnsi="Calibri" w:cs="Calibri"/>
        </w:rPr>
        <w:lastRenderedPageBreak/>
        <w:t xml:space="preserve"> Contractors unfamiliar with local co-op service areas will require supervision and instruction by</w:t>
      </w:r>
      <w:r w:rsidR="00124611" w:rsidRPr="003D6CBA">
        <w:rPr>
          <w:rFonts w:ascii="Calibri" w:hAnsi="Calibri" w:cs="Calibri"/>
        </w:rPr>
        <w:t xml:space="preserve"> co</w:t>
      </w:r>
      <w:r w:rsidR="00C90FE9" w:rsidRPr="003D6CBA">
        <w:rPr>
          <w:rFonts w:ascii="Calibri" w:hAnsi="Calibri" w:cs="Calibri"/>
        </w:rPr>
        <w:t>-</w:t>
      </w:r>
      <w:r w:rsidR="00124611" w:rsidRPr="003D6CBA">
        <w:rPr>
          <w:rFonts w:ascii="Calibri" w:hAnsi="Calibri" w:cs="Calibri"/>
        </w:rPr>
        <w:t>o</w:t>
      </w:r>
      <w:r w:rsidRPr="003D6CBA">
        <w:rPr>
          <w:rFonts w:ascii="Calibri" w:hAnsi="Calibri" w:cs="Calibri"/>
        </w:rPr>
        <w:t xml:space="preserve">p employees. </w:t>
      </w:r>
      <w:r w:rsidR="00124611" w:rsidRPr="003D6CBA">
        <w:rPr>
          <w:rFonts w:ascii="Calibri" w:hAnsi="Calibri" w:cs="Calibri"/>
        </w:rPr>
        <w:t>T</w:t>
      </w:r>
      <w:r w:rsidRPr="003D6CBA">
        <w:rPr>
          <w:rFonts w:ascii="Calibri" w:hAnsi="Calibri" w:cs="Calibri"/>
        </w:rPr>
        <w:t xml:space="preserve">rained and experienced employees </w:t>
      </w:r>
      <w:r w:rsidR="00124611" w:rsidRPr="003D6CBA">
        <w:rPr>
          <w:rFonts w:ascii="Calibri" w:hAnsi="Calibri" w:cs="Calibri"/>
        </w:rPr>
        <w:t xml:space="preserve">should </w:t>
      </w:r>
      <w:r w:rsidRPr="003D6CBA">
        <w:rPr>
          <w:rFonts w:ascii="Calibri" w:hAnsi="Calibri" w:cs="Calibri"/>
        </w:rPr>
        <w:t>be used to supervise these contractor crews</w:t>
      </w:r>
      <w:r w:rsidR="00E5038C" w:rsidRPr="003D6CBA">
        <w:rPr>
          <w:rFonts w:ascii="Calibri" w:hAnsi="Calibri" w:cs="Calibri"/>
        </w:rPr>
        <w:t>.</w:t>
      </w:r>
    </w:p>
    <w:p w14:paraId="2A70FCDC" w14:textId="77777777" w:rsidR="00E5038C" w:rsidRPr="003D6CBA" w:rsidRDefault="00E5038C" w:rsidP="00E5038C">
      <w:pPr>
        <w:widowControl/>
        <w:autoSpaceDE/>
        <w:autoSpaceDN/>
        <w:adjustRightInd/>
        <w:rPr>
          <w:rFonts w:ascii="Calibri" w:hAnsi="Calibri" w:cs="Calibri"/>
        </w:rPr>
      </w:pPr>
    </w:p>
    <w:p w14:paraId="4BA146AF"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If possible and if needed, </w:t>
      </w:r>
      <w:r w:rsidR="00124611" w:rsidRPr="003D6CBA">
        <w:rPr>
          <w:rFonts w:ascii="Calibri" w:hAnsi="Calibri" w:cs="Calibri"/>
        </w:rPr>
        <w:t xml:space="preserve">any </w:t>
      </w:r>
      <w:r w:rsidRPr="003D6CBA">
        <w:rPr>
          <w:rFonts w:ascii="Calibri" w:hAnsi="Calibri" w:cs="Calibri"/>
        </w:rPr>
        <w:t xml:space="preserve">local contractors and their extra crews </w:t>
      </w:r>
      <w:r w:rsidR="00124611" w:rsidRPr="003D6CBA">
        <w:rPr>
          <w:rFonts w:ascii="Calibri" w:hAnsi="Calibri" w:cs="Calibri"/>
        </w:rPr>
        <w:t>should be used</w:t>
      </w:r>
      <w:r w:rsidRPr="003D6CBA">
        <w:rPr>
          <w:rFonts w:ascii="Calibri" w:hAnsi="Calibri" w:cs="Calibri"/>
        </w:rPr>
        <w:t xml:space="preserve">. Keep contractor emergency storm repair rates </w:t>
      </w:r>
      <w:r w:rsidR="00F07B8A" w:rsidRPr="003D6CBA">
        <w:rPr>
          <w:rFonts w:ascii="Calibri" w:hAnsi="Calibri" w:cs="Calibri"/>
        </w:rPr>
        <w:t xml:space="preserve">or local contractor contact information </w:t>
      </w:r>
      <w:r w:rsidRPr="003D6CBA">
        <w:rPr>
          <w:rFonts w:ascii="Calibri" w:hAnsi="Calibri" w:cs="Calibri"/>
        </w:rPr>
        <w:t>on file with the cooperative, as well as rates for permanent repairs.</w:t>
      </w:r>
    </w:p>
    <w:p w14:paraId="05217B59" w14:textId="77777777" w:rsidR="00E55149" w:rsidRPr="003D6CBA" w:rsidRDefault="00E55149">
      <w:pPr>
        <w:rPr>
          <w:rFonts w:ascii="Calibri" w:hAnsi="Calibri" w:cs="Calibri"/>
        </w:rPr>
      </w:pPr>
    </w:p>
    <w:p w14:paraId="7085BBA7"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004C0565" w:rsidRPr="003D6CBA">
        <w:rPr>
          <w:rFonts w:ascii="Calibri" w:hAnsi="Calibri" w:cs="Calibri"/>
          <w:b/>
          <w:bCs/>
        </w:rPr>
        <w:t>FEMA Related.</w:t>
      </w:r>
      <w:r w:rsidR="004C0565" w:rsidRPr="003D6CBA">
        <w:rPr>
          <w:rFonts w:ascii="Calibri" w:hAnsi="Calibri" w:cs="Calibri"/>
        </w:rPr>
        <w:t xml:space="preserve"> </w:t>
      </w:r>
      <w:r w:rsidRPr="003D6CBA">
        <w:rPr>
          <w:rFonts w:ascii="Calibri" w:hAnsi="Calibri" w:cs="Calibri"/>
        </w:rPr>
        <w:t xml:space="preserve">Keep </w:t>
      </w:r>
      <w:r w:rsidRPr="003D6CBA">
        <w:rPr>
          <w:rFonts w:ascii="Calibri" w:hAnsi="Calibri" w:cs="Calibri"/>
          <w:b/>
          <w:bCs/>
          <w:u w:val="single"/>
        </w:rPr>
        <w:t>all</w:t>
      </w:r>
      <w:r w:rsidRPr="003D6CBA">
        <w:rPr>
          <w:rFonts w:ascii="Calibri" w:hAnsi="Calibri" w:cs="Calibri"/>
        </w:rPr>
        <w:t xml:space="preserve"> receipts during the event, in case the storm or event is later declared a federal disaster.</w:t>
      </w:r>
    </w:p>
    <w:p w14:paraId="557CE9F5" w14:textId="77777777" w:rsidR="00E55149" w:rsidRPr="003D6CBA" w:rsidRDefault="00E55149">
      <w:pPr>
        <w:rPr>
          <w:rFonts w:ascii="Calibri" w:hAnsi="Calibri" w:cs="Calibri"/>
        </w:rPr>
      </w:pPr>
    </w:p>
    <w:p w14:paraId="3428323F"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004C0565" w:rsidRPr="003D6CBA">
        <w:rPr>
          <w:rFonts w:ascii="Calibri" w:hAnsi="Calibri" w:cs="Calibri"/>
          <w:b/>
          <w:bCs/>
        </w:rPr>
        <w:t>FEMA Related.</w:t>
      </w:r>
      <w:r w:rsidR="004C0565" w:rsidRPr="003D6CBA">
        <w:rPr>
          <w:rFonts w:ascii="Calibri" w:hAnsi="Calibri" w:cs="Calibri"/>
        </w:rPr>
        <w:t xml:space="preserve"> </w:t>
      </w:r>
      <w:r w:rsidRPr="003D6CBA">
        <w:rPr>
          <w:rFonts w:ascii="Calibri" w:hAnsi="Calibri" w:cs="Calibri"/>
          <w:bCs/>
        </w:rPr>
        <w:t>Work Orders:</w:t>
      </w:r>
      <w:r w:rsidRPr="003D6CBA">
        <w:rPr>
          <w:rFonts w:ascii="Calibri" w:hAnsi="Calibri" w:cs="Calibri"/>
        </w:rPr>
        <w:t xml:space="preserve"> </w:t>
      </w:r>
      <w:r w:rsidR="00667BF3" w:rsidRPr="003D6CBA">
        <w:rPr>
          <w:rFonts w:ascii="Calibri" w:hAnsi="Calibri" w:cs="Calibri"/>
        </w:rPr>
        <w:t>NPEC shall</w:t>
      </w:r>
      <w:r w:rsidRPr="003D6CBA">
        <w:rPr>
          <w:rFonts w:ascii="Calibri" w:hAnsi="Calibri" w:cs="Calibri"/>
        </w:rPr>
        <w:t xml:space="preserve"> </w:t>
      </w:r>
      <w:r w:rsidR="00124611" w:rsidRPr="003D6CBA">
        <w:rPr>
          <w:rFonts w:ascii="Calibri" w:hAnsi="Calibri" w:cs="Calibri"/>
        </w:rPr>
        <w:t xml:space="preserve">determine the number of </w:t>
      </w:r>
      <w:r w:rsidRPr="003D6CBA">
        <w:rPr>
          <w:rFonts w:ascii="Calibri" w:hAnsi="Calibri" w:cs="Calibri"/>
        </w:rPr>
        <w:t>work order</w:t>
      </w:r>
      <w:r w:rsidR="00124611" w:rsidRPr="003D6CBA">
        <w:rPr>
          <w:rFonts w:ascii="Calibri" w:hAnsi="Calibri" w:cs="Calibri"/>
        </w:rPr>
        <w:t>s</w:t>
      </w:r>
      <w:r w:rsidRPr="003D6CBA">
        <w:rPr>
          <w:rFonts w:ascii="Calibri" w:hAnsi="Calibri" w:cs="Calibri"/>
        </w:rPr>
        <w:t xml:space="preserve"> </w:t>
      </w:r>
      <w:r w:rsidR="00C90FE9" w:rsidRPr="003D6CBA">
        <w:rPr>
          <w:rFonts w:ascii="Calibri" w:hAnsi="Calibri" w:cs="Calibri"/>
        </w:rPr>
        <w:t xml:space="preserve">to use </w:t>
      </w:r>
      <w:r w:rsidR="00124611" w:rsidRPr="003D6CBA">
        <w:rPr>
          <w:rFonts w:ascii="Calibri" w:hAnsi="Calibri" w:cs="Calibri"/>
        </w:rPr>
        <w:t xml:space="preserve">following a </w:t>
      </w:r>
      <w:r w:rsidRPr="003D6CBA">
        <w:rPr>
          <w:rFonts w:ascii="Calibri" w:hAnsi="Calibri" w:cs="Calibri"/>
        </w:rPr>
        <w:t xml:space="preserve">disaster. </w:t>
      </w:r>
      <w:r w:rsidRPr="003D6CBA">
        <w:rPr>
          <w:rFonts w:ascii="Calibri" w:hAnsi="Calibri" w:cs="Calibri"/>
          <w:b/>
          <w:bCs/>
        </w:rPr>
        <w:t xml:space="preserve">Counties </w:t>
      </w:r>
      <w:r w:rsidR="00667BF3" w:rsidRPr="003D6CBA">
        <w:rPr>
          <w:rFonts w:ascii="Calibri" w:hAnsi="Calibri" w:cs="Calibri"/>
          <w:b/>
          <w:bCs/>
        </w:rPr>
        <w:t>shall be</w:t>
      </w:r>
      <w:r w:rsidRPr="003D6CBA">
        <w:rPr>
          <w:rFonts w:ascii="Calibri" w:hAnsi="Calibri" w:cs="Calibri"/>
          <w:b/>
          <w:bCs/>
        </w:rPr>
        <w:t xml:space="preserve"> designated with map location numbers noted on all time sheets, staking sheets and material sheets.</w:t>
      </w:r>
    </w:p>
    <w:p w14:paraId="051C775A" w14:textId="77777777" w:rsidR="00E55149" w:rsidRPr="003D6CBA" w:rsidRDefault="00E55149">
      <w:pPr>
        <w:rPr>
          <w:rFonts w:ascii="Calibri" w:hAnsi="Calibri" w:cs="Calibri"/>
        </w:rPr>
      </w:pPr>
    </w:p>
    <w:p w14:paraId="301B70B8"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Pr="003D6CBA">
        <w:rPr>
          <w:rFonts w:ascii="Calibri" w:hAnsi="Calibri" w:cs="Calibri"/>
          <w:bCs/>
        </w:rPr>
        <w:t>On-file contracts:</w:t>
      </w:r>
      <w:r w:rsidRPr="003D6CBA">
        <w:rPr>
          <w:rFonts w:ascii="Calibri" w:hAnsi="Calibri" w:cs="Calibri"/>
        </w:rPr>
        <w:t xml:space="preserve"> NPEC retains contracts and keeps them on file from select contractors. Included in those contracts should be a sheet pertaining to emergency storm work. Contractors will be contacted within the first 24 to 36 hours of the disaster if damage warrants </w:t>
      </w:r>
      <w:r w:rsidR="00667BF3" w:rsidRPr="003D6CBA">
        <w:rPr>
          <w:rFonts w:ascii="Calibri" w:hAnsi="Calibri" w:cs="Calibri"/>
        </w:rPr>
        <w:t>contractor</w:t>
      </w:r>
      <w:r w:rsidRPr="003D6CBA">
        <w:rPr>
          <w:rFonts w:ascii="Calibri" w:hAnsi="Calibri" w:cs="Calibri"/>
        </w:rPr>
        <w:t xml:space="preserve"> assistance. </w:t>
      </w:r>
      <w:r w:rsidR="004C0565" w:rsidRPr="003D6CBA">
        <w:rPr>
          <w:rFonts w:ascii="Calibri" w:hAnsi="Calibri" w:cs="Calibri"/>
          <w:b/>
          <w:bCs/>
        </w:rPr>
        <w:t>FEMA Related.</w:t>
      </w:r>
      <w:r w:rsidR="004C0565" w:rsidRPr="003D6CBA">
        <w:rPr>
          <w:rFonts w:ascii="Calibri" w:hAnsi="Calibri" w:cs="Calibri"/>
        </w:rPr>
        <w:t xml:space="preserve"> </w:t>
      </w:r>
      <w:r w:rsidRPr="003D6CBA">
        <w:rPr>
          <w:rFonts w:ascii="Calibri" w:hAnsi="Calibri" w:cs="Calibri"/>
        </w:rPr>
        <w:t>Again, bids for repairs should be let during the 70-hour Emergency Protective Measures period, and before permanent repairs begin.</w:t>
      </w:r>
    </w:p>
    <w:p w14:paraId="27BFFF17" w14:textId="77777777" w:rsidR="00E55149" w:rsidRPr="003D6CBA" w:rsidRDefault="00E55149">
      <w:pPr>
        <w:rPr>
          <w:rFonts w:ascii="Calibri" w:hAnsi="Calibri" w:cs="Calibri"/>
        </w:rPr>
      </w:pPr>
    </w:p>
    <w:p w14:paraId="0BA9CA55"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Pr="003D6CBA">
        <w:rPr>
          <w:rFonts w:ascii="Calibri" w:hAnsi="Calibri" w:cs="Calibri"/>
          <w:bCs/>
        </w:rPr>
        <w:t>Rights-Of-Way (R-O-W) contractors:</w:t>
      </w:r>
      <w:r w:rsidRPr="003D6CBA">
        <w:rPr>
          <w:rFonts w:ascii="Calibri" w:hAnsi="Calibri" w:cs="Calibri"/>
        </w:rPr>
        <w:t xml:space="preserve"> </w:t>
      </w:r>
      <w:r w:rsidR="00C90FE9" w:rsidRPr="003D6CBA">
        <w:rPr>
          <w:rFonts w:ascii="Calibri" w:hAnsi="Calibri" w:cs="Calibri"/>
        </w:rPr>
        <w:t xml:space="preserve">A </w:t>
      </w:r>
      <w:r w:rsidRPr="003D6CBA">
        <w:rPr>
          <w:rFonts w:ascii="Calibri" w:hAnsi="Calibri" w:cs="Calibri"/>
        </w:rPr>
        <w:t>R-O-W contractor can be very beneficial during a disaster, especially if needed for debris removal. The contractor may need to be supervised by co-op personnel, and will need to provide complete details of their daily work, submitting detailed invoices on a weekly basis.</w:t>
      </w:r>
    </w:p>
    <w:p w14:paraId="0BC3E278" w14:textId="77777777" w:rsidR="00E55149" w:rsidRPr="003D6CBA" w:rsidRDefault="00E55149">
      <w:pPr>
        <w:rPr>
          <w:rFonts w:ascii="Calibri" w:hAnsi="Calibri" w:cs="Calibri"/>
        </w:rPr>
      </w:pPr>
    </w:p>
    <w:p w14:paraId="74D3C2EC"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00667BF3" w:rsidRPr="003D6CBA">
        <w:rPr>
          <w:rFonts w:ascii="Calibri" w:hAnsi="Calibri" w:cs="Calibri"/>
        </w:rPr>
        <w:t>A</w:t>
      </w:r>
      <w:r w:rsidRPr="003D6CBA">
        <w:rPr>
          <w:rFonts w:ascii="Calibri" w:hAnsi="Calibri" w:cs="Calibri"/>
        </w:rPr>
        <w:t xml:space="preserve">ll departments </w:t>
      </w:r>
      <w:r w:rsidR="00667BF3" w:rsidRPr="003D6CBA">
        <w:rPr>
          <w:rFonts w:ascii="Calibri" w:hAnsi="Calibri" w:cs="Calibri"/>
        </w:rPr>
        <w:t xml:space="preserve">should be notified </w:t>
      </w:r>
      <w:r w:rsidRPr="003D6CBA">
        <w:rPr>
          <w:rFonts w:ascii="Calibri" w:hAnsi="Calibri" w:cs="Calibri"/>
        </w:rPr>
        <w:t>of work or</w:t>
      </w:r>
      <w:r w:rsidR="00514234" w:rsidRPr="003D6CBA">
        <w:rPr>
          <w:rFonts w:ascii="Calibri" w:hAnsi="Calibri" w:cs="Calibri"/>
        </w:rPr>
        <w:t>ders assigned to a</w:t>
      </w:r>
      <w:r w:rsidRPr="003D6CBA">
        <w:rPr>
          <w:rFonts w:ascii="Calibri" w:hAnsi="Calibri" w:cs="Calibri"/>
        </w:rPr>
        <w:t xml:space="preserve"> disaster. </w:t>
      </w:r>
      <w:r w:rsidR="00667BF3" w:rsidRPr="003D6CBA">
        <w:rPr>
          <w:rFonts w:ascii="Calibri" w:hAnsi="Calibri" w:cs="Calibri"/>
        </w:rPr>
        <w:t>D</w:t>
      </w:r>
      <w:r w:rsidRPr="003D6CBA">
        <w:rPr>
          <w:rFonts w:ascii="Calibri" w:hAnsi="Calibri" w:cs="Calibri"/>
        </w:rPr>
        <w:t xml:space="preserve">epartments should also be informed of activity codes that may be assigned. Coordinate specifically with the accounting department to ensure that copies of all time sheets, invoices, checks and cash receipts are obtained. </w:t>
      </w:r>
      <w:r w:rsidR="004C0565" w:rsidRPr="003D6CBA">
        <w:rPr>
          <w:rFonts w:ascii="Calibri" w:hAnsi="Calibri" w:cs="Calibri"/>
          <w:b/>
          <w:bCs/>
        </w:rPr>
        <w:t>FEMA Related.</w:t>
      </w:r>
      <w:r w:rsidR="004C0565" w:rsidRPr="003D6CBA">
        <w:rPr>
          <w:rFonts w:ascii="Calibri" w:hAnsi="Calibri" w:cs="Calibri"/>
        </w:rPr>
        <w:t xml:space="preserve"> </w:t>
      </w:r>
      <w:r w:rsidRPr="003D6CBA">
        <w:rPr>
          <w:rFonts w:ascii="Calibri" w:hAnsi="Calibri" w:cs="Calibri"/>
        </w:rPr>
        <w:t xml:space="preserve">Keep a working file that is designated by work order number, </w:t>
      </w:r>
      <w:r w:rsidRPr="003D6CBA">
        <w:rPr>
          <w:rFonts w:ascii="Calibri" w:hAnsi="Calibri" w:cs="Calibri"/>
          <w:b/>
          <w:bCs/>
        </w:rPr>
        <w:t>FEMA Category A through F</w:t>
      </w:r>
      <w:r w:rsidRPr="003D6CBA">
        <w:rPr>
          <w:rFonts w:ascii="Calibri" w:hAnsi="Calibri" w:cs="Calibri"/>
        </w:rPr>
        <w:t>, and location (map number, county, etc.).</w:t>
      </w:r>
    </w:p>
    <w:p w14:paraId="7AE9D3D0" w14:textId="77777777" w:rsidR="00E55149" w:rsidRPr="003D6CBA" w:rsidRDefault="00E55149">
      <w:pPr>
        <w:rPr>
          <w:rFonts w:ascii="Calibri" w:hAnsi="Calibri" w:cs="Calibri"/>
        </w:rPr>
      </w:pPr>
    </w:p>
    <w:p w14:paraId="776FCAF8" w14:textId="77777777" w:rsidR="00E55149" w:rsidRPr="003D6CBA" w:rsidRDefault="00667BF3" w:rsidP="00E55149">
      <w:pPr>
        <w:widowControl/>
        <w:numPr>
          <w:ilvl w:val="0"/>
          <w:numId w:val="32"/>
        </w:numPr>
        <w:autoSpaceDE/>
        <w:autoSpaceDN/>
        <w:adjustRightInd/>
        <w:rPr>
          <w:rFonts w:ascii="Calibri" w:hAnsi="Calibri" w:cs="Calibri"/>
        </w:rPr>
      </w:pPr>
      <w:r w:rsidRPr="003D6CBA">
        <w:rPr>
          <w:rFonts w:ascii="Calibri" w:hAnsi="Calibri" w:cs="Calibri"/>
        </w:rPr>
        <w:t xml:space="preserve"> Utilize all available</w:t>
      </w:r>
      <w:r w:rsidR="00E55149" w:rsidRPr="003D6CBA">
        <w:rPr>
          <w:rFonts w:ascii="Calibri" w:hAnsi="Calibri" w:cs="Calibri"/>
        </w:rPr>
        <w:t xml:space="preserve"> employees</w:t>
      </w:r>
      <w:r w:rsidR="00DD2AE1" w:rsidRPr="003D6CBA">
        <w:rPr>
          <w:rFonts w:ascii="Calibri" w:hAnsi="Calibri" w:cs="Calibri"/>
        </w:rPr>
        <w:t xml:space="preserve"> and volunteers </w:t>
      </w:r>
      <w:r w:rsidRPr="003D6CBA">
        <w:rPr>
          <w:rFonts w:ascii="Calibri" w:hAnsi="Calibri" w:cs="Calibri"/>
        </w:rPr>
        <w:t>as needed</w:t>
      </w:r>
      <w:r w:rsidR="00E55149" w:rsidRPr="003D6CBA">
        <w:rPr>
          <w:rFonts w:ascii="Calibri" w:hAnsi="Calibri" w:cs="Calibri"/>
        </w:rPr>
        <w:t xml:space="preserve"> to deliver food and/or materials to crews in the field. </w:t>
      </w:r>
      <w:r w:rsidR="004C0565" w:rsidRPr="003D6CBA">
        <w:rPr>
          <w:rFonts w:ascii="Calibri" w:hAnsi="Calibri" w:cs="Calibri"/>
          <w:b/>
          <w:bCs/>
        </w:rPr>
        <w:t>FEMA Related.</w:t>
      </w:r>
      <w:r w:rsidR="004C0565" w:rsidRPr="003D6CBA">
        <w:rPr>
          <w:rFonts w:ascii="Calibri" w:hAnsi="Calibri" w:cs="Calibri"/>
        </w:rPr>
        <w:t xml:space="preserve"> </w:t>
      </w:r>
      <w:r w:rsidRPr="003D6CBA">
        <w:rPr>
          <w:rFonts w:ascii="Calibri" w:hAnsi="Calibri" w:cs="Calibri"/>
        </w:rPr>
        <w:t>A</w:t>
      </w:r>
      <w:r w:rsidR="00E55149" w:rsidRPr="003D6CBA">
        <w:rPr>
          <w:rFonts w:ascii="Calibri" w:hAnsi="Calibri" w:cs="Calibri"/>
        </w:rPr>
        <w:t>ll receipts and detailed logs of material and/or equipment delivered</w:t>
      </w:r>
      <w:r w:rsidRPr="003D6CBA">
        <w:rPr>
          <w:rFonts w:ascii="Calibri" w:hAnsi="Calibri" w:cs="Calibri"/>
        </w:rPr>
        <w:t xml:space="preserve"> must be kept</w:t>
      </w:r>
      <w:r w:rsidR="00E55149" w:rsidRPr="003D6CBA">
        <w:rPr>
          <w:rFonts w:ascii="Calibri" w:hAnsi="Calibri" w:cs="Calibri"/>
        </w:rPr>
        <w:t>.</w:t>
      </w:r>
    </w:p>
    <w:p w14:paraId="16CA8867" w14:textId="77777777" w:rsidR="00E55149" w:rsidRPr="003D6CBA" w:rsidRDefault="00E55149">
      <w:pPr>
        <w:rPr>
          <w:rFonts w:ascii="Calibri" w:hAnsi="Calibri" w:cs="Calibri"/>
        </w:rPr>
      </w:pPr>
    </w:p>
    <w:p w14:paraId="72DF9814"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00DD2AE1" w:rsidRPr="003D6CBA">
        <w:rPr>
          <w:rFonts w:ascii="Calibri" w:hAnsi="Calibri" w:cs="Calibri"/>
        </w:rPr>
        <w:t>F</w:t>
      </w:r>
      <w:r w:rsidRPr="003D6CBA">
        <w:rPr>
          <w:rFonts w:ascii="Calibri" w:hAnsi="Calibri" w:cs="Calibri"/>
        </w:rPr>
        <w:t>uel (diesel, gas, etc.) from suppliers throughout the co-op’s service area</w:t>
      </w:r>
      <w:r w:rsidR="00C90FE9" w:rsidRPr="003D6CBA">
        <w:rPr>
          <w:rFonts w:ascii="Calibri" w:hAnsi="Calibri" w:cs="Calibri"/>
        </w:rPr>
        <w:t xml:space="preserve"> may or may not be available</w:t>
      </w:r>
      <w:r w:rsidRPr="003D6CBA">
        <w:rPr>
          <w:rFonts w:ascii="Calibri" w:hAnsi="Calibri" w:cs="Calibri"/>
        </w:rPr>
        <w:t xml:space="preserve">. </w:t>
      </w:r>
      <w:r w:rsidR="00C90FE9" w:rsidRPr="003D6CBA">
        <w:rPr>
          <w:rFonts w:ascii="Calibri" w:hAnsi="Calibri" w:cs="Calibri"/>
        </w:rPr>
        <w:t>A</w:t>
      </w:r>
      <w:r w:rsidRPr="003D6CBA">
        <w:rPr>
          <w:rFonts w:ascii="Calibri" w:hAnsi="Calibri" w:cs="Calibri"/>
        </w:rPr>
        <w:t xml:space="preserve"> contingency plan </w:t>
      </w:r>
      <w:r w:rsidR="00C90FE9" w:rsidRPr="003D6CBA">
        <w:rPr>
          <w:rFonts w:ascii="Calibri" w:hAnsi="Calibri" w:cs="Calibri"/>
        </w:rPr>
        <w:t xml:space="preserve">should be in place </w:t>
      </w:r>
      <w:r w:rsidRPr="003D6CBA">
        <w:rPr>
          <w:rFonts w:ascii="Calibri" w:hAnsi="Calibri" w:cs="Calibri"/>
        </w:rPr>
        <w:t>to deliver properly-sized backup generators to these fuel suppliers in case their pumps have no electricity due to the disaster.</w:t>
      </w:r>
    </w:p>
    <w:p w14:paraId="06DA2E1B" w14:textId="77777777" w:rsidR="00E55149" w:rsidRPr="003D6CBA" w:rsidRDefault="00E55149">
      <w:pPr>
        <w:rPr>
          <w:rFonts w:ascii="Calibri" w:hAnsi="Calibri" w:cs="Calibri"/>
        </w:rPr>
      </w:pPr>
    </w:p>
    <w:p w14:paraId="7B277894"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Have all contactors sign a simple contract stating that they are indeed contractors and that they agree to “hold harmless” the cooperative from liability, worker’s compensation claims, </w:t>
      </w:r>
      <w:r w:rsidRPr="003D6CBA">
        <w:rPr>
          <w:rFonts w:ascii="Calibri" w:hAnsi="Calibri" w:cs="Calibri"/>
        </w:rPr>
        <w:lastRenderedPageBreak/>
        <w:t>damage to hotel/motel rooms, and damage to public/private property due to their crews’ negligence. Include in this agreement that weekly invoicing for work performed by the contractor is expected by the cooperative.</w:t>
      </w:r>
    </w:p>
    <w:p w14:paraId="3449BD81" w14:textId="77777777" w:rsidR="00E55149" w:rsidRPr="003D6CBA" w:rsidRDefault="00E55149">
      <w:pPr>
        <w:rPr>
          <w:rFonts w:ascii="Calibri" w:hAnsi="Calibri" w:cs="Calibri"/>
        </w:rPr>
      </w:pPr>
    </w:p>
    <w:p w14:paraId="0BF7BB88"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Engineering firms may need to be used to prepare bid specifications. Utilize their services</w:t>
      </w:r>
      <w:r w:rsidR="000474E0" w:rsidRPr="003D6CBA">
        <w:rPr>
          <w:rFonts w:ascii="Calibri" w:hAnsi="Calibri" w:cs="Calibri"/>
        </w:rPr>
        <w:t>,</w:t>
      </w:r>
      <w:r w:rsidR="00F07B8A" w:rsidRPr="003D6CBA">
        <w:rPr>
          <w:rFonts w:ascii="Calibri" w:hAnsi="Calibri" w:cs="Calibri"/>
        </w:rPr>
        <w:t xml:space="preserve"> </w:t>
      </w:r>
      <w:r w:rsidR="000474E0" w:rsidRPr="003D6CBA">
        <w:rPr>
          <w:rFonts w:ascii="Calibri" w:hAnsi="Calibri" w:cs="Calibri"/>
        </w:rPr>
        <w:t xml:space="preserve">if available, </w:t>
      </w:r>
      <w:r w:rsidRPr="003D6CBA">
        <w:rPr>
          <w:rFonts w:ascii="Calibri" w:hAnsi="Calibri" w:cs="Calibri"/>
        </w:rPr>
        <w:t>during a disaster situation. This will also help in allowing the cooperative’s in-house engineering and staking department personnel to stay ahead of contractors and construction crews with staking and material sheets, which is absolutely necessary.</w:t>
      </w:r>
    </w:p>
    <w:p w14:paraId="39E216B1" w14:textId="77777777" w:rsidR="00E55149" w:rsidRPr="003D6CBA" w:rsidRDefault="00E55149">
      <w:pPr>
        <w:widowControl/>
        <w:autoSpaceDE/>
        <w:autoSpaceDN/>
        <w:adjustRightInd/>
        <w:rPr>
          <w:rFonts w:ascii="Calibri" w:hAnsi="Calibri" w:cs="Calibri"/>
        </w:rPr>
      </w:pPr>
    </w:p>
    <w:p w14:paraId="318D4650"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004C0565" w:rsidRPr="003D6CBA">
        <w:rPr>
          <w:rFonts w:ascii="Calibri" w:hAnsi="Calibri" w:cs="Calibri"/>
          <w:b/>
          <w:bCs/>
        </w:rPr>
        <w:t>FEMA Related.</w:t>
      </w:r>
      <w:r w:rsidR="004C0565" w:rsidRPr="003D6CBA">
        <w:rPr>
          <w:rFonts w:ascii="Calibri" w:hAnsi="Calibri" w:cs="Calibri"/>
        </w:rPr>
        <w:t xml:space="preserve"> </w:t>
      </w:r>
      <w:r w:rsidRPr="003D6CBA">
        <w:rPr>
          <w:rFonts w:ascii="Calibri" w:hAnsi="Calibri" w:cs="Calibri"/>
        </w:rPr>
        <w:t xml:space="preserve">As soon as possible during the disaster, utilize </w:t>
      </w:r>
      <w:r w:rsidR="005A30B8" w:rsidRPr="003D6CBA">
        <w:rPr>
          <w:rFonts w:ascii="Calibri" w:hAnsi="Calibri" w:cs="Calibri"/>
        </w:rPr>
        <w:t>available</w:t>
      </w:r>
      <w:r w:rsidRPr="003D6CBA">
        <w:rPr>
          <w:rFonts w:ascii="Calibri" w:hAnsi="Calibri" w:cs="Calibri"/>
        </w:rPr>
        <w:t xml:space="preserve"> personnel, part-time employees, or possibly retirees to take both still pictures and videos of the damage. This serves two purposes: </w:t>
      </w:r>
      <w:r w:rsidRPr="003D6CBA">
        <w:rPr>
          <w:rFonts w:ascii="Calibri" w:hAnsi="Calibri" w:cs="Calibri"/>
          <w:b/>
        </w:rPr>
        <w:t>1.)</w:t>
      </w:r>
      <w:r w:rsidRPr="003D6CBA">
        <w:rPr>
          <w:rFonts w:ascii="Calibri" w:hAnsi="Calibri" w:cs="Calibri"/>
        </w:rPr>
        <w:t xml:space="preserve"> It makes a permanent record of the amount of ice that was on the line or the level of devastation caused by a hurricane or tornado, thus making damage repair estimates more realistic; and, </w:t>
      </w:r>
      <w:r w:rsidRPr="003D6CBA">
        <w:rPr>
          <w:rFonts w:ascii="Calibri" w:hAnsi="Calibri" w:cs="Calibri"/>
          <w:b/>
        </w:rPr>
        <w:t>2.)</w:t>
      </w:r>
      <w:r w:rsidRPr="003D6CBA">
        <w:rPr>
          <w:rFonts w:ascii="Calibri" w:hAnsi="Calibri" w:cs="Calibri"/>
        </w:rPr>
        <w:t xml:space="preserve"> </w:t>
      </w:r>
      <w:r w:rsidRPr="003D6CBA">
        <w:rPr>
          <w:rFonts w:ascii="Calibri" w:hAnsi="Calibri" w:cs="Calibri"/>
          <w:b/>
          <w:bCs/>
        </w:rPr>
        <w:t xml:space="preserve">Photos and videos can be used to show FEMA and/or state emergency management personnel conditions that caused the damage to the cooperative’s system. </w:t>
      </w:r>
      <w:r w:rsidRPr="003D6CBA">
        <w:rPr>
          <w:rFonts w:ascii="Calibri" w:hAnsi="Calibri" w:cs="Calibri"/>
        </w:rPr>
        <w:t>Remember that FEMA and/or state emergency management personnel often do not show up at the cooperative until several days (or weeks) have passed, so these photos and videos can play a very important role in verifying and validating damage assessments and the necessary levels of permanent repairs to be stipulated in PWs.</w:t>
      </w:r>
    </w:p>
    <w:p w14:paraId="13CF45E1" w14:textId="77777777" w:rsidR="00E55149" w:rsidRPr="003D6CBA" w:rsidRDefault="00E55149">
      <w:pPr>
        <w:rPr>
          <w:rFonts w:ascii="Calibri" w:hAnsi="Calibri" w:cs="Calibri"/>
        </w:rPr>
      </w:pPr>
    </w:p>
    <w:p w14:paraId="11B881E9"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w:t>
      </w:r>
      <w:r w:rsidRPr="003D6CBA">
        <w:rPr>
          <w:rFonts w:ascii="Calibri" w:hAnsi="Calibri" w:cs="Calibri"/>
          <w:b/>
          <w:bCs/>
          <w:u w:val="single"/>
        </w:rPr>
        <w:t>Any verbal contract or agreement</w:t>
      </w:r>
      <w:r w:rsidRPr="003D6CBA">
        <w:rPr>
          <w:rFonts w:ascii="Calibri" w:hAnsi="Calibri" w:cs="Calibri"/>
        </w:rPr>
        <w:t xml:space="preserve"> between contractors and cooperative personnel should be written down and recorded. A checklist should be made by the engineering/operations departments of documentation to be required from all contract crews. This documentation will serve as backup for review of billing invoices submitted by contractors. If documentation is not present and does not backup an invoice submitted by the contractor, the contractor should be required to find and submit the proper documents before payment is made to the contractor by the cooperative. </w:t>
      </w:r>
    </w:p>
    <w:p w14:paraId="6E5C91D2" w14:textId="77777777" w:rsidR="00E6165D" w:rsidRPr="003D6CBA" w:rsidRDefault="00E6165D" w:rsidP="00E6165D">
      <w:pPr>
        <w:widowControl/>
        <w:autoSpaceDE/>
        <w:autoSpaceDN/>
        <w:adjustRightInd/>
        <w:rPr>
          <w:rFonts w:ascii="Calibri" w:hAnsi="Calibri" w:cs="Calibri"/>
        </w:rPr>
      </w:pPr>
    </w:p>
    <w:p w14:paraId="70531EBF"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Contractors should be required to submit weekly invoices, including time sheets, detailing individual crew member names, where they worked, hours worked, equipment used, etc., and listing costs for pieces of equipment used in both the emergency restoration and permanent repair efforts.</w:t>
      </w:r>
    </w:p>
    <w:p w14:paraId="3FCF7029" w14:textId="77777777" w:rsidR="00E55149" w:rsidRPr="003D6CBA" w:rsidRDefault="00E55149">
      <w:pPr>
        <w:rPr>
          <w:rFonts w:ascii="Calibri" w:hAnsi="Calibri" w:cs="Calibri"/>
        </w:rPr>
      </w:pPr>
    </w:p>
    <w:p w14:paraId="140EA898" w14:textId="77777777" w:rsidR="00E55149" w:rsidRPr="003D6CBA" w:rsidRDefault="00E55149" w:rsidP="00E55149">
      <w:pPr>
        <w:widowControl/>
        <w:numPr>
          <w:ilvl w:val="0"/>
          <w:numId w:val="32"/>
        </w:numPr>
        <w:autoSpaceDE/>
        <w:autoSpaceDN/>
        <w:adjustRightInd/>
        <w:rPr>
          <w:rFonts w:ascii="Calibri" w:hAnsi="Calibri" w:cs="Calibri"/>
        </w:rPr>
      </w:pPr>
      <w:r w:rsidRPr="003D6CBA">
        <w:rPr>
          <w:rFonts w:ascii="Calibri" w:hAnsi="Calibri" w:cs="Calibri"/>
        </w:rPr>
        <w:t xml:space="preserve"> Engineering/operations personnel should be prepared to document and explain the process used by the local cooperative to select work crews, whether from other co-ops (through </w:t>
      </w:r>
      <w:r w:rsidR="005A30B8" w:rsidRPr="003D6CBA">
        <w:rPr>
          <w:rFonts w:ascii="Calibri" w:hAnsi="Calibri" w:cs="Calibri"/>
        </w:rPr>
        <w:t>a</w:t>
      </w:r>
      <w:r w:rsidRPr="003D6CBA">
        <w:rPr>
          <w:rFonts w:ascii="Calibri" w:hAnsi="Calibri" w:cs="Calibri"/>
        </w:rPr>
        <w:t xml:space="preserve"> Mutual Aid Plan) or from contract construction crews. An ‘Action Plan’ detailing how the co-op selected contractors and why specific equipment was requested for the emergency restoration and permanent repairs process should also be developed.</w:t>
      </w:r>
    </w:p>
    <w:p w14:paraId="11667E94" w14:textId="77777777" w:rsidR="00E55149" w:rsidRPr="003D6CBA" w:rsidRDefault="00E55149">
      <w:pPr>
        <w:rPr>
          <w:rFonts w:ascii="Calibri" w:hAnsi="Calibri" w:cs="Calibri"/>
        </w:rPr>
      </w:pPr>
    </w:p>
    <w:p w14:paraId="24129F73" w14:textId="77777777" w:rsidR="00E55149" w:rsidRPr="003D6CBA" w:rsidRDefault="00E55149">
      <w:pPr>
        <w:ind w:left="360"/>
        <w:rPr>
          <w:rFonts w:ascii="Calibri" w:hAnsi="Calibri" w:cs="Calibri"/>
        </w:rPr>
      </w:pPr>
      <w:r w:rsidRPr="003D6CBA">
        <w:rPr>
          <w:rFonts w:ascii="Calibri" w:hAnsi="Calibri" w:cs="Calibri"/>
          <w:b/>
        </w:rPr>
        <w:t>NOTE:</w:t>
      </w:r>
      <w:r w:rsidRPr="003D6CBA">
        <w:rPr>
          <w:rFonts w:ascii="Calibri" w:hAnsi="Calibri" w:cs="Calibri"/>
        </w:rPr>
        <w:t xml:space="preserve"> Utility employees are now exempt from “Hours of Service” driving regulations.</w:t>
      </w:r>
    </w:p>
    <w:p w14:paraId="797BD4A4" w14:textId="77777777" w:rsidR="00E55149" w:rsidRPr="003D6CBA" w:rsidRDefault="00E55149">
      <w:pPr>
        <w:pStyle w:val="Heading1"/>
        <w:jc w:val="center"/>
        <w:rPr>
          <w:rFonts w:ascii="Calibri" w:hAnsi="Calibri" w:cs="Calibri"/>
          <w:sz w:val="24"/>
        </w:rPr>
      </w:pPr>
      <w:r w:rsidRPr="003D6CBA">
        <w:rPr>
          <w:rFonts w:ascii="Calibri" w:hAnsi="Calibri" w:cs="Calibri"/>
        </w:rPr>
        <w:br w:type="page"/>
      </w:r>
      <w:bookmarkStart w:id="21" w:name="_Toc98239644"/>
      <w:bookmarkStart w:id="22" w:name="_Hlk94863695"/>
      <w:bookmarkEnd w:id="18"/>
      <w:r w:rsidRPr="003D6CBA">
        <w:rPr>
          <w:rFonts w:ascii="Calibri" w:hAnsi="Calibri" w:cs="Calibri"/>
          <w:sz w:val="24"/>
        </w:rPr>
        <w:lastRenderedPageBreak/>
        <w:t>ACCOUNTING</w:t>
      </w:r>
      <w:bookmarkEnd w:id="21"/>
    </w:p>
    <w:p w14:paraId="1E999DED" w14:textId="77777777" w:rsidR="00E55149" w:rsidRPr="003D6CBA" w:rsidRDefault="00E55149">
      <w:pPr>
        <w:rPr>
          <w:rFonts w:ascii="Calibri" w:hAnsi="Calibri" w:cs="Calibri"/>
        </w:rPr>
      </w:pPr>
    </w:p>
    <w:p w14:paraId="064C5ACD" w14:textId="77777777" w:rsidR="00E55149" w:rsidRPr="003D6CBA" w:rsidRDefault="00E55149">
      <w:pPr>
        <w:rPr>
          <w:rFonts w:ascii="Calibri" w:hAnsi="Calibri" w:cs="Calibri"/>
        </w:rPr>
      </w:pPr>
      <w:r w:rsidRPr="003D6CBA">
        <w:rPr>
          <w:rFonts w:ascii="Calibri" w:hAnsi="Calibri" w:cs="Calibri"/>
        </w:rPr>
        <w:t>The stability of the electric utility industry makes us slightly less susceptible to business interruption when compared to businesses that will likely lose significant market share if they cannot deliver their products and services in a competitive environment. However, it is important to plan for recovery from a large-scale disaster. There are questions in planning for the cooperative’s business contingency that must be considered:</w:t>
      </w:r>
    </w:p>
    <w:p w14:paraId="3A442BD0" w14:textId="77777777" w:rsidR="00E55149" w:rsidRPr="003D6CBA" w:rsidRDefault="00E55149" w:rsidP="00EA4A63">
      <w:pPr>
        <w:numPr>
          <w:ilvl w:val="0"/>
          <w:numId w:val="79"/>
        </w:numPr>
        <w:rPr>
          <w:rFonts w:ascii="Calibri" w:hAnsi="Calibri" w:cs="Calibri"/>
        </w:rPr>
      </w:pPr>
      <w:r w:rsidRPr="003D6CBA">
        <w:rPr>
          <w:rFonts w:ascii="Calibri" w:hAnsi="Calibri" w:cs="Calibri"/>
        </w:rPr>
        <w:t xml:space="preserve">How will our cooperative continue to collect payments from walk-in consumers if our Perryton office has been destroyed? </w:t>
      </w:r>
    </w:p>
    <w:p w14:paraId="64518D06" w14:textId="77777777" w:rsidR="00E55149" w:rsidRPr="003D6CBA" w:rsidRDefault="00E55149" w:rsidP="00EA4A63">
      <w:pPr>
        <w:numPr>
          <w:ilvl w:val="0"/>
          <w:numId w:val="80"/>
        </w:numPr>
        <w:rPr>
          <w:rFonts w:ascii="Calibri" w:hAnsi="Calibri" w:cs="Calibri"/>
        </w:rPr>
      </w:pPr>
      <w:r w:rsidRPr="003D6CBA">
        <w:rPr>
          <w:rFonts w:ascii="Calibri" w:hAnsi="Calibri" w:cs="Calibri"/>
        </w:rPr>
        <w:t xml:space="preserve">How strong are our relationships with our lenders and vendors? </w:t>
      </w:r>
    </w:p>
    <w:p w14:paraId="279BFD71" w14:textId="77777777" w:rsidR="00E55149" w:rsidRPr="003D6CBA" w:rsidRDefault="00E55149" w:rsidP="00EA4A63">
      <w:pPr>
        <w:numPr>
          <w:ilvl w:val="0"/>
          <w:numId w:val="81"/>
        </w:numPr>
        <w:rPr>
          <w:rFonts w:ascii="Calibri" w:hAnsi="Calibri" w:cs="Calibri"/>
        </w:rPr>
      </w:pPr>
      <w:r w:rsidRPr="003D6CBA">
        <w:rPr>
          <w:rFonts w:ascii="Calibri" w:hAnsi="Calibri" w:cs="Calibri"/>
        </w:rPr>
        <w:t xml:space="preserve">What type of physical security do we need to have in place if we are operating from </w:t>
      </w:r>
      <w:r w:rsidR="00A46DB5" w:rsidRPr="003D6CBA">
        <w:rPr>
          <w:rFonts w:ascii="Calibri" w:hAnsi="Calibri" w:cs="Calibri"/>
        </w:rPr>
        <w:t xml:space="preserve">the Canadian Bootcamp office or </w:t>
      </w:r>
      <w:r w:rsidRPr="003D6CBA">
        <w:rPr>
          <w:rFonts w:ascii="Calibri" w:hAnsi="Calibri" w:cs="Calibri"/>
        </w:rPr>
        <w:t xml:space="preserve">a temporary location? </w:t>
      </w:r>
    </w:p>
    <w:p w14:paraId="26569EDC" w14:textId="77777777" w:rsidR="00E55149" w:rsidRPr="003D6CBA" w:rsidRDefault="00E55149" w:rsidP="00EA4A63">
      <w:pPr>
        <w:numPr>
          <w:ilvl w:val="0"/>
          <w:numId w:val="82"/>
        </w:numPr>
        <w:rPr>
          <w:rFonts w:ascii="Calibri" w:hAnsi="Calibri" w:cs="Calibri"/>
        </w:rPr>
      </w:pPr>
      <w:r w:rsidRPr="003D6CBA">
        <w:rPr>
          <w:rFonts w:ascii="Calibri" w:hAnsi="Calibri" w:cs="Calibri"/>
        </w:rPr>
        <w:t>Should backup banking arrangements be in place prior to any type of disaster?</w:t>
      </w:r>
    </w:p>
    <w:p w14:paraId="64192A59" w14:textId="77777777" w:rsidR="008A4236" w:rsidRPr="003D6CBA" w:rsidRDefault="008A4236" w:rsidP="008A4236">
      <w:pPr>
        <w:rPr>
          <w:rFonts w:ascii="Calibri" w:hAnsi="Calibri" w:cs="Calibri"/>
        </w:rPr>
      </w:pPr>
    </w:p>
    <w:p w14:paraId="347A7CA9" w14:textId="77777777" w:rsidR="00E55149" w:rsidRPr="003D6CBA" w:rsidRDefault="00E55149">
      <w:pPr>
        <w:rPr>
          <w:rFonts w:ascii="Calibri" w:hAnsi="Calibri" w:cs="Calibri"/>
        </w:rPr>
      </w:pPr>
      <w:r w:rsidRPr="003D6CBA">
        <w:rPr>
          <w:rFonts w:ascii="Calibri" w:hAnsi="Calibri" w:cs="Calibri"/>
        </w:rPr>
        <w:t>In the event of an emergency, the following accounting functions are important to the continuity of service.</w:t>
      </w:r>
    </w:p>
    <w:p w14:paraId="5A0D418D" w14:textId="77777777" w:rsidR="00E55149" w:rsidRPr="003D6CBA" w:rsidRDefault="00E55149" w:rsidP="00EA4A63">
      <w:pPr>
        <w:numPr>
          <w:ilvl w:val="0"/>
          <w:numId w:val="77"/>
        </w:numPr>
        <w:rPr>
          <w:rFonts w:ascii="Calibri" w:hAnsi="Calibri" w:cs="Calibri"/>
        </w:rPr>
      </w:pPr>
      <w:r w:rsidRPr="003D6CBA">
        <w:rPr>
          <w:rFonts w:ascii="Calibri" w:hAnsi="Calibri" w:cs="Calibri"/>
        </w:rPr>
        <w:t>Accounts payable</w:t>
      </w:r>
    </w:p>
    <w:p w14:paraId="4998961D" w14:textId="77777777" w:rsidR="00E55149" w:rsidRPr="003D6CBA" w:rsidRDefault="00E55149" w:rsidP="00EA4A63">
      <w:pPr>
        <w:numPr>
          <w:ilvl w:val="0"/>
          <w:numId w:val="77"/>
        </w:numPr>
        <w:rPr>
          <w:rFonts w:ascii="Calibri" w:hAnsi="Calibri" w:cs="Calibri"/>
        </w:rPr>
      </w:pPr>
      <w:r w:rsidRPr="003D6CBA">
        <w:rPr>
          <w:rFonts w:ascii="Calibri" w:hAnsi="Calibri" w:cs="Calibri"/>
        </w:rPr>
        <w:t>Accounts receivable</w:t>
      </w:r>
    </w:p>
    <w:p w14:paraId="7DC3B2D8" w14:textId="77777777" w:rsidR="00E55149" w:rsidRPr="003D6CBA" w:rsidRDefault="00E55149" w:rsidP="00EA4A63">
      <w:pPr>
        <w:numPr>
          <w:ilvl w:val="0"/>
          <w:numId w:val="77"/>
        </w:numPr>
        <w:rPr>
          <w:rFonts w:ascii="Calibri" w:hAnsi="Calibri" w:cs="Calibri"/>
        </w:rPr>
      </w:pPr>
      <w:r w:rsidRPr="003D6CBA">
        <w:rPr>
          <w:rFonts w:ascii="Calibri" w:hAnsi="Calibri" w:cs="Calibri"/>
        </w:rPr>
        <w:t>Banking</w:t>
      </w:r>
    </w:p>
    <w:p w14:paraId="57B10047" w14:textId="77777777" w:rsidR="00E55149" w:rsidRPr="003D6CBA" w:rsidRDefault="00E55149" w:rsidP="00EA4A63">
      <w:pPr>
        <w:numPr>
          <w:ilvl w:val="0"/>
          <w:numId w:val="77"/>
        </w:numPr>
        <w:rPr>
          <w:rFonts w:ascii="Calibri" w:hAnsi="Calibri" w:cs="Calibri"/>
        </w:rPr>
      </w:pPr>
      <w:r w:rsidRPr="003D6CBA">
        <w:rPr>
          <w:rFonts w:ascii="Calibri" w:hAnsi="Calibri" w:cs="Calibri"/>
        </w:rPr>
        <w:t>Payroll</w:t>
      </w:r>
    </w:p>
    <w:p w14:paraId="3C648EB7" w14:textId="77777777" w:rsidR="00E55149" w:rsidRPr="003D6CBA" w:rsidRDefault="00E55149" w:rsidP="00EA4A63">
      <w:pPr>
        <w:numPr>
          <w:ilvl w:val="0"/>
          <w:numId w:val="77"/>
        </w:numPr>
        <w:rPr>
          <w:rFonts w:ascii="Calibri" w:hAnsi="Calibri" w:cs="Calibri"/>
        </w:rPr>
      </w:pPr>
      <w:r w:rsidRPr="003D6CBA">
        <w:rPr>
          <w:rFonts w:ascii="Calibri" w:hAnsi="Calibri" w:cs="Calibri"/>
        </w:rPr>
        <w:t>Availability of short-term cash</w:t>
      </w:r>
    </w:p>
    <w:p w14:paraId="78C3E409" w14:textId="77777777" w:rsidR="00E55149" w:rsidRPr="003D6CBA" w:rsidRDefault="00E55149" w:rsidP="00EA4A63">
      <w:pPr>
        <w:numPr>
          <w:ilvl w:val="0"/>
          <w:numId w:val="77"/>
        </w:numPr>
        <w:rPr>
          <w:rFonts w:ascii="Calibri" w:hAnsi="Calibri" w:cs="Calibri"/>
        </w:rPr>
      </w:pPr>
      <w:r w:rsidRPr="003D6CBA">
        <w:rPr>
          <w:rFonts w:ascii="Calibri" w:hAnsi="Calibri" w:cs="Calibri"/>
        </w:rPr>
        <w:t>Records and record keeping</w:t>
      </w:r>
    </w:p>
    <w:p w14:paraId="0E101A25" w14:textId="77777777" w:rsidR="00E55149" w:rsidRPr="003D6CBA" w:rsidRDefault="00E55149" w:rsidP="00EA4A63">
      <w:pPr>
        <w:numPr>
          <w:ilvl w:val="0"/>
          <w:numId w:val="77"/>
        </w:numPr>
        <w:rPr>
          <w:rFonts w:ascii="Calibri" w:hAnsi="Calibri" w:cs="Calibri"/>
        </w:rPr>
      </w:pPr>
      <w:r w:rsidRPr="003D6CBA">
        <w:rPr>
          <w:rFonts w:ascii="Calibri" w:hAnsi="Calibri" w:cs="Calibri"/>
        </w:rPr>
        <w:t>Security</w:t>
      </w:r>
    </w:p>
    <w:p w14:paraId="1AC7AE13" w14:textId="77777777" w:rsidR="00E55149" w:rsidRPr="003D6CBA" w:rsidRDefault="00E55149">
      <w:pPr>
        <w:ind w:left="360"/>
        <w:rPr>
          <w:rFonts w:ascii="Calibri" w:hAnsi="Calibri" w:cs="Calibri"/>
        </w:rPr>
      </w:pPr>
    </w:p>
    <w:p w14:paraId="796DBDF4" w14:textId="77777777" w:rsidR="00E55149" w:rsidRPr="003D6CBA" w:rsidRDefault="00E55149">
      <w:pPr>
        <w:rPr>
          <w:rFonts w:ascii="Calibri" w:hAnsi="Calibri" w:cs="Calibri"/>
        </w:rPr>
      </w:pPr>
      <w:r w:rsidRPr="003D6CBA">
        <w:rPr>
          <w:rFonts w:ascii="Calibri" w:hAnsi="Calibri" w:cs="Calibri"/>
        </w:rPr>
        <w:t>The following accounting functions are necessary for the smooth operation of the business during normal operating conditions and/or emergency conditions:</w:t>
      </w:r>
    </w:p>
    <w:p w14:paraId="021D3C8B" w14:textId="77777777" w:rsidR="00E55149" w:rsidRPr="003D6CBA" w:rsidRDefault="00E55149" w:rsidP="00EA4A63">
      <w:pPr>
        <w:numPr>
          <w:ilvl w:val="0"/>
          <w:numId w:val="77"/>
        </w:numPr>
        <w:rPr>
          <w:rFonts w:ascii="Calibri" w:hAnsi="Calibri" w:cs="Calibri"/>
        </w:rPr>
      </w:pPr>
      <w:r w:rsidRPr="003D6CBA">
        <w:rPr>
          <w:rFonts w:ascii="Calibri" w:hAnsi="Calibri" w:cs="Calibri"/>
        </w:rPr>
        <w:t>Maintenance of accounting records.</w:t>
      </w:r>
    </w:p>
    <w:p w14:paraId="36A86090" w14:textId="77777777" w:rsidR="00E55149" w:rsidRPr="003D6CBA" w:rsidRDefault="00E55149" w:rsidP="00EA4A63">
      <w:pPr>
        <w:numPr>
          <w:ilvl w:val="0"/>
          <w:numId w:val="77"/>
        </w:numPr>
        <w:rPr>
          <w:rFonts w:ascii="Calibri" w:hAnsi="Calibri" w:cs="Calibri"/>
        </w:rPr>
      </w:pPr>
      <w:r w:rsidRPr="003D6CBA">
        <w:rPr>
          <w:rFonts w:ascii="Calibri" w:hAnsi="Calibri" w:cs="Calibri"/>
        </w:rPr>
        <w:t>Safeguarding of accounting records.</w:t>
      </w:r>
    </w:p>
    <w:p w14:paraId="748D3367" w14:textId="77777777" w:rsidR="00E55149" w:rsidRPr="003D6CBA" w:rsidRDefault="00E55149" w:rsidP="00EA4A63">
      <w:pPr>
        <w:numPr>
          <w:ilvl w:val="0"/>
          <w:numId w:val="77"/>
        </w:numPr>
        <w:rPr>
          <w:rFonts w:ascii="Calibri" w:hAnsi="Calibri" w:cs="Calibri"/>
        </w:rPr>
      </w:pPr>
      <w:r w:rsidRPr="003D6CBA">
        <w:rPr>
          <w:rFonts w:ascii="Calibri" w:hAnsi="Calibri" w:cs="Calibri"/>
        </w:rPr>
        <w:t xml:space="preserve">Non-interruption of accounting functions, including payroll time sheets and </w:t>
      </w:r>
      <w:r w:rsidR="008A4236" w:rsidRPr="003D6CBA">
        <w:rPr>
          <w:rFonts w:ascii="Calibri" w:hAnsi="Calibri" w:cs="Calibri"/>
        </w:rPr>
        <w:t xml:space="preserve">           </w:t>
      </w:r>
      <w:r w:rsidRPr="003D6CBA">
        <w:rPr>
          <w:rFonts w:ascii="Calibri" w:hAnsi="Calibri" w:cs="Calibri"/>
        </w:rPr>
        <w:t>receipt tracking.</w:t>
      </w:r>
    </w:p>
    <w:p w14:paraId="67F9E503" w14:textId="77777777" w:rsidR="00E55149" w:rsidRPr="003D6CBA" w:rsidRDefault="00E55149" w:rsidP="00EA4A63">
      <w:pPr>
        <w:numPr>
          <w:ilvl w:val="0"/>
          <w:numId w:val="77"/>
        </w:numPr>
        <w:rPr>
          <w:rFonts w:ascii="Calibri" w:hAnsi="Calibri" w:cs="Calibri"/>
        </w:rPr>
      </w:pPr>
      <w:r w:rsidRPr="003D6CBA">
        <w:rPr>
          <w:rFonts w:ascii="Calibri" w:hAnsi="Calibri" w:cs="Calibri"/>
        </w:rPr>
        <w:t xml:space="preserve">Lines of credit with </w:t>
      </w:r>
      <w:r w:rsidR="004B2C5B" w:rsidRPr="003D6CBA">
        <w:rPr>
          <w:rFonts w:ascii="Calibri" w:hAnsi="Calibri" w:cs="Calibri"/>
        </w:rPr>
        <w:t xml:space="preserve">current / new vendors, </w:t>
      </w:r>
      <w:r w:rsidR="00A46DB5" w:rsidRPr="003D6CBA">
        <w:rPr>
          <w:rFonts w:ascii="Calibri" w:hAnsi="Calibri" w:cs="Calibri"/>
        </w:rPr>
        <w:t xml:space="preserve">CoBank, </w:t>
      </w:r>
      <w:r w:rsidR="004B2C5B" w:rsidRPr="003D6CBA">
        <w:rPr>
          <w:rFonts w:ascii="Calibri" w:hAnsi="Calibri" w:cs="Calibri"/>
        </w:rPr>
        <w:t>CFC &amp; RUS</w:t>
      </w:r>
      <w:r w:rsidRPr="003D6CBA">
        <w:rPr>
          <w:rFonts w:ascii="Calibri" w:hAnsi="Calibri" w:cs="Calibri"/>
        </w:rPr>
        <w:t>.</w:t>
      </w:r>
    </w:p>
    <w:p w14:paraId="78D381D2" w14:textId="77777777" w:rsidR="00E55149" w:rsidRPr="003D6CBA" w:rsidRDefault="00E55149" w:rsidP="00EA4A63">
      <w:pPr>
        <w:numPr>
          <w:ilvl w:val="0"/>
          <w:numId w:val="77"/>
        </w:numPr>
        <w:rPr>
          <w:rFonts w:ascii="Calibri" w:hAnsi="Calibri" w:cs="Calibri"/>
        </w:rPr>
      </w:pPr>
      <w:r w:rsidRPr="003D6CBA">
        <w:rPr>
          <w:rFonts w:ascii="Calibri" w:hAnsi="Calibri" w:cs="Calibri"/>
        </w:rPr>
        <w:t>Contact with banking institutions, insurance carriers and vendors.</w:t>
      </w:r>
    </w:p>
    <w:p w14:paraId="65285E68" w14:textId="77777777" w:rsidR="00E55149" w:rsidRPr="003D6CBA" w:rsidRDefault="00E55149" w:rsidP="00EA4A63">
      <w:pPr>
        <w:numPr>
          <w:ilvl w:val="0"/>
          <w:numId w:val="77"/>
        </w:numPr>
        <w:rPr>
          <w:rFonts w:ascii="Calibri" w:hAnsi="Calibri" w:cs="Calibri"/>
        </w:rPr>
      </w:pPr>
      <w:r w:rsidRPr="003D6CBA">
        <w:rPr>
          <w:rFonts w:ascii="Calibri" w:hAnsi="Calibri" w:cs="Calibri"/>
        </w:rPr>
        <w:t>Public and member communications through print, radio or television.</w:t>
      </w:r>
    </w:p>
    <w:p w14:paraId="58BAA534" w14:textId="77777777" w:rsidR="00E55149" w:rsidRPr="003D6CBA" w:rsidRDefault="00E55149">
      <w:pPr>
        <w:rPr>
          <w:rFonts w:ascii="Calibri" w:hAnsi="Calibri" w:cs="Calibri"/>
        </w:rPr>
      </w:pPr>
    </w:p>
    <w:p w14:paraId="0B60AB8A" w14:textId="77777777" w:rsidR="00F76660" w:rsidRPr="003D6CBA" w:rsidRDefault="00F76660" w:rsidP="00F76660">
      <w:pPr>
        <w:widowControl/>
        <w:autoSpaceDE/>
        <w:autoSpaceDN/>
        <w:adjustRightInd/>
        <w:ind w:left="360"/>
        <w:rPr>
          <w:rFonts w:ascii="Calibri" w:hAnsi="Calibri" w:cs="Calibri"/>
        </w:rPr>
      </w:pPr>
      <w:r w:rsidRPr="003D6CBA">
        <w:rPr>
          <w:rFonts w:ascii="Calibri" w:hAnsi="Calibri" w:cs="Calibri"/>
          <w:b/>
          <w:bCs/>
        </w:rPr>
        <w:t>FEMA Related.</w:t>
      </w:r>
      <w:r w:rsidRPr="003D6CBA">
        <w:rPr>
          <w:rFonts w:ascii="Calibri" w:hAnsi="Calibri" w:cs="Calibri"/>
        </w:rPr>
        <w:t xml:space="preserve"> </w:t>
      </w:r>
    </w:p>
    <w:p w14:paraId="16A172F9" w14:textId="77777777" w:rsidR="00F76660" w:rsidRPr="003D6CBA" w:rsidRDefault="00F76660" w:rsidP="00F76660">
      <w:pPr>
        <w:widowControl/>
        <w:autoSpaceDE/>
        <w:autoSpaceDN/>
        <w:adjustRightInd/>
        <w:ind w:left="360"/>
        <w:rPr>
          <w:rFonts w:ascii="Calibri" w:hAnsi="Calibri" w:cs="Calibri"/>
        </w:rPr>
      </w:pPr>
    </w:p>
    <w:p w14:paraId="4AC489E1" w14:textId="77777777" w:rsidR="00E55149"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 xml:space="preserve">Project Worksheets (PWs) should specify quantifiable and verifiable quantities of work to be done whenever possible. Accounting personnel should be prepared to explain any cost over-runs or the reasons for higher costs than were estimated. </w:t>
      </w:r>
      <w:r w:rsidRPr="003D6CBA">
        <w:rPr>
          <w:rFonts w:ascii="Calibri" w:hAnsi="Calibri" w:cs="Calibri"/>
          <w:b/>
          <w:u w:val="single"/>
        </w:rPr>
        <w:t>Notify the state emergency man</w:t>
      </w:r>
      <w:r w:rsidR="0048429B" w:rsidRPr="003D6CBA">
        <w:rPr>
          <w:rFonts w:ascii="Calibri" w:hAnsi="Calibri" w:cs="Calibri"/>
          <w:b/>
          <w:u w:val="single"/>
        </w:rPr>
        <w:t>a</w:t>
      </w:r>
      <w:r w:rsidRPr="003D6CBA">
        <w:rPr>
          <w:rFonts w:ascii="Calibri" w:hAnsi="Calibri" w:cs="Calibri"/>
          <w:b/>
          <w:u w:val="single"/>
        </w:rPr>
        <w:t>gement office immediately if an over-run is anticipated</w:t>
      </w:r>
      <w:r w:rsidRPr="003D6CBA">
        <w:rPr>
          <w:rFonts w:ascii="Calibri" w:hAnsi="Calibri" w:cs="Calibri"/>
        </w:rPr>
        <w:t>. The progress of a PW should be tracked constantly, and may require the use of a full-time accounting manager for any FEMA-related work performed at the cooperative.</w:t>
      </w:r>
    </w:p>
    <w:p w14:paraId="70EA6B41" w14:textId="77777777" w:rsidR="00E55149" w:rsidRPr="003D6CBA" w:rsidRDefault="00E55149">
      <w:pPr>
        <w:rPr>
          <w:rFonts w:ascii="Calibri" w:hAnsi="Calibri" w:cs="Calibri"/>
        </w:rPr>
      </w:pPr>
    </w:p>
    <w:p w14:paraId="6C2199BE" w14:textId="77777777" w:rsidR="00E55149"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br w:type="page"/>
      </w:r>
      <w:r w:rsidRPr="003D6CBA">
        <w:rPr>
          <w:rFonts w:ascii="Calibri" w:hAnsi="Calibri" w:cs="Calibri"/>
        </w:rPr>
        <w:lastRenderedPageBreak/>
        <w:t xml:space="preserve">On the first day of the disaster, implement activity codes for tracking work by location and by type of work, i.e., emergency restoration, permanent repair, etc. These activity codes </w:t>
      </w:r>
      <w:r w:rsidRPr="003D6CBA">
        <w:rPr>
          <w:rFonts w:ascii="Calibri" w:hAnsi="Calibri" w:cs="Calibri"/>
          <w:b/>
          <w:bCs/>
          <w:u w:val="single"/>
        </w:rPr>
        <w:t>must</w:t>
      </w:r>
      <w:r w:rsidRPr="003D6CBA">
        <w:rPr>
          <w:rFonts w:ascii="Calibri" w:hAnsi="Calibri" w:cs="Calibri"/>
        </w:rPr>
        <w:t xml:space="preserve"> be used by all employees on their time sheets and accountants </w:t>
      </w:r>
      <w:r w:rsidRPr="003D6CBA">
        <w:rPr>
          <w:rFonts w:ascii="Calibri" w:hAnsi="Calibri" w:cs="Calibri"/>
          <w:b/>
          <w:bCs/>
          <w:u w:val="single"/>
        </w:rPr>
        <w:t>must</w:t>
      </w:r>
      <w:r w:rsidRPr="003D6CBA">
        <w:rPr>
          <w:rFonts w:ascii="Calibri" w:hAnsi="Calibri" w:cs="Calibri"/>
        </w:rPr>
        <w:t xml:space="preserve"> use them on contractor invoices.</w:t>
      </w:r>
    </w:p>
    <w:p w14:paraId="6013F50C" w14:textId="77777777" w:rsidR="00E55149" w:rsidRPr="003D6CBA" w:rsidRDefault="00E55149">
      <w:pPr>
        <w:rPr>
          <w:rFonts w:ascii="Calibri" w:hAnsi="Calibri" w:cs="Calibri"/>
        </w:rPr>
      </w:pPr>
    </w:p>
    <w:p w14:paraId="78ACC444" w14:textId="77777777" w:rsidR="00E55149"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 xml:space="preserve">Maintain close contact with the engineering department regarding work order numbers assigned, or to be assigned, to the disaster. To expedite information gathering, activity codes by county </w:t>
      </w:r>
      <w:r w:rsidRPr="003D6CBA">
        <w:rPr>
          <w:rFonts w:ascii="Calibri" w:hAnsi="Calibri" w:cs="Calibri"/>
          <w:b/>
          <w:u w:val="single"/>
        </w:rPr>
        <w:t>may</w:t>
      </w:r>
      <w:r w:rsidRPr="003D6CBA">
        <w:rPr>
          <w:rFonts w:ascii="Calibri" w:hAnsi="Calibri" w:cs="Calibri"/>
        </w:rPr>
        <w:t xml:space="preserve"> be assigned to work projects.</w:t>
      </w:r>
    </w:p>
    <w:p w14:paraId="16F26F06" w14:textId="77777777" w:rsidR="00E55149" w:rsidRPr="003D6CBA" w:rsidRDefault="00E55149">
      <w:pPr>
        <w:rPr>
          <w:rFonts w:ascii="Calibri" w:hAnsi="Calibri" w:cs="Calibri"/>
        </w:rPr>
      </w:pPr>
    </w:p>
    <w:p w14:paraId="6D99F8A4" w14:textId="77777777" w:rsidR="00E55149"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The co-op should keep a log of all contract crews hired during the disaster. The log should include company names, their hotel/motel expenses, and meal expenses, with crewmembers’ names and their local accommodations.</w:t>
      </w:r>
    </w:p>
    <w:p w14:paraId="46E4A603" w14:textId="77777777" w:rsidR="00E55149" w:rsidRPr="003D6CBA" w:rsidRDefault="00E55149">
      <w:pPr>
        <w:rPr>
          <w:rFonts w:ascii="Calibri" w:hAnsi="Calibri" w:cs="Calibri"/>
        </w:rPr>
      </w:pPr>
    </w:p>
    <w:p w14:paraId="4CC19370" w14:textId="77777777" w:rsidR="00E55149"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 xml:space="preserve">Contractors should be made responsible for maintaining their expense records and for submitting invoices to the cooperative on a weekly basis. In addition to crew names on receipts, it would be helpful to list the crews’ weekly work location by county, map number, etc. Also, if the time and expenses are related to time spent by the contractor driving to the cooperative, the contractor should so specify on the invoice or receipt. If receipts are not included with invoices, then no payments should be made by the cooperative until such time as missing receipts are supplied or the charge is removed from the billing. </w:t>
      </w:r>
    </w:p>
    <w:p w14:paraId="3941FB11" w14:textId="77777777" w:rsidR="00E55149" w:rsidRPr="003D6CBA" w:rsidRDefault="00E55149">
      <w:pPr>
        <w:rPr>
          <w:rFonts w:ascii="Calibri" w:hAnsi="Calibri" w:cs="Calibri"/>
        </w:rPr>
      </w:pPr>
    </w:p>
    <w:p w14:paraId="33498AAD" w14:textId="77777777" w:rsidR="00E55149"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 xml:space="preserve">After FEMA’s Project Officer has been assigned and begins working with the cooperative, assign the PW numbers to </w:t>
      </w:r>
      <w:r w:rsidRPr="003D6CBA">
        <w:rPr>
          <w:rFonts w:ascii="Calibri" w:hAnsi="Calibri" w:cs="Calibri"/>
          <w:u w:val="single"/>
        </w:rPr>
        <w:t>all</w:t>
      </w:r>
      <w:r w:rsidRPr="003D6CBA">
        <w:rPr>
          <w:rFonts w:ascii="Calibri" w:hAnsi="Calibri" w:cs="Calibri"/>
        </w:rPr>
        <w:t xml:space="preserve"> invoices. Prepare a spreadsheet that summarizes the PWs, including the invoices, check numbers, vendor names, and amounts. If possible, make copies of all documents and place with the spreadsheet. Make copies of all spreadsheets that are created and place them on a disk (CD) and file them in the cooperative’s vault, a safety deposit box, or a safe and secure place.</w:t>
      </w:r>
    </w:p>
    <w:p w14:paraId="2759DDF9" w14:textId="77777777" w:rsidR="008A4236" w:rsidRPr="003D6CBA" w:rsidRDefault="008A4236" w:rsidP="008A4236">
      <w:pPr>
        <w:widowControl/>
        <w:autoSpaceDE/>
        <w:autoSpaceDN/>
        <w:adjustRightInd/>
        <w:rPr>
          <w:rFonts w:ascii="Calibri" w:hAnsi="Calibri" w:cs="Calibri"/>
        </w:rPr>
      </w:pPr>
    </w:p>
    <w:p w14:paraId="3DA56C1A" w14:textId="77777777" w:rsidR="008A4236"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 xml:space="preserve">Keep </w:t>
      </w:r>
      <w:r w:rsidRPr="003D6CBA">
        <w:rPr>
          <w:rFonts w:ascii="Calibri" w:hAnsi="Calibri" w:cs="Calibri"/>
          <w:u w:val="single"/>
        </w:rPr>
        <w:t>all</w:t>
      </w:r>
      <w:r w:rsidRPr="003D6CBA">
        <w:rPr>
          <w:rFonts w:ascii="Calibri" w:hAnsi="Calibri" w:cs="Calibri"/>
        </w:rPr>
        <w:t xml:space="preserve"> receipts from co-op crews; consider utilizing credit cards for supervisors in order to better maintain records from the disaster.</w:t>
      </w:r>
    </w:p>
    <w:p w14:paraId="0E3108B3" w14:textId="77777777" w:rsidR="008A4236" w:rsidRPr="003D6CBA" w:rsidRDefault="008A4236" w:rsidP="008A4236">
      <w:pPr>
        <w:widowControl/>
        <w:autoSpaceDE/>
        <w:autoSpaceDN/>
        <w:adjustRightInd/>
        <w:rPr>
          <w:rFonts w:ascii="Calibri" w:hAnsi="Calibri" w:cs="Calibri"/>
        </w:rPr>
      </w:pPr>
    </w:p>
    <w:p w14:paraId="0A277A0C" w14:textId="77777777" w:rsidR="00E55149"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Make copies of all time sheets, invoices, checks and cash receipts as they are obtained. Keep a working file designated by work order number, FEMA disaster Category A through F, and by location.</w:t>
      </w:r>
    </w:p>
    <w:p w14:paraId="2781C89F" w14:textId="77777777" w:rsidR="00E55149" w:rsidRPr="003D6CBA" w:rsidRDefault="00E55149">
      <w:pPr>
        <w:rPr>
          <w:rFonts w:ascii="Calibri" w:hAnsi="Calibri" w:cs="Calibri"/>
        </w:rPr>
      </w:pPr>
    </w:p>
    <w:p w14:paraId="38FA4052" w14:textId="77777777" w:rsidR="00E55149"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In order to show details of work, it is recommended that a folder be set up in Excel (or other spreadsheet software used by the local cooperative) and to save all work documents on a shared server platform. This allows the following:</w:t>
      </w:r>
    </w:p>
    <w:p w14:paraId="73826B58" w14:textId="77777777" w:rsidR="00E55149" w:rsidRPr="003D6CBA" w:rsidRDefault="00E55149">
      <w:pPr>
        <w:rPr>
          <w:rFonts w:ascii="Calibri" w:hAnsi="Calibri" w:cs="Calibri"/>
        </w:rPr>
      </w:pPr>
    </w:p>
    <w:p w14:paraId="6D5CFBD6" w14:textId="77777777" w:rsidR="00E55149" w:rsidRPr="003D6CBA" w:rsidRDefault="00E55149" w:rsidP="00E55149">
      <w:pPr>
        <w:widowControl/>
        <w:numPr>
          <w:ilvl w:val="2"/>
          <w:numId w:val="30"/>
        </w:numPr>
        <w:tabs>
          <w:tab w:val="num" w:pos="1080"/>
        </w:tabs>
        <w:autoSpaceDE/>
        <w:autoSpaceDN/>
        <w:adjustRightInd/>
        <w:ind w:left="1080"/>
        <w:rPr>
          <w:rFonts w:ascii="Calibri" w:hAnsi="Calibri" w:cs="Calibri"/>
        </w:rPr>
      </w:pPr>
      <w:r w:rsidRPr="003D6CBA">
        <w:rPr>
          <w:rFonts w:ascii="Calibri" w:hAnsi="Calibri" w:cs="Calibri"/>
        </w:rPr>
        <w:t xml:space="preserve">Payroll detail to be captured from time sheets. A spreadsheet can be prepared showing daily time, including regular hours and wages, overtime hours and wages, with employee names, numbers, and titles for each FEMA Category A through F. This also allows for preparation of a cover sheet with total hours and total dollars, </w:t>
      </w:r>
      <w:r w:rsidRPr="003D6CBA">
        <w:rPr>
          <w:rFonts w:ascii="Calibri" w:hAnsi="Calibri" w:cs="Calibri"/>
        </w:rPr>
        <w:lastRenderedPageBreak/>
        <w:t>including breakdown of costs by county. It is suggested that space be set aside on the spreadsheet for a supervisor’s signature, certifying the true and accurate nature of the time sheets and other materials to be reviewed.</w:t>
      </w:r>
    </w:p>
    <w:p w14:paraId="23363E19" w14:textId="77777777" w:rsidR="00E55149" w:rsidRPr="003D6CBA" w:rsidRDefault="00E55149">
      <w:pPr>
        <w:rPr>
          <w:rFonts w:ascii="Calibri" w:hAnsi="Calibri" w:cs="Calibri"/>
        </w:rPr>
      </w:pPr>
    </w:p>
    <w:p w14:paraId="72F91A93" w14:textId="77777777" w:rsidR="00E55149" w:rsidRPr="003D6CBA" w:rsidRDefault="00E55149">
      <w:pPr>
        <w:ind w:left="1080" w:hanging="360"/>
        <w:rPr>
          <w:rFonts w:ascii="Calibri" w:hAnsi="Calibri" w:cs="Calibri"/>
        </w:rPr>
      </w:pPr>
      <w:r w:rsidRPr="003D6CBA">
        <w:rPr>
          <w:rFonts w:ascii="Calibri" w:hAnsi="Calibri" w:cs="Calibri"/>
        </w:rPr>
        <w:t>B. Prepare a similar spreadsheet(s) for contract employees, temporary employment service personnel, or other temporary employees.  Contractor certificates of insurance and relevant contracts with the cooperative should also be attached with the spreadsheet. A supervisor’s signature verifying accuracy is recommended.</w:t>
      </w:r>
    </w:p>
    <w:p w14:paraId="597D5CE8" w14:textId="77777777" w:rsidR="00E55149" w:rsidRPr="003D6CBA" w:rsidRDefault="00E55149">
      <w:pPr>
        <w:ind w:left="1080" w:hanging="360"/>
        <w:rPr>
          <w:rFonts w:ascii="Calibri" w:hAnsi="Calibri" w:cs="Calibri"/>
        </w:rPr>
      </w:pPr>
    </w:p>
    <w:p w14:paraId="39621283" w14:textId="77777777" w:rsidR="00E55149" w:rsidRPr="003D6CBA" w:rsidRDefault="00E55149">
      <w:pPr>
        <w:rPr>
          <w:rFonts w:ascii="Calibri" w:hAnsi="Calibri" w:cs="Calibri"/>
        </w:rPr>
      </w:pPr>
    </w:p>
    <w:p w14:paraId="026D0A74" w14:textId="77777777" w:rsidR="00E55149" w:rsidRPr="003D6CBA" w:rsidRDefault="00E55149">
      <w:pPr>
        <w:widowControl/>
        <w:numPr>
          <w:ilvl w:val="0"/>
          <w:numId w:val="31"/>
        </w:numPr>
        <w:autoSpaceDE/>
        <w:autoSpaceDN/>
        <w:adjustRightInd/>
        <w:rPr>
          <w:rFonts w:ascii="Calibri" w:hAnsi="Calibri" w:cs="Calibri"/>
        </w:rPr>
      </w:pPr>
      <w:r w:rsidRPr="003D6CBA">
        <w:rPr>
          <w:rFonts w:ascii="Calibri" w:hAnsi="Calibri" w:cs="Calibri"/>
          <w:b/>
          <w:bCs/>
        </w:rPr>
        <w:t xml:space="preserve">Prepare a cover sheet for all contractors’ invoices for Category F </w:t>
      </w:r>
      <w:r w:rsidRPr="003D6CBA">
        <w:rPr>
          <w:rFonts w:ascii="Calibri" w:hAnsi="Calibri" w:cs="Calibri"/>
        </w:rPr>
        <w:t>damage, outlined by specific contractor, invoice numbers, dates of invoices, check numbers, amounts, and distribution by county. A supervisor’s signature verifying accuracy of information and invoices is recommended.</w:t>
      </w:r>
    </w:p>
    <w:p w14:paraId="2C36B5F8" w14:textId="77777777" w:rsidR="00E55149" w:rsidRPr="003D6CBA" w:rsidRDefault="00E55149">
      <w:pPr>
        <w:rPr>
          <w:rFonts w:ascii="Calibri" w:hAnsi="Calibri" w:cs="Calibri"/>
        </w:rPr>
      </w:pPr>
    </w:p>
    <w:p w14:paraId="49EFBCEB" w14:textId="77777777" w:rsidR="00E55149" w:rsidRPr="003D6CBA" w:rsidRDefault="00E55149">
      <w:pPr>
        <w:widowControl/>
        <w:numPr>
          <w:ilvl w:val="0"/>
          <w:numId w:val="31"/>
        </w:numPr>
        <w:autoSpaceDE/>
        <w:autoSpaceDN/>
        <w:adjustRightInd/>
        <w:rPr>
          <w:rFonts w:ascii="Calibri" w:hAnsi="Calibri" w:cs="Calibri"/>
        </w:rPr>
      </w:pPr>
      <w:r w:rsidRPr="003D6CBA">
        <w:rPr>
          <w:rFonts w:ascii="Calibri" w:hAnsi="Calibri" w:cs="Calibri"/>
        </w:rPr>
        <w:t>Print a detailed listing of all material from the material systems. Maintain copies of warehouse pick lists and any documents used to gather materials information. It is recommended that a special inventory be taken as soon as possible after the disaster to reinforce documentation. If a co-op has inventory on consignment, the vendor should also balance their inventory.</w:t>
      </w:r>
    </w:p>
    <w:p w14:paraId="0D2F5B57" w14:textId="77777777" w:rsidR="00E55149" w:rsidRPr="003D6CBA" w:rsidRDefault="00E55149">
      <w:pPr>
        <w:rPr>
          <w:rFonts w:ascii="Calibri" w:hAnsi="Calibri" w:cs="Calibri"/>
        </w:rPr>
      </w:pPr>
    </w:p>
    <w:p w14:paraId="6CCFD585" w14:textId="77777777" w:rsidR="00E55149" w:rsidRPr="003D6CBA" w:rsidRDefault="00E55149">
      <w:pPr>
        <w:widowControl/>
        <w:numPr>
          <w:ilvl w:val="0"/>
          <w:numId w:val="31"/>
        </w:numPr>
        <w:autoSpaceDE/>
        <w:autoSpaceDN/>
        <w:adjustRightInd/>
        <w:rPr>
          <w:rFonts w:ascii="Calibri" w:hAnsi="Calibri" w:cs="Calibri"/>
        </w:rPr>
      </w:pPr>
      <w:r w:rsidRPr="003D6CBA">
        <w:rPr>
          <w:rFonts w:ascii="Calibri" w:hAnsi="Calibri" w:cs="Calibri"/>
          <w:b/>
          <w:bCs/>
        </w:rPr>
        <w:t>Prepare a Totals page of all FEMA Categories</w:t>
      </w:r>
      <w:r w:rsidRPr="003D6CBA">
        <w:rPr>
          <w:rFonts w:ascii="Calibri" w:hAnsi="Calibri" w:cs="Calibri"/>
        </w:rPr>
        <w:t>, by county, and present a grand total of the disaster damage incurred by the cooperative. This gives confirmation that detailed spreadsheets are in balance.</w:t>
      </w:r>
    </w:p>
    <w:p w14:paraId="7C3F4301" w14:textId="77777777" w:rsidR="00E55149" w:rsidRPr="003D6CBA" w:rsidRDefault="00E55149">
      <w:pPr>
        <w:rPr>
          <w:rFonts w:ascii="Calibri" w:hAnsi="Calibri" w:cs="Calibri"/>
        </w:rPr>
      </w:pPr>
    </w:p>
    <w:p w14:paraId="21FA6896" w14:textId="77777777" w:rsidR="006D6EE5" w:rsidRPr="003D6CBA" w:rsidRDefault="00E55149" w:rsidP="006D6EE5">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 xml:space="preserve"> Create a check register in Excel or other spreadsheet software, keeping it in check </w:t>
      </w:r>
      <w:r w:rsidR="006D6EE5" w:rsidRPr="003D6CBA">
        <w:rPr>
          <w:rFonts w:ascii="Calibri" w:hAnsi="Calibri" w:cs="Calibri"/>
        </w:rPr>
        <w:t xml:space="preserve">  </w:t>
      </w:r>
      <w:r w:rsidRPr="003D6CBA">
        <w:rPr>
          <w:rFonts w:ascii="Calibri" w:hAnsi="Calibri" w:cs="Calibri"/>
        </w:rPr>
        <w:t xml:space="preserve">number order. Create a column to reference the PW that applies to each check </w:t>
      </w:r>
      <w:r w:rsidR="006D6EE5" w:rsidRPr="003D6CBA">
        <w:rPr>
          <w:rFonts w:ascii="Calibri" w:hAnsi="Calibri" w:cs="Calibri"/>
        </w:rPr>
        <w:t xml:space="preserve">       </w:t>
      </w:r>
      <w:r w:rsidRPr="003D6CBA">
        <w:rPr>
          <w:rFonts w:ascii="Calibri" w:hAnsi="Calibri" w:cs="Calibri"/>
        </w:rPr>
        <w:t>written for reimbursement. This register will prevent duplicate claims from occurring</w:t>
      </w:r>
      <w:r w:rsidR="006D6EE5" w:rsidRPr="003D6CBA">
        <w:rPr>
          <w:rFonts w:ascii="Calibri" w:hAnsi="Calibri" w:cs="Calibri"/>
        </w:rPr>
        <w:t xml:space="preserve"> </w:t>
      </w:r>
      <w:r w:rsidRPr="003D6CBA">
        <w:rPr>
          <w:rFonts w:ascii="Calibri" w:hAnsi="Calibri" w:cs="Calibri"/>
        </w:rPr>
        <w:t>on multiple PWs.</w:t>
      </w:r>
    </w:p>
    <w:p w14:paraId="1E8B19A3" w14:textId="77777777" w:rsidR="006D6EE5" w:rsidRPr="003D6CBA" w:rsidRDefault="006D6EE5" w:rsidP="006D6EE5">
      <w:pPr>
        <w:widowControl/>
        <w:autoSpaceDE/>
        <w:autoSpaceDN/>
        <w:adjustRightInd/>
        <w:ind w:right="-630"/>
        <w:rPr>
          <w:rFonts w:ascii="Calibri" w:hAnsi="Calibri" w:cs="Calibri"/>
        </w:rPr>
      </w:pPr>
    </w:p>
    <w:p w14:paraId="59633F35" w14:textId="77777777" w:rsidR="00E55149" w:rsidRPr="003D6CBA" w:rsidRDefault="00E55149" w:rsidP="006D6EE5">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 xml:space="preserve"> Keep all records of calculations involving percentages for fringe benefits for </w:t>
      </w:r>
      <w:r w:rsidR="006D6EE5" w:rsidRPr="003D6CBA">
        <w:rPr>
          <w:rFonts w:ascii="Calibri" w:hAnsi="Calibri" w:cs="Calibri"/>
        </w:rPr>
        <w:t xml:space="preserve">             </w:t>
      </w:r>
      <w:r w:rsidRPr="003D6CBA">
        <w:rPr>
          <w:rFonts w:ascii="Calibri" w:hAnsi="Calibri" w:cs="Calibri"/>
        </w:rPr>
        <w:t>employees.</w:t>
      </w:r>
    </w:p>
    <w:p w14:paraId="4F7CA88C" w14:textId="77777777" w:rsidR="00E55149" w:rsidRPr="003D6CBA" w:rsidRDefault="00E55149">
      <w:pPr>
        <w:rPr>
          <w:rFonts w:ascii="Calibri" w:hAnsi="Calibri" w:cs="Calibri"/>
        </w:rPr>
      </w:pPr>
    </w:p>
    <w:p w14:paraId="7C5AE9F5" w14:textId="77777777" w:rsidR="00E55149" w:rsidRPr="003D6CBA" w:rsidRDefault="00E55149" w:rsidP="00E55149">
      <w:pPr>
        <w:widowControl/>
        <w:numPr>
          <w:ilvl w:val="0"/>
          <w:numId w:val="30"/>
        </w:numPr>
        <w:tabs>
          <w:tab w:val="clear" w:pos="720"/>
          <w:tab w:val="num" w:pos="360"/>
        </w:tabs>
        <w:autoSpaceDE/>
        <w:autoSpaceDN/>
        <w:adjustRightInd/>
        <w:ind w:left="360"/>
        <w:rPr>
          <w:rFonts w:ascii="Calibri" w:hAnsi="Calibri" w:cs="Calibri"/>
        </w:rPr>
      </w:pPr>
      <w:r w:rsidRPr="003D6CBA">
        <w:rPr>
          <w:rFonts w:ascii="Calibri" w:hAnsi="Calibri" w:cs="Calibri"/>
        </w:rPr>
        <w:t xml:space="preserve"> Keep all records and documents in </w:t>
      </w:r>
      <w:r w:rsidRPr="003D6CBA">
        <w:rPr>
          <w:rFonts w:ascii="Calibri" w:hAnsi="Calibri" w:cs="Calibri"/>
          <w:b/>
          <w:u w:val="single"/>
        </w:rPr>
        <w:t>one</w:t>
      </w:r>
      <w:r w:rsidRPr="003D6CBA">
        <w:rPr>
          <w:rFonts w:ascii="Calibri" w:hAnsi="Calibri" w:cs="Calibri"/>
        </w:rPr>
        <w:t xml:space="preserve"> location; copy </w:t>
      </w:r>
      <w:r w:rsidRPr="003D6CBA">
        <w:rPr>
          <w:rFonts w:ascii="Calibri" w:hAnsi="Calibri" w:cs="Calibri"/>
          <w:b/>
          <w:u w:val="single"/>
        </w:rPr>
        <w:t>any</w:t>
      </w:r>
      <w:r w:rsidRPr="003D6CBA">
        <w:rPr>
          <w:rFonts w:ascii="Calibri" w:hAnsi="Calibri" w:cs="Calibri"/>
        </w:rPr>
        <w:t xml:space="preserve"> document that could </w:t>
      </w:r>
      <w:r w:rsidRPr="003D6CBA">
        <w:rPr>
          <w:rFonts w:ascii="Calibri" w:hAnsi="Calibri" w:cs="Calibri"/>
          <w:b/>
          <w:u w:val="single"/>
        </w:rPr>
        <w:t>possibly</w:t>
      </w:r>
      <w:r w:rsidRPr="003D6CBA">
        <w:rPr>
          <w:rFonts w:ascii="Calibri" w:hAnsi="Calibri" w:cs="Calibri"/>
        </w:rPr>
        <w:t xml:space="preserve"> be related to the disaster. </w:t>
      </w:r>
      <w:r w:rsidRPr="003D6CBA">
        <w:rPr>
          <w:rFonts w:ascii="Calibri" w:hAnsi="Calibri" w:cs="Calibri"/>
          <w:b/>
          <w:u w:val="single"/>
        </w:rPr>
        <w:t>Do not</w:t>
      </w:r>
      <w:r w:rsidRPr="003D6CBA">
        <w:rPr>
          <w:rFonts w:ascii="Calibri" w:hAnsi="Calibri" w:cs="Calibri"/>
        </w:rPr>
        <w:t xml:space="preserve"> let documents get separated.</w:t>
      </w:r>
    </w:p>
    <w:p w14:paraId="46CE59CF" w14:textId="77777777" w:rsidR="00E55149" w:rsidRPr="003D6CBA" w:rsidRDefault="00E55149">
      <w:pPr>
        <w:rPr>
          <w:rFonts w:ascii="Calibri" w:hAnsi="Calibri" w:cs="Calibri"/>
        </w:rPr>
      </w:pPr>
    </w:p>
    <w:p w14:paraId="75583323" w14:textId="77777777" w:rsidR="00E55149" w:rsidRPr="003D6CBA" w:rsidRDefault="00E55149">
      <w:pPr>
        <w:ind w:left="360" w:hanging="360"/>
        <w:rPr>
          <w:rFonts w:ascii="Calibri" w:hAnsi="Calibri" w:cs="Calibri"/>
        </w:rPr>
      </w:pPr>
      <w:r w:rsidRPr="003D6CBA">
        <w:rPr>
          <w:rFonts w:ascii="Calibri" w:hAnsi="Calibri" w:cs="Calibri"/>
        </w:rPr>
        <w:t>13. Keep copies of all contractors’ contracts. If no written contract exists, keep notes of any verbal agreements, their stipulated rates of pay, and requests for copies of their certificates of insurance.</w:t>
      </w:r>
    </w:p>
    <w:p w14:paraId="53AEB6DB" w14:textId="77777777" w:rsidR="00E55149" w:rsidRPr="003D6CBA" w:rsidRDefault="00E55149">
      <w:pPr>
        <w:ind w:left="360" w:hanging="360"/>
        <w:rPr>
          <w:rFonts w:ascii="Calibri" w:hAnsi="Calibri" w:cs="Calibri"/>
        </w:rPr>
      </w:pPr>
    </w:p>
    <w:p w14:paraId="70A9D42F" w14:textId="77777777" w:rsidR="00E55149" w:rsidRPr="003D6CBA" w:rsidRDefault="00E55149">
      <w:pPr>
        <w:ind w:left="360" w:hanging="360"/>
        <w:rPr>
          <w:rFonts w:ascii="Calibri" w:hAnsi="Calibri" w:cs="Calibri"/>
        </w:rPr>
      </w:pPr>
      <w:r w:rsidRPr="003D6CBA">
        <w:rPr>
          <w:rFonts w:ascii="Calibri" w:hAnsi="Calibri" w:cs="Calibri"/>
        </w:rPr>
        <w:t xml:space="preserve">14. Have an Organization Chart of all cooperative employees, indicating what area or department they worked in before and during the disaster. This will help resolve questions about force account labor when it is </w:t>
      </w:r>
      <w:r w:rsidRPr="003D6CBA">
        <w:rPr>
          <w:rFonts w:ascii="Calibri" w:hAnsi="Calibri" w:cs="Calibri"/>
          <w:b/>
          <w:bCs/>
        </w:rPr>
        <w:t>classified into Categories A, Debris Removal; B, Emergency Protective Measures; and F, Utilities (Permanent Repairs).</w:t>
      </w:r>
    </w:p>
    <w:p w14:paraId="3E3E0D1B" w14:textId="77777777" w:rsidR="00E55149" w:rsidRPr="003D6CBA" w:rsidRDefault="00E55149">
      <w:pPr>
        <w:ind w:left="360" w:hanging="360"/>
        <w:rPr>
          <w:rFonts w:ascii="Calibri" w:hAnsi="Calibri" w:cs="Calibri"/>
        </w:rPr>
      </w:pPr>
    </w:p>
    <w:p w14:paraId="6D898C5D" w14:textId="77777777" w:rsidR="0048429B" w:rsidRPr="003D6CBA" w:rsidRDefault="0048429B">
      <w:pPr>
        <w:ind w:left="360" w:hanging="360"/>
        <w:rPr>
          <w:rFonts w:ascii="Calibri" w:hAnsi="Calibri" w:cs="Calibri"/>
        </w:rPr>
      </w:pPr>
    </w:p>
    <w:p w14:paraId="50DAB788" w14:textId="77777777" w:rsidR="00E55149" w:rsidRPr="003D6CBA" w:rsidRDefault="00E55149">
      <w:pPr>
        <w:ind w:left="360" w:hanging="360"/>
        <w:rPr>
          <w:rFonts w:ascii="Calibri" w:hAnsi="Calibri" w:cs="Calibri"/>
        </w:rPr>
      </w:pPr>
      <w:r w:rsidRPr="003D6CBA">
        <w:rPr>
          <w:rFonts w:ascii="Calibri" w:hAnsi="Calibri" w:cs="Calibri"/>
        </w:rPr>
        <w:t>15. Make a copy of the Worker’s Compensation report for each month that disaster work is performed and keep on file for auditors.</w:t>
      </w:r>
    </w:p>
    <w:p w14:paraId="71BFBE09" w14:textId="77777777" w:rsidR="00E55149" w:rsidRPr="003D6CBA" w:rsidRDefault="00E55149">
      <w:pPr>
        <w:ind w:left="360" w:hanging="360"/>
        <w:rPr>
          <w:rFonts w:ascii="Calibri" w:hAnsi="Calibri" w:cs="Calibri"/>
        </w:rPr>
      </w:pPr>
    </w:p>
    <w:p w14:paraId="63EA531B" w14:textId="77777777" w:rsidR="00E55149" w:rsidRPr="003D6CBA" w:rsidRDefault="00E55149">
      <w:pPr>
        <w:ind w:left="360" w:hanging="360"/>
        <w:rPr>
          <w:rFonts w:ascii="Calibri" w:hAnsi="Calibri" w:cs="Calibri"/>
        </w:rPr>
      </w:pPr>
      <w:r w:rsidRPr="003D6CBA">
        <w:rPr>
          <w:rFonts w:ascii="Calibri" w:hAnsi="Calibri" w:cs="Calibri"/>
        </w:rPr>
        <w:t>16. Require all contractors to send in copies of their employees’ time sheets on a weekly basis. It is also advisable to keep co-op employees’ time sheets in this file as well. Make copies of co-op employees’ individual rates of pay at the time of disaster and keep on file with their time sheets for the length of the disaster.</w:t>
      </w:r>
    </w:p>
    <w:p w14:paraId="2F832C1E" w14:textId="77777777" w:rsidR="00E55149" w:rsidRPr="003D6CBA" w:rsidRDefault="00E55149">
      <w:pPr>
        <w:ind w:left="360" w:hanging="360"/>
        <w:rPr>
          <w:rFonts w:ascii="Calibri" w:hAnsi="Calibri" w:cs="Calibri"/>
        </w:rPr>
      </w:pPr>
    </w:p>
    <w:p w14:paraId="564057A9" w14:textId="77777777" w:rsidR="00E55149" w:rsidRPr="003D6CBA" w:rsidRDefault="00E55149">
      <w:pPr>
        <w:ind w:left="360" w:hanging="360"/>
        <w:rPr>
          <w:rFonts w:ascii="Calibri" w:hAnsi="Calibri" w:cs="Calibri"/>
        </w:rPr>
      </w:pPr>
      <w:r w:rsidRPr="003D6CBA">
        <w:rPr>
          <w:rFonts w:ascii="Calibri" w:hAnsi="Calibri" w:cs="Calibri"/>
        </w:rPr>
        <w:t>17. Keep all payroll audit reports for the time frame of the disaster; also keep all payroll calculations for the disaster period.</w:t>
      </w:r>
    </w:p>
    <w:p w14:paraId="7D6FC349" w14:textId="77777777" w:rsidR="00E55149" w:rsidRPr="003D6CBA" w:rsidRDefault="00E55149">
      <w:pPr>
        <w:ind w:left="360" w:hanging="360"/>
        <w:rPr>
          <w:rFonts w:ascii="Calibri" w:hAnsi="Calibri" w:cs="Calibri"/>
        </w:rPr>
      </w:pPr>
    </w:p>
    <w:p w14:paraId="43A3C001" w14:textId="77777777" w:rsidR="00E55149" w:rsidRPr="003D6CBA" w:rsidRDefault="00E55149">
      <w:pPr>
        <w:ind w:left="360" w:hanging="360"/>
        <w:rPr>
          <w:rFonts w:ascii="Calibri" w:hAnsi="Calibri" w:cs="Calibri"/>
        </w:rPr>
      </w:pPr>
      <w:r w:rsidRPr="003D6CBA">
        <w:rPr>
          <w:rFonts w:ascii="Calibri" w:hAnsi="Calibri" w:cs="Calibri"/>
        </w:rPr>
        <w:t>18. Make a copy of all journal entries made regarding the disaster.</w:t>
      </w:r>
    </w:p>
    <w:p w14:paraId="7C09C332" w14:textId="77777777" w:rsidR="00E55149" w:rsidRPr="003D6CBA" w:rsidRDefault="00E55149">
      <w:pPr>
        <w:ind w:left="360" w:hanging="360"/>
        <w:rPr>
          <w:rFonts w:ascii="Calibri" w:hAnsi="Calibri" w:cs="Calibri"/>
        </w:rPr>
      </w:pPr>
    </w:p>
    <w:p w14:paraId="1D925764" w14:textId="77777777" w:rsidR="00E55149" w:rsidRPr="003D6CBA" w:rsidRDefault="00E55149">
      <w:pPr>
        <w:ind w:left="360" w:hanging="360"/>
        <w:rPr>
          <w:rFonts w:ascii="Calibri" w:hAnsi="Calibri" w:cs="Calibri"/>
        </w:rPr>
      </w:pPr>
      <w:r w:rsidRPr="003D6CBA">
        <w:rPr>
          <w:rFonts w:ascii="Calibri" w:hAnsi="Calibri" w:cs="Calibri"/>
        </w:rPr>
        <w:t>19. Keep copies of all cash sheets that show when the cooperative received FEMA or state emergency management agency disbursements.</w:t>
      </w:r>
    </w:p>
    <w:p w14:paraId="122F657B" w14:textId="77777777" w:rsidR="00E55149" w:rsidRPr="003D6CBA" w:rsidRDefault="00E55149">
      <w:pPr>
        <w:ind w:left="360" w:hanging="360"/>
        <w:rPr>
          <w:rFonts w:ascii="Calibri" w:hAnsi="Calibri" w:cs="Calibri"/>
        </w:rPr>
      </w:pPr>
    </w:p>
    <w:p w14:paraId="3F54E478" w14:textId="77777777" w:rsidR="00E55149" w:rsidRPr="003D6CBA" w:rsidRDefault="00E55149">
      <w:pPr>
        <w:ind w:left="360" w:hanging="360"/>
        <w:rPr>
          <w:rFonts w:ascii="Calibri" w:hAnsi="Calibri" w:cs="Calibri"/>
        </w:rPr>
      </w:pPr>
      <w:r w:rsidRPr="003D6CBA">
        <w:rPr>
          <w:rFonts w:ascii="Calibri" w:hAnsi="Calibri" w:cs="Calibri"/>
        </w:rPr>
        <w:t>20. Remember: all contractors’ billing is date-sensitive. Therefore, all billings should include: when, with what equipment, by whom, and how much (labor/materials), all to be accounted for on a daily basis and submitted to the cooperative, weekly, at minimum.</w:t>
      </w:r>
    </w:p>
    <w:p w14:paraId="36CD9FB1" w14:textId="77777777" w:rsidR="00E55149" w:rsidRPr="003D6CBA" w:rsidRDefault="00E55149">
      <w:pPr>
        <w:ind w:left="360" w:hanging="360"/>
        <w:rPr>
          <w:rFonts w:ascii="Calibri" w:hAnsi="Calibri" w:cs="Calibri"/>
        </w:rPr>
      </w:pPr>
    </w:p>
    <w:p w14:paraId="097429D0" w14:textId="77777777" w:rsidR="006D6EE5" w:rsidRPr="003D6CBA" w:rsidRDefault="00E55149">
      <w:pPr>
        <w:ind w:left="360" w:hanging="360"/>
        <w:rPr>
          <w:rFonts w:ascii="Calibri" w:hAnsi="Calibri" w:cs="Calibri"/>
        </w:rPr>
      </w:pPr>
      <w:r w:rsidRPr="003D6CBA">
        <w:rPr>
          <w:rFonts w:ascii="Calibri" w:hAnsi="Calibri" w:cs="Calibri"/>
        </w:rPr>
        <w:t xml:space="preserve">21. It is </w:t>
      </w:r>
      <w:r w:rsidRPr="003D6CBA">
        <w:rPr>
          <w:rFonts w:ascii="Calibri" w:hAnsi="Calibri" w:cs="Calibri"/>
          <w:b/>
          <w:bCs/>
          <w:u w:val="single"/>
        </w:rPr>
        <w:t>imperative</w:t>
      </w:r>
      <w:r w:rsidRPr="003D6CBA">
        <w:rPr>
          <w:rFonts w:ascii="Calibri" w:hAnsi="Calibri" w:cs="Calibri"/>
        </w:rPr>
        <w:t xml:space="preserve"> that co-op and contractor labor be accounted for in proper </w:t>
      </w:r>
      <w:r w:rsidRPr="003D6CBA">
        <w:rPr>
          <w:rFonts w:ascii="Calibri" w:hAnsi="Calibri" w:cs="Calibri"/>
          <w:b/>
          <w:bCs/>
        </w:rPr>
        <w:t>disaster Categories A through F</w:t>
      </w:r>
      <w:r w:rsidRPr="003D6CBA">
        <w:rPr>
          <w:rFonts w:ascii="Calibri" w:hAnsi="Calibri" w:cs="Calibri"/>
        </w:rPr>
        <w:t>, and correlated with time sheet information.</w:t>
      </w:r>
    </w:p>
    <w:p w14:paraId="4874C23D" w14:textId="77777777" w:rsidR="006D6EE5" w:rsidRPr="003D6CBA" w:rsidRDefault="006D6EE5">
      <w:pPr>
        <w:ind w:left="360" w:hanging="360"/>
        <w:rPr>
          <w:rFonts w:ascii="Calibri" w:hAnsi="Calibri" w:cs="Calibri"/>
        </w:rPr>
      </w:pPr>
    </w:p>
    <w:p w14:paraId="424C8869" w14:textId="77777777" w:rsidR="00E55149" w:rsidRPr="003D6CBA" w:rsidRDefault="00E55149">
      <w:pPr>
        <w:ind w:left="360" w:hanging="360"/>
        <w:rPr>
          <w:rFonts w:ascii="Calibri" w:hAnsi="Calibri" w:cs="Calibri"/>
        </w:rPr>
      </w:pPr>
      <w:r w:rsidRPr="003D6CBA">
        <w:rPr>
          <w:rFonts w:ascii="Calibri" w:hAnsi="Calibri" w:cs="Calibri"/>
        </w:rPr>
        <w:t>22. Maintain documents detailing costs for pieces of equipment used by other cooperatives and/or by contractors during emergency restoration and permanent repair efforts; consult FEMA equipment price lists for allowable comparisons.</w:t>
      </w:r>
    </w:p>
    <w:p w14:paraId="0D19ED5A" w14:textId="77777777" w:rsidR="00E55149" w:rsidRPr="003D6CBA" w:rsidRDefault="00E55149">
      <w:pPr>
        <w:ind w:left="360" w:hanging="360"/>
        <w:rPr>
          <w:rFonts w:ascii="Calibri" w:hAnsi="Calibri" w:cs="Calibri"/>
        </w:rPr>
      </w:pPr>
    </w:p>
    <w:p w14:paraId="36B35AEE" w14:textId="77777777" w:rsidR="00E55149" w:rsidRPr="003D6CBA" w:rsidRDefault="00E55149">
      <w:pPr>
        <w:ind w:left="360" w:hanging="360"/>
        <w:rPr>
          <w:rFonts w:ascii="Calibri" w:hAnsi="Calibri" w:cs="Calibri"/>
        </w:rPr>
      </w:pPr>
      <w:r w:rsidRPr="003D6CBA">
        <w:rPr>
          <w:rFonts w:ascii="Calibri" w:hAnsi="Calibri" w:cs="Calibri"/>
        </w:rPr>
        <w:t>23. Keep an accurate accounting of all overheads as they relate to emergency restoration and permanent repair activities.</w:t>
      </w:r>
    </w:p>
    <w:p w14:paraId="19B43002" w14:textId="77777777" w:rsidR="00E55149" w:rsidRPr="003D6CBA" w:rsidRDefault="00E55149">
      <w:pPr>
        <w:pStyle w:val="Heading2"/>
        <w:rPr>
          <w:rFonts w:ascii="Calibri" w:hAnsi="Calibri" w:cs="Calibri"/>
          <w:sz w:val="24"/>
        </w:rPr>
      </w:pPr>
      <w:bookmarkStart w:id="23" w:name="_Toc61330298"/>
      <w:r w:rsidRPr="003D6CBA">
        <w:rPr>
          <w:rFonts w:ascii="Calibri" w:hAnsi="Calibri" w:cs="Calibri"/>
          <w:sz w:val="24"/>
        </w:rPr>
        <w:br w:type="page"/>
      </w:r>
      <w:bookmarkStart w:id="24" w:name="_Toc98239645"/>
      <w:r w:rsidRPr="003D6CBA">
        <w:rPr>
          <w:rFonts w:ascii="Calibri" w:hAnsi="Calibri" w:cs="Calibri"/>
          <w:sz w:val="24"/>
        </w:rPr>
        <w:lastRenderedPageBreak/>
        <w:t>Risk Mitigation Efforts</w:t>
      </w:r>
      <w:bookmarkEnd w:id="23"/>
      <w:bookmarkEnd w:id="24"/>
    </w:p>
    <w:p w14:paraId="30A28482" w14:textId="77777777" w:rsidR="00E55149" w:rsidRPr="003D6CBA" w:rsidRDefault="00E55149">
      <w:pPr>
        <w:rPr>
          <w:rFonts w:ascii="Calibri" w:hAnsi="Calibri" w:cs="Calibri"/>
        </w:rPr>
      </w:pPr>
    </w:p>
    <w:p w14:paraId="65C24983" w14:textId="77777777" w:rsidR="00E55149" w:rsidRPr="003D6CBA" w:rsidRDefault="00E55149" w:rsidP="006D6EE5">
      <w:pPr>
        <w:rPr>
          <w:rFonts w:ascii="Calibri" w:hAnsi="Calibri" w:cs="Calibri"/>
        </w:rPr>
      </w:pPr>
      <w:r w:rsidRPr="003D6CBA">
        <w:rPr>
          <w:rFonts w:ascii="Calibri" w:hAnsi="Calibri" w:cs="Calibri"/>
        </w:rPr>
        <w:t xml:space="preserve">Steps should be taken to minimize the losses to the cooperative in the event the accounting functions are affected by an emergency situation. </w:t>
      </w:r>
      <w:r w:rsidR="004B2C5B" w:rsidRPr="003D6CBA">
        <w:rPr>
          <w:rFonts w:ascii="Calibri" w:hAnsi="Calibri" w:cs="Calibri"/>
        </w:rPr>
        <w:t>T</w:t>
      </w:r>
      <w:r w:rsidRPr="003D6CBA">
        <w:rPr>
          <w:rFonts w:ascii="Calibri" w:hAnsi="Calibri" w:cs="Calibri"/>
        </w:rPr>
        <w:t xml:space="preserve">he following mitigation efforts </w:t>
      </w:r>
      <w:r w:rsidR="004B2C5B" w:rsidRPr="003D6CBA">
        <w:rPr>
          <w:rFonts w:ascii="Calibri" w:hAnsi="Calibri" w:cs="Calibri"/>
        </w:rPr>
        <w:t xml:space="preserve">should </w:t>
      </w:r>
      <w:r w:rsidRPr="003D6CBA">
        <w:rPr>
          <w:rFonts w:ascii="Calibri" w:hAnsi="Calibri" w:cs="Calibri"/>
        </w:rPr>
        <w:t>be taken to prepare for possible emergency situations:</w:t>
      </w:r>
    </w:p>
    <w:p w14:paraId="698B2212" w14:textId="77777777" w:rsidR="006D6EE5" w:rsidRPr="003D6CBA" w:rsidRDefault="006D6EE5" w:rsidP="006D6EE5">
      <w:pPr>
        <w:rPr>
          <w:rFonts w:ascii="Calibri" w:hAnsi="Calibri" w:cs="Calibri"/>
        </w:rPr>
      </w:pPr>
    </w:p>
    <w:p w14:paraId="19A6F391" w14:textId="77777777" w:rsidR="00E55149" w:rsidRPr="003D6CBA" w:rsidRDefault="00E55149" w:rsidP="00EA4A63">
      <w:pPr>
        <w:numPr>
          <w:ilvl w:val="0"/>
          <w:numId w:val="73"/>
        </w:numPr>
        <w:rPr>
          <w:rFonts w:ascii="Calibri" w:hAnsi="Calibri" w:cs="Calibri"/>
        </w:rPr>
      </w:pPr>
      <w:r w:rsidRPr="003D6CBA">
        <w:rPr>
          <w:rFonts w:ascii="Calibri" w:hAnsi="Calibri" w:cs="Calibri"/>
        </w:rPr>
        <w:t>Designate/appoint chain of command for management to assume control of the site.</w:t>
      </w:r>
    </w:p>
    <w:p w14:paraId="34DAD226" w14:textId="77777777" w:rsidR="00E55149" w:rsidRPr="003D6CBA" w:rsidRDefault="005773B9" w:rsidP="00EA4A63">
      <w:pPr>
        <w:numPr>
          <w:ilvl w:val="0"/>
          <w:numId w:val="73"/>
        </w:numPr>
        <w:rPr>
          <w:rFonts w:ascii="Calibri" w:hAnsi="Calibri" w:cs="Calibri"/>
        </w:rPr>
      </w:pPr>
      <w:r w:rsidRPr="003D6CBA">
        <w:rPr>
          <w:rFonts w:ascii="Calibri" w:hAnsi="Calibri" w:cs="Calibri"/>
        </w:rPr>
        <w:t>Utilize</w:t>
      </w:r>
      <w:r w:rsidR="00E55149" w:rsidRPr="003D6CBA">
        <w:rPr>
          <w:rFonts w:ascii="Calibri" w:hAnsi="Calibri" w:cs="Calibri"/>
        </w:rPr>
        <w:t xml:space="preserve"> </w:t>
      </w:r>
      <w:r w:rsidRPr="003D6CBA">
        <w:rPr>
          <w:rFonts w:ascii="Calibri" w:hAnsi="Calibri" w:cs="Calibri"/>
        </w:rPr>
        <w:t xml:space="preserve">the Canadian Bootcamp office as backup office location or if unavailable, </w:t>
      </w:r>
      <w:r w:rsidR="00E55149" w:rsidRPr="003D6CBA">
        <w:rPr>
          <w:rFonts w:ascii="Calibri" w:hAnsi="Calibri" w:cs="Calibri"/>
        </w:rPr>
        <w:t xml:space="preserve">neighboring cooperatives for “best fit” </w:t>
      </w:r>
      <w:r w:rsidRPr="003D6CBA">
        <w:rPr>
          <w:rFonts w:ascii="Calibri" w:hAnsi="Calibri" w:cs="Calibri"/>
        </w:rPr>
        <w:t>and</w:t>
      </w:r>
      <w:r w:rsidR="00E55149" w:rsidRPr="003D6CBA">
        <w:rPr>
          <w:rFonts w:ascii="Calibri" w:hAnsi="Calibri" w:cs="Calibri"/>
        </w:rPr>
        <w:t xml:space="preserve"> accounting practices. It may be necessary to use </w:t>
      </w:r>
      <w:r w:rsidRPr="003D6CBA">
        <w:rPr>
          <w:rFonts w:ascii="Calibri" w:hAnsi="Calibri" w:cs="Calibri"/>
        </w:rPr>
        <w:t>a neighboring Cooperative</w:t>
      </w:r>
      <w:r w:rsidR="00E55149" w:rsidRPr="003D6CBA">
        <w:rPr>
          <w:rFonts w:ascii="Calibri" w:hAnsi="Calibri" w:cs="Calibri"/>
        </w:rPr>
        <w:t xml:space="preserve"> as a contingency site until</w:t>
      </w:r>
      <w:r w:rsidRPr="003D6CBA">
        <w:rPr>
          <w:rFonts w:ascii="Calibri" w:hAnsi="Calibri" w:cs="Calibri"/>
        </w:rPr>
        <w:t xml:space="preserve"> a</w:t>
      </w:r>
      <w:r w:rsidR="00E55149" w:rsidRPr="003D6CBA">
        <w:rPr>
          <w:rFonts w:ascii="Calibri" w:hAnsi="Calibri" w:cs="Calibri"/>
        </w:rPr>
        <w:t xml:space="preserve"> permanent business location can be restored.</w:t>
      </w:r>
    </w:p>
    <w:p w14:paraId="49BCD8CA" w14:textId="77777777" w:rsidR="00E55149" w:rsidRPr="003D6CBA" w:rsidRDefault="00E55149" w:rsidP="00EA4A63">
      <w:pPr>
        <w:numPr>
          <w:ilvl w:val="0"/>
          <w:numId w:val="73"/>
        </w:numPr>
        <w:rPr>
          <w:rFonts w:ascii="Calibri" w:hAnsi="Calibri" w:cs="Calibri"/>
        </w:rPr>
      </w:pPr>
      <w:r w:rsidRPr="003D6CBA">
        <w:rPr>
          <w:rFonts w:ascii="Calibri" w:hAnsi="Calibri" w:cs="Calibri"/>
        </w:rPr>
        <w:t>Create and keep a contact list of banking institutions, insurance carriers, vendors, etc. in a secure offsite location</w:t>
      </w:r>
    </w:p>
    <w:p w14:paraId="6CD5A72E" w14:textId="77777777" w:rsidR="00E55149" w:rsidRPr="003D6CBA" w:rsidRDefault="00E55149" w:rsidP="00EA4A63">
      <w:pPr>
        <w:numPr>
          <w:ilvl w:val="0"/>
          <w:numId w:val="73"/>
        </w:numPr>
        <w:rPr>
          <w:rFonts w:ascii="Calibri" w:hAnsi="Calibri" w:cs="Calibri"/>
        </w:rPr>
      </w:pPr>
      <w:r w:rsidRPr="003D6CBA">
        <w:rPr>
          <w:rFonts w:ascii="Calibri" w:hAnsi="Calibri" w:cs="Calibri"/>
        </w:rPr>
        <w:t xml:space="preserve">Establish </w:t>
      </w:r>
      <w:r w:rsidR="00E141A3" w:rsidRPr="003D6CBA">
        <w:rPr>
          <w:rFonts w:ascii="Calibri" w:hAnsi="Calibri" w:cs="Calibri"/>
        </w:rPr>
        <w:t xml:space="preserve">or maintain </w:t>
      </w:r>
      <w:r w:rsidRPr="003D6CBA">
        <w:rPr>
          <w:rFonts w:ascii="Calibri" w:hAnsi="Calibri" w:cs="Calibri"/>
        </w:rPr>
        <w:t>rapport with a secondary financial institution to reduce vulnerability.</w:t>
      </w:r>
    </w:p>
    <w:p w14:paraId="5B7B7BD5" w14:textId="77777777" w:rsidR="00E55149" w:rsidRPr="003D6CBA" w:rsidRDefault="004B2C5B" w:rsidP="00EA4A63">
      <w:pPr>
        <w:numPr>
          <w:ilvl w:val="0"/>
          <w:numId w:val="73"/>
        </w:numPr>
        <w:rPr>
          <w:rFonts w:ascii="Calibri" w:hAnsi="Calibri" w:cs="Calibri"/>
        </w:rPr>
      </w:pPr>
      <w:r w:rsidRPr="003D6CBA">
        <w:rPr>
          <w:rFonts w:ascii="Calibri" w:hAnsi="Calibri" w:cs="Calibri"/>
        </w:rPr>
        <w:t>Maintain</w:t>
      </w:r>
      <w:r w:rsidR="00E55149" w:rsidRPr="003D6CBA">
        <w:rPr>
          <w:rFonts w:ascii="Calibri" w:hAnsi="Calibri" w:cs="Calibri"/>
        </w:rPr>
        <w:t xml:space="preserve"> off-site storage of backup records.</w:t>
      </w:r>
    </w:p>
    <w:p w14:paraId="2B4A786A"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25" w:name="_Toc61330299"/>
      <w:bookmarkStart w:id="26" w:name="_Toc98239646"/>
      <w:r w:rsidRPr="003D6CBA">
        <w:rPr>
          <w:rFonts w:ascii="Calibri" w:hAnsi="Calibri" w:cs="Calibri"/>
          <w:sz w:val="24"/>
        </w:rPr>
        <w:lastRenderedPageBreak/>
        <w:t>Short-Term Recovery Efforts</w:t>
      </w:r>
      <w:bookmarkEnd w:id="25"/>
      <w:r w:rsidR="00D40FAB" w:rsidRPr="003D6CBA">
        <w:rPr>
          <w:rFonts w:ascii="Calibri" w:hAnsi="Calibri" w:cs="Calibri"/>
          <w:sz w:val="24"/>
        </w:rPr>
        <w:t xml:space="preserve"> (Accounting Functions)</w:t>
      </w:r>
      <w:bookmarkEnd w:id="26"/>
    </w:p>
    <w:p w14:paraId="62FA52C6" w14:textId="77777777" w:rsidR="00E55149" w:rsidRPr="003D6CBA" w:rsidRDefault="00E55149">
      <w:pPr>
        <w:rPr>
          <w:rFonts w:ascii="Calibri" w:hAnsi="Calibri" w:cs="Calibri"/>
        </w:rPr>
      </w:pPr>
    </w:p>
    <w:p w14:paraId="38464EB8" w14:textId="77777777" w:rsidR="00E55149" w:rsidRPr="003D6CBA" w:rsidRDefault="00E55149" w:rsidP="0049424F">
      <w:pPr>
        <w:rPr>
          <w:rFonts w:ascii="Calibri" w:hAnsi="Calibri" w:cs="Calibri"/>
        </w:rPr>
      </w:pPr>
      <w:r w:rsidRPr="003D6CBA">
        <w:rPr>
          <w:rFonts w:ascii="Calibri" w:hAnsi="Calibri" w:cs="Calibri"/>
        </w:rPr>
        <w:t>Short-term actions to consider following an emergency involving loss of accounting functions include:</w:t>
      </w:r>
    </w:p>
    <w:p w14:paraId="7C46CC0C" w14:textId="77777777" w:rsidR="0049424F" w:rsidRPr="003D6CBA" w:rsidRDefault="0049424F" w:rsidP="0049424F">
      <w:pPr>
        <w:rPr>
          <w:rFonts w:ascii="Calibri" w:hAnsi="Calibri" w:cs="Calibri"/>
        </w:rPr>
      </w:pPr>
    </w:p>
    <w:p w14:paraId="430ED515" w14:textId="77777777" w:rsidR="00E55149" w:rsidRPr="003D6CBA" w:rsidRDefault="00E55149" w:rsidP="00EA4A63">
      <w:pPr>
        <w:numPr>
          <w:ilvl w:val="0"/>
          <w:numId w:val="72"/>
        </w:numPr>
        <w:rPr>
          <w:rFonts w:ascii="Calibri" w:hAnsi="Calibri" w:cs="Calibri"/>
        </w:rPr>
      </w:pPr>
      <w:r w:rsidRPr="003D6CBA">
        <w:rPr>
          <w:rFonts w:ascii="Calibri" w:hAnsi="Calibri" w:cs="Calibri"/>
        </w:rPr>
        <w:t>Reestablish communications.</w:t>
      </w:r>
    </w:p>
    <w:p w14:paraId="2B114FB0" w14:textId="77777777" w:rsidR="00E55149" w:rsidRPr="003D6CBA" w:rsidRDefault="00E55149" w:rsidP="00EA4A63">
      <w:pPr>
        <w:numPr>
          <w:ilvl w:val="0"/>
          <w:numId w:val="72"/>
        </w:numPr>
        <w:rPr>
          <w:rFonts w:ascii="Calibri" w:hAnsi="Calibri" w:cs="Calibri"/>
        </w:rPr>
      </w:pPr>
      <w:r w:rsidRPr="003D6CBA">
        <w:rPr>
          <w:rFonts w:ascii="Calibri" w:hAnsi="Calibri" w:cs="Calibri"/>
        </w:rPr>
        <w:t>Contact insurance carrier.</w:t>
      </w:r>
    </w:p>
    <w:p w14:paraId="522ACA3C" w14:textId="77777777" w:rsidR="00E55149" w:rsidRPr="003D6CBA" w:rsidRDefault="00E55149" w:rsidP="00EA4A63">
      <w:pPr>
        <w:numPr>
          <w:ilvl w:val="0"/>
          <w:numId w:val="72"/>
        </w:numPr>
        <w:rPr>
          <w:rFonts w:ascii="Calibri" w:hAnsi="Calibri" w:cs="Calibri"/>
        </w:rPr>
      </w:pPr>
      <w:r w:rsidRPr="003D6CBA">
        <w:rPr>
          <w:rFonts w:ascii="Calibri" w:hAnsi="Calibri" w:cs="Calibri"/>
        </w:rPr>
        <w:t>Reestablish central information systems and then desktop systems as needed.</w:t>
      </w:r>
    </w:p>
    <w:p w14:paraId="4E9D3B95" w14:textId="77777777" w:rsidR="00E55149" w:rsidRPr="003D6CBA" w:rsidRDefault="005773B9" w:rsidP="00EA4A63">
      <w:pPr>
        <w:numPr>
          <w:ilvl w:val="0"/>
          <w:numId w:val="72"/>
        </w:numPr>
        <w:rPr>
          <w:rFonts w:ascii="Calibri" w:hAnsi="Calibri" w:cs="Calibri"/>
        </w:rPr>
      </w:pPr>
      <w:r w:rsidRPr="003D6CBA">
        <w:rPr>
          <w:rFonts w:ascii="Calibri" w:hAnsi="Calibri" w:cs="Calibri"/>
        </w:rPr>
        <w:t xml:space="preserve">Maintain </w:t>
      </w:r>
      <w:r w:rsidR="00E55149" w:rsidRPr="003D6CBA">
        <w:rPr>
          <w:rFonts w:ascii="Calibri" w:hAnsi="Calibri" w:cs="Calibri"/>
        </w:rPr>
        <w:t xml:space="preserve">use </w:t>
      </w:r>
      <w:r w:rsidRPr="003D6CBA">
        <w:rPr>
          <w:rFonts w:ascii="Calibri" w:hAnsi="Calibri" w:cs="Calibri"/>
        </w:rPr>
        <w:t xml:space="preserve">of </w:t>
      </w:r>
      <w:r w:rsidR="004B2C5B" w:rsidRPr="003D6CBA">
        <w:rPr>
          <w:rFonts w:ascii="Calibri" w:hAnsi="Calibri" w:cs="Calibri"/>
        </w:rPr>
        <w:t>NISC</w:t>
      </w:r>
      <w:r w:rsidR="00E55149" w:rsidRPr="003D6CBA">
        <w:rPr>
          <w:rFonts w:ascii="Calibri" w:hAnsi="Calibri" w:cs="Calibri"/>
        </w:rPr>
        <w:t xml:space="preserve"> </w:t>
      </w:r>
      <w:r w:rsidR="004B2C5B" w:rsidRPr="003D6CBA">
        <w:rPr>
          <w:rFonts w:ascii="Calibri" w:hAnsi="Calibri" w:cs="Calibri"/>
        </w:rPr>
        <w:t>(</w:t>
      </w:r>
      <w:r w:rsidR="00E55149" w:rsidRPr="003D6CBA">
        <w:rPr>
          <w:rFonts w:ascii="Calibri" w:hAnsi="Calibri" w:cs="Calibri"/>
        </w:rPr>
        <w:t>billing system provider</w:t>
      </w:r>
      <w:r w:rsidR="004B2C5B" w:rsidRPr="003D6CBA">
        <w:rPr>
          <w:rFonts w:ascii="Calibri" w:hAnsi="Calibri" w:cs="Calibri"/>
        </w:rPr>
        <w:t>)</w:t>
      </w:r>
      <w:r w:rsidR="00E55149" w:rsidRPr="003D6CBA">
        <w:rPr>
          <w:rFonts w:ascii="Calibri" w:hAnsi="Calibri" w:cs="Calibri"/>
        </w:rPr>
        <w:t xml:space="preserve"> to estimate and send customers’ bills.</w:t>
      </w:r>
    </w:p>
    <w:p w14:paraId="0103B087" w14:textId="77777777" w:rsidR="00E55149" w:rsidRPr="003D6CBA" w:rsidRDefault="00E55149" w:rsidP="00EA4A63">
      <w:pPr>
        <w:numPr>
          <w:ilvl w:val="0"/>
          <w:numId w:val="72"/>
        </w:numPr>
        <w:rPr>
          <w:rFonts w:ascii="Calibri" w:hAnsi="Calibri" w:cs="Calibri"/>
        </w:rPr>
      </w:pPr>
      <w:r w:rsidRPr="003D6CBA">
        <w:rPr>
          <w:rFonts w:ascii="Calibri" w:hAnsi="Calibri" w:cs="Calibri"/>
        </w:rPr>
        <w:t>Ensure payroll is quickly operational.</w:t>
      </w:r>
    </w:p>
    <w:p w14:paraId="0597E604" w14:textId="77777777" w:rsidR="00E55149" w:rsidRPr="003D6CBA" w:rsidRDefault="00E55149" w:rsidP="00EA4A63">
      <w:pPr>
        <w:numPr>
          <w:ilvl w:val="0"/>
          <w:numId w:val="72"/>
        </w:numPr>
        <w:rPr>
          <w:rFonts w:ascii="Calibri" w:hAnsi="Calibri" w:cs="Calibri"/>
        </w:rPr>
      </w:pPr>
      <w:r w:rsidRPr="003D6CBA">
        <w:rPr>
          <w:rFonts w:ascii="Calibri" w:hAnsi="Calibri" w:cs="Calibri"/>
        </w:rPr>
        <w:t>Secure short-term loans as necessary and communicate with vendors on lines of credit.</w:t>
      </w:r>
    </w:p>
    <w:p w14:paraId="2F5FD90F" w14:textId="77777777" w:rsidR="00E55149" w:rsidRPr="003D6CBA" w:rsidRDefault="00E141A3" w:rsidP="00EA4A63">
      <w:pPr>
        <w:numPr>
          <w:ilvl w:val="0"/>
          <w:numId w:val="72"/>
        </w:numPr>
        <w:rPr>
          <w:rFonts w:ascii="Calibri" w:hAnsi="Calibri" w:cs="Calibri"/>
        </w:rPr>
      </w:pPr>
      <w:r w:rsidRPr="003D6CBA">
        <w:rPr>
          <w:rFonts w:ascii="Calibri" w:hAnsi="Calibri" w:cs="Calibri"/>
        </w:rPr>
        <w:t>Maintain line-of-credit with CoBank and CFC, establish</w:t>
      </w:r>
      <w:r w:rsidR="00E55149" w:rsidRPr="003D6CBA">
        <w:rPr>
          <w:rFonts w:ascii="Calibri" w:hAnsi="Calibri" w:cs="Calibri"/>
        </w:rPr>
        <w:t xml:space="preserve"> credit agreements and accounts.</w:t>
      </w:r>
    </w:p>
    <w:p w14:paraId="0B16DCDE" w14:textId="77777777" w:rsidR="00E55149" w:rsidRPr="003D6CBA" w:rsidRDefault="00E55149" w:rsidP="00EA4A63">
      <w:pPr>
        <w:numPr>
          <w:ilvl w:val="0"/>
          <w:numId w:val="72"/>
        </w:numPr>
        <w:rPr>
          <w:rFonts w:ascii="Calibri" w:hAnsi="Calibri" w:cs="Calibri"/>
        </w:rPr>
      </w:pPr>
      <w:r w:rsidRPr="003D6CBA">
        <w:rPr>
          <w:rFonts w:ascii="Calibri" w:hAnsi="Calibri" w:cs="Calibri"/>
        </w:rPr>
        <w:t>Provide for ongoing local payables (motels, restaurants, gas stations, suppliers).</w:t>
      </w:r>
    </w:p>
    <w:p w14:paraId="0723DE9F" w14:textId="77777777" w:rsidR="00E55149" w:rsidRPr="003D6CBA" w:rsidRDefault="00E55149" w:rsidP="00EA4A63">
      <w:pPr>
        <w:numPr>
          <w:ilvl w:val="0"/>
          <w:numId w:val="72"/>
        </w:numPr>
        <w:rPr>
          <w:rFonts w:ascii="Calibri" w:hAnsi="Calibri" w:cs="Calibri"/>
        </w:rPr>
      </w:pPr>
      <w:r w:rsidRPr="003D6CBA">
        <w:rPr>
          <w:rFonts w:ascii="Calibri" w:hAnsi="Calibri" w:cs="Calibri"/>
        </w:rPr>
        <w:t>Confirm local banking arrangements are operational.</w:t>
      </w:r>
    </w:p>
    <w:p w14:paraId="06202ACE" w14:textId="77777777" w:rsidR="00E55149" w:rsidRPr="003D6CBA" w:rsidRDefault="00E55149" w:rsidP="00EA4A63">
      <w:pPr>
        <w:numPr>
          <w:ilvl w:val="0"/>
          <w:numId w:val="72"/>
        </w:numPr>
        <w:rPr>
          <w:rFonts w:ascii="Calibri" w:hAnsi="Calibri" w:cs="Calibri"/>
        </w:rPr>
      </w:pPr>
      <w:r w:rsidRPr="003D6CBA">
        <w:rPr>
          <w:rFonts w:ascii="Calibri" w:hAnsi="Calibri" w:cs="Calibri"/>
        </w:rPr>
        <w:t>Use credit cards as necessary to defer cash movement to the next month or longer.</w:t>
      </w:r>
    </w:p>
    <w:p w14:paraId="1B16E30A" w14:textId="77777777" w:rsidR="00E55149" w:rsidRPr="003D6CBA" w:rsidRDefault="00E55149" w:rsidP="00EA4A63">
      <w:pPr>
        <w:numPr>
          <w:ilvl w:val="0"/>
          <w:numId w:val="72"/>
        </w:numPr>
        <w:rPr>
          <w:rFonts w:ascii="Calibri" w:hAnsi="Calibri" w:cs="Calibri"/>
        </w:rPr>
      </w:pPr>
      <w:r w:rsidRPr="003D6CBA">
        <w:rPr>
          <w:rFonts w:ascii="Calibri" w:hAnsi="Calibri" w:cs="Calibri"/>
        </w:rPr>
        <w:t>Utilize neighboring cooperatives, as necessary.</w:t>
      </w:r>
    </w:p>
    <w:p w14:paraId="5810A952" w14:textId="77777777" w:rsidR="00E55149" w:rsidRPr="003D6CBA" w:rsidRDefault="00E55149" w:rsidP="00EA4A63">
      <w:pPr>
        <w:numPr>
          <w:ilvl w:val="0"/>
          <w:numId w:val="72"/>
        </w:numPr>
        <w:rPr>
          <w:rFonts w:ascii="Calibri" w:hAnsi="Calibri" w:cs="Calibri"/>
        </w:rPr>
      </w:pPr>
      <w:r w:rsidRPr="003D6CBA">
        <w:rPr>
          <w:rFonts w:ascii="Calibri" w:hAnsi="Calibri" w:cs="Calibri"/>
        </w:rPr>
        <w:t xml:space="preserve">Use </w:t>
      </w:r>
      <w:r w:rsidR="00F773CD" w:rsidRPr="003D6CBA">
        <w:rPr>
          <w:rFonts w:ascii="Calibri" w:hAnsi="Calibri" w:cs="Calibri"/>
        </w:rPr>
        <w:t>s</w:t>
      </w:r>
      <w:r w:rsidR="00884806" w:rsidRPr="003D6CBA">
        <w:rPr>
          <w:rFonts w:ascii="Calibri" w:hAnsi="Calibri" w:cs="Calibri"/>
        </w:rPr>
        <w:t xml:space="preserve">ocial </w:t>
      </w:r>
      <w:r w:rsidR="00F773CD" w:rsidRPr="003D6CBA">
        <w:rPr>
          <w:rFonts w:ascii="Calibri" w:hAnsi="Calibri" w:cs="Calibri"/>
        </w:rPr>
        <w:t>m</w:t>
      </w:r>
      <w:r w:rsidR="00884806" w:rsidRPr="003D6CBA">
        <w:rPr>
          <w:rFonts w:ascii="Calibri" w:hAnsi="Calibri" w:cs="Calibri"/>
        </w:rPr>
        <w:t xml:space="preserve">edia, </w:t>
      </w:r>
      <w:r w:rsidRPr="003D6CBA">
        <w:rPr>
          <w:rFonts w:ascii="Calibri" w:hAnsi="Calibri" w:cs="Calibri"/>
        </w:rPr>
        <w:t>emergency bill stuffers / messages to communicate with members.</w:t>
      </w:r>
    </w:p>
    <w:p w14:paraId="123C9734" w14:textId="77777777" w:rsidR="00E55149" w:rsidRPr="003D6CBA" w:rsidRDefault="00E55149" w:rsidP="00EA4A63">
      <w:pPr>
        <w:numPr>
          <w:ilvl w:val="0"/>
          <w:numId w:val="72"/>
        </w:numPr>
        <w:rPr>
          <w:rFonts w:ascii="Calibri" w:hAnsi="Calibri" w:cs="Calibri"/>
        </w:rPr>
      </w:pPr>
      <w:r w:rsidRPr="003D6CBA">
        <w:rPr>
          <w:rFonts w:ascii="Calibri" w:hAnsi="Calibri" w:cs="Calibri"/>
        </w:rPr>
        <w:t>Provide for receipt tracking, payroll time sheets, etc.</w:t>
      </w:r>
    </w:p>
    <w:p w14:paraId="398170F8" w14:textId="77777777" w:rsidR="00E55149" w:rsidRPr="003D6CBA" w:rsidRDefault="00E55149" w:rsidP="00EA4A63">
      <w:pPr>
        <w:numPr>
          <w:ilvl w:val="0"/>
          <w:numId w:val="72"/>
        </w:numPr>
        <w:rPr>
          <w:rFonts w:ascii="Calibri" w:hAnsi="Calibri" w:cs="Calibri"/>
        </w:rPr>
      </w:pPr>
      <w:r w:rsidRPr="003D6CBA">
        <w:rPr>
          <w:rFonts w:ascii="Calibri" w:hAnsi="Calibri" w:cs="Calibri"/>
        </w:rPr>
        <w:t>Keep excellent records of disaster losses and restoration efforts for FEMA, may need to educate FEMA personnel on disaster definition at the cooperative level.</w:t>
      </w:r>
    </w:p>
    <w:p w14:paraId="35D7B415"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27" w:name="_Toc61330300"/>
      <w:bookmarkStart w:id="28" w:name="_Toc98239647"/>
      <w:r w:rsidRPr="003D6CBA">
        <w:rPr>
          <w:rFonts w:ascii="Calibri" w:hAnsi="Calibri" w:cs="Calibri"/>
          <w:sz w:val="24"/>
        </w:rPr>
        <w:lastRenderedPageBreak/>
        <w:t>Long-Term Recovery Efforts</w:t>
      </w:r>
      <w:bookmarkEnd w:id="27"/>
      <w:bookmarkEnd w:id="28"/>
    </w:p>
    <w:p w14:paraId="2F24693D" w14:textId="77777777" w:rsidR="00E55149" w:rsidRPr="003D6CBA" w:rsidRDefault="00E55149">
      <w:pPr>
        <w:rPr>
          <w:rFonts w:ascii="Calibri" w:hAnsi="Calibri" w:cs="Calibri"/>
        </w:rPr>
      </w:pPr>
    </w:p>
    <w:p w14:paraId="22E61A4F" w14:textId="77777777" w:rsidR="00E55149" w:rsidRPr="003D6CBA" w:rsidRDefault="00E55149" w:rsidP="0049424F">
      <w:pPr>
        <w:rPr>
          <w:rFonts w:ascii="Calibri" w:hAnsi="Calibri" w:cs="Calibri"/>
        </w:rPr>
      </w:pPr>
      <w:r w:rsidRPr="003D6CBA">
        <w:rPr>
          <w:rFonts w:ascii="Calibri" w:hAnsi="Calibri" w:cs="Calibri"/>
        </w:rPr>
        <w:t>Long-term actions to consider following an emergency involving loss of accounting functions include:</w:t>
      </w:r>
    </w:p>
    <w:p w14:paraId="708C17AC" w14:textId="77777777" w:rsidR="0049424F" w:rsidRPr="003D6CBA" w:rsidRDefault="0049424F" w:rsidP="0049424F">
      <w:pPr>
        <w:rPr>
          <w:rFonts w:ascii="Calibri" w:hAnsi="Calibri" w:cs="Calibri"/>
        </w:rPr>
      </w:pPr>
    </w:p>
    <w:p w14:paraId="49750C8F" w14:textId="77777777" w:rsidR="00E55149" w:rsidRPr="003D6CBA" w:rsidRDefault="00E55149" w:rsidP="00EA4A63">
      <w:pPr>
        <w:numPr>
          <w:ilvl w:val="0"/>
          <w:numId w:val="71"/>
        </w:numPr>
        <w:rPr>
          <w:rFonts w:ascii="Calibri" w:hAnsi="Calibri" w:cs="Calibri"/>
        </w:rPr>
      </w:pPr>
      <w:r w:rsidRPr="003D6CBA">
        <w:rPr>
          <w:rFonts w:ascii="Calibri" w:hAnsi="Calibri" w:cs="Calibri"/>
        </w:rPr>
        <w:t>Use</w:t>
      </w:r>
      <w:r w:rsidR="00884806" w:rsidRPr="003D6CBA">
        <w:rPr>
          <w:rFonts w:ascii="Calibri" w:hAnsi="Calibri" w:cs="Calibri"/>
        </w:rPr>
        <w:t xml:space="preserve"> </w:t>
      </w:r>
      <w:r w:rsidR="00826195" w:rsidRPr="003D6CBA">
        <w:rPr>
          <w:rFonts w:ascii="Calibri" w:hAnsi="Calibri" w:cs="Calibri"/>
        </w:rPr>
        <w:t>website, s</w:t>
      </w:r>
      <w:r w:rsidR="00884806" w:rsidRPr="003D6CBA">
        <w:rPr>
          <w:rFonts w:ascii="Calibri" w:hAnsi="Calibri" w:cs="Calibri"/>
        </w:rPr>
        <w:t xml:space="preserve">ocial </w:t>
      </w:r>
      <w:r w:rsidR="00826195" w:rsidRPr="003D6CBA">
        <w:rPr>
          <w:rFonts w:ascii="Calibri" w:hAnsi="Calibri" w:cs="Calibri"/>
        </w:rPr>
        <w:t>m</w:t>
      </w:r>
      <w:r w:rsidR="00884806" w:rsidRPr="003D6CBA">
        <w:rPr>
          <w:rFonts w:ascii="Calibri" w:hAnsi="Calibri" w:cs="Calibri"/>
        </w:rPr>
        <w:t xml:space="preserve">edia, </w:t>
      </w:r>
      <w:r w:rsidRPr="003D6CBA">
        <w:rPr>
          <w:rFonts w:ascii="Calibri" w:hAnsi="Calibri" w:cs="Calibri"/>
        </w:rPr>
        <w:t>“bill stuffers”</w:t>
      </w:r>
      <w:r w:rsidR="004B2C5B" w:rsidRPr="003D6CBA">
        <w:rPr>
          <w:rFonts w:ascii="Calibri" w:hAnsi="Calibri" w:cs="Calibri"/>
        </w:rPr>
        <w:t xml:space="preserve">, local radio and newspapers </w:t>
      </w:r>
      <w:r w:rsidRPr="003D6CBA">
        <w:rPr>
          <w:rFonts w:ascii="Calibri" w:hAnsi="Calibri" w:cs="Calibri"/>
        </w:rPr>
        <w:t>to communicate important messages to members.</w:t>
      </w:r>
    </w:p>
    <w:p w14:paraId="2A6F9328" w14:textId="77777777" w:rsidR="00E55149" w:rsidRPr="003D6CBA" w:rsidRDefault="00E55149" w:rsidP="00EA4A63">
      <w:pPr>
        <w:numPr>
          <w:ilvl w:val="0"/>
          <w:numId w:val="71"/>
        </w:numPr>
        <w:rPr>
          <w:rFonts w:ascii="Calibri" w:hAnsi="Calibri" w:cs="Calibri"/>
        </w:rPr>
      </w:pPr>
      <w:r w:rsidRPr="003D6CBA">
        <w:rPr>
          <w:rFonts w:ascii="Calibri" w:hAnsi="Calibri" w:cs="Calibri"/>
        </w:rPr>
        <w:t>Assess losses to stored documents to determine if facilities provided adequate protection of important papers.</w:t>
      </w:r>
    </w:p>
    <w:p w14:paraId="156D2AC5" w14:textId="77777777" w:rsidR="00E55149" w:rsidRPr="003D6CBA" w:rsidRDefault="00E55149" w:rsidP="00EA4A63">
      <w:pPr>
        <w:numPr>
          <w:ilvl w:val="0"/>
          <w:numId w:val="71"/>
        </w:numPr>
        <w:rPr>
          <w:rFonts w:ascii="Calibri" w:hAnsi="Calibri" w:cs="Calibri"/>
        </w:rPr>
      </w:pPr>
      <w:r w:rsidRPr="003D6CBA">
        <w:rPr>
          <w:rFonts w:ascii="Calibri" w:hAnsi="Calibri" w:cs="Calibri"/>
        </w:rPr>
        <w:t>Assess need for a system upgrade and/or equipment change with replacement.</w:t>
      </w:r>
    </w:p>
    <w:p w14:paraId="180E74C0" w14:textId="77777777" w:rsidR="004B2C5B" w:rsidRPr="003D6CBA" w:rsidRDefault="004B2C5B">
      <w:pPr>
        <w:pStyle w:val="Heading2"/>
        <w:rPr>
          <w:rFonts w:ascii="Calibri" w:hAnsi="Calibri" w:cs="Calibri"/>
          <w:sz w:val="24"/>
        </w:rPr>
      </w:pPr>
      <w:bookmarkStart w:id="29" w:name="_Toc61330301"/>
    </w:p>
    <w:p w14:paraId="7DA1B187" w14:textId="77777777" w:rsidR="0049424F" w:rsidRPr="003D6CBA" w:rsidRDefault="0049424F">
      <w:pPr>
        <w:pStyle w:val="Heading2"/>
        <w:rPr>
          <w:rFonts w:ascii="Calibri" w:hAnsi="Calibri" w:cs="Calibri"/>
          <w:sz w:val="24"/>
        </w:rPr>
      </w:pPr>
    </w:p>
    <w:p w14:paraId="3F2488B2" w14:textId="77777777" w:rsidR="0049424F" w:rsidRPr="003D6CBA" w:rsidRDefault="0049424F">
      <w:pPr>
        <w:pStyle w:val="Heading2"/>
        <w:rPr>
          <w:rFonts w:ascii="Calibri" w:hAnsi="Calibri" w:cs="Calibri"/>
          <w:sz w:val="24"/>
        </w:rPr>
      </w:pPr>
    </w:p>
    <w:p w14:paraId="779CE9DB" w14:textId="77777777" w:rsidR="00E55149" w:rsidRPr="003D6CBA" w:rsidRDefault="00E55149">
      <w:pPr>
        <w:pStyle w:val="Heading2"/>
        <w:rPr>
          <w:rFonts w:ascii="Calibri" w:hAnsi="Calibri" w:cs="Calibri"/>
          <w:sz w:val="24"/>
        </w:rPr>
      </w:pPr>
      <w:bookmarkStart w:id="30" w:name="_Toc98239648"/>
      <w:r w:rsidRPr="003D6CBA">
        <w:rPr>
          <w:rFonts w:ascii="Calibri" w:hAnsi="Calibri" w:cs="Calibri"/>
          <w:sz w:val="24"/>
        </w:rPr>
        <w:t>Notes / Recommendations</w:t>
      </w:r>
      <w:bookmarkStart w:id="31" w:name="_Toc61330302"/>
      <w:bookmarkEnd w:id="29"/>
      <w:bookmarkEnd w:id="30"/>
    </w:p>
    <w:bookmarkEnd w:id="22"/>
    <w:p w14:paraId="59C4648D" w14:textId="77777777" w:rsidR="00E55149" w:rsidRPr="003D6CBA" w:rsidRDefault="00E55149">
      <w:pPr>
        <w:pStyle w:val="Heading1"/>
        <w:jc w:val="center"/>
        <w:rPr>
          <w:rFonts w:ascii="Calibri" w:hAnsi="Calibri" w:cs="Calibri"/>
          <w:sz w:val="24"/>
        </w:rPr>
      </w:pPr>
      <w:r w:rsidRPr="003D6CBA">
        <w:rPr>
          <w:rFonts w:ascii="Calibri" w:hAnsi="Calibri" w:cs="Calibri"/>
        </w:rPr>
        <w:br w:type="page"/>
      </w:r>
      <w:bookmarkStart w:id="32" w:name="_Toc98239649"/>
      <w:bookmarkStart w:id="33" w:name="_Hlk94863868"/>
      <w:bookmarkEnd w:id="1"/>
      <w:bookmarkEnd w:id="31"/>
      <w:r w:rsidRPr="003D6CBA">
        <w:rPr>
          <w:rFonts w:ascii="Calibri" w:hAnsi="Calibri" w:cs="Calibri"/>
          <w:sz w:val="24"/>
        </w:rPr>
        <w:lastRenderedPageBreak/>
        <w:t>COMMUNICATIONS and PUBLIC RELATIONS</w:t>
      </w:r>
      <w:bookmarkEnd w:id="32"/>
    </w:p>
    <w:p w14:paraId="5E5267F0" w14:textId="77777777" w:rsidR="00E55149" w:rsidRPr="003D6CBA" w:rsidRDefault="00E55149">
      <w:pPr>
        <w:rPr>
          <w:rFonts w:ascii="Calibri" w:hAnsi="Calibri" w:cs="Calibri"/>
        </w:rPr>
      </w:pPr>
    </w:p>
    <w:p w14:paraId="1A6A3F8D" w14:textId="77777777" w:rsidR="00E55149" w:rsidRPr="003D6CBA" w:rsidRDefault="00E55149" w:rsidP="0049424F">
      <w:pPr>
        <w:rPr>
          <w:rFonts w:ascii="Calibri" w:hAnsi="Calibri" w:cs="Calibri"/>
        </w:rPr>
      </w:pPr>
      <w:r w:rsidRPr="003D6CBA">
        <w:rPr>
          <w:rFonts w:ascii="Calibri" w:hAnsi="Calibri" w:cs="Calibri"/>
        </w:rPr>
        <w:t>The types of communications important to normal operating conditions are:</w:t>
      </w:r>
    </w:p>
    <w:p w14:paraId="7914C422" w14:textId="77777777" w:rsidR="00E55149" w:rsidRPr="003D6CBA" w:rsidRDefault="00E55149">
      <w:pPr>
        <w:rPr>
          <w:rFonts w:ascii="Calibri" w:hAnsi="Calibri" w:cs="Calibri"/>
        </w:rPr>
      </w:pPr>
    </w:p>
    <w:p w14:paraId="2CB54A3C" w14:textId="77777777" w:rsidR="00E55149" w:rsidRPr="003D6CBA" w:rsidRDefault="00E55149" w:rsidP="00EA4A63">
      <w:pPr>
        <w:numPr>
          <w:ilvl w:val="0"/>
          <w:numId w:val="70"/>
        </w:numPr>
        <w:rPr>
          <w:rFonts w:ascii="Calibri" w:hAnsi="Calibri" w:cs="Calibri"/>
        </w:rPr>
      </w:pPr>
      <w:r w:rsidRPr="003D6CBA">
        <w:rPr>
          <w:rFonts w:ascii="Calibri" w:hAnsi="Calibri" w:cs="Calibri"/>
        </w:rPr>
        <w:t>Telecommunications equipment and handsets</w:t>
      </w:r>
    </w:p>
    <w:p w14:paraId="41ED9944" w14:textId="77777777" w:rsidR="00E55149" w:rsidRPr="003D6CBA" w:rsidRDefault="00E55149" w:rsidP="00EA4A63">
      <w:pPr>
        <w:numPr>
          <w:ilvl w:val="0"/>
          <w:numId w:val="70"/>
        </w:numPr>
        <w:rPr>
          <w:rFonts w:ascii="Calibri" w:hAnsi="Calibri" w:cs="Calibri"/>
        </w:rPr>
      </w:pPr>
      <w:r w:rsidRPr="003D6CBA">
        <w:rPr>
          <w:rFonts w:ascii="Calibri" w:hAnsi="Calibri" w:cs="Calibri"/>
        </w:rPr>
        <w:t>Facsimile equipment</w:t>
      </w:r>
    </w:p>
    <w:p w14:paraId="531DABC1" w14:textId="77777777" w:rsidR="00E55149" w:rsidRPr="003D6CBA" w:rsidRDefault="00E55149" w:rsidP="00EA4A63">
      <w:pPr>
        <w:numPr>
          <w:ilvl w:val="0"/>
          <w:numId w:val="70"/>
        </w:numPr>
        <w:rPr>
          <w:rFonts w:ascii="Calibri" w:hAnsi="Calibri" w:cs="Calibri"/>
        </w:rPr>
      </w:pPr>
      <w:r w:rsidRPr="003D6CBA">
        <w:rPr>
          <w:rFonts w:ascii="Calibri" w:hAnsi="Calibri" w:cs="Calibri"/>
        </w:rPr>
        <w:t>Radios</w:t>
      </w:r>
    </w:p>
    <w:p w14:paraId="3452F417" w14:textId="77777777" w:rsidR="00E55149" w:rsidRPr="003D6CBA" w:rsidRDefault="00E55149" w:rsidP="00EA4A63">
      <w:pPr>
        <w:numPr>
          <w:ilvl w:val="0"/>
          <w:numId w:val="70"/>
        </w:numPr>
        <w:rPr>
          <w:rFonts w:ascii="Calibri" w:hAnsi="Calibri" w:cs="Calibri"/>
        </w:rPr>
      </w:pPr>
      <w:r w:rsidRPr="003D6CBA">
        <w:rPr>
          <w:rFonts w:ascii="Calibri" w:hAnsi="Calibri" w:cs="Calibri"/>
        </w:rPr>
        <w:t>Cell phones</w:t>
      </w:r>
    </w:p>
    <w:p w14:paraId="6D6ADC30" w14:textId="77777777" w:rsidR="00E55149" w:rsidRPr="003D6CBA" w:rsidRDefault="00E55149" w:rsidP="00EA4A63">
      <w:pPr>
        <w:numPr>
          <w:ilvl w:val="0"/>
          <w:numId w:val="70"/>
        </w:numPr>
        <w:rPr>
          <w:rFonts w:ascii="Calibri" w:hAnsi="Calibri" w:cs="Calibri"/>
        </w:rPr>
      </w:pPr>
      <w:r w:rsidRPr="003D6CBA">
        <w:rPr>
          <w:rFonts w:ascii="Calibri" w:hAnsi="Calibri" w:cs="Calibri"/>
        </w:rPr>
        <w:t>Email and Internet</w:t>
      </w:r>
    </w:p>
    <w:p w14:paraId="378E025E" w14:textId="77777777" w:rsidR="0040323F" w:rsidRPr="003D6CBA" w:rsidRDefault="0040323F" w:rsidP="00EA4A63">
      <w:pPr>
        <w:numPr>
          <w:ilvl w:val="0"/>
          <w:numId w:val="70"/>
        </w:numPr>
        <w:rPr>
          <w:rFonts w:ascii="Calibri" w:hAnsi="Calibri" w:cs="Calibri"/>
        </w:rPr>
      </w:pPr>
      <w:r w:rsidRPr="003D6CBA">
        <w:rPr>
          <w:rFonts w:ascii="Calibri" w:hAnsi="Calibri" w:cs="Calibri"/>
        </w:rPr>
        <w:t>Social Media</w:t>
      </w:r>
    </w:p>
    <w:p w14:paraId="5DFD9D66" w14:textId="77777777" w:rsidR="00E55149" w:rsidRPr="003D6CBA" w:rsidRDefault="00E55149">
      <w:pPr>
        <w:rPr>
          <w:rFonts w:ascii="Calibri" w:hAnsi="Calibri" w:cs="Calibri"/>
        </w:rPr>
      </w:pPr>
    </w:p>
    <w:p w14:paraId="658C364F" w14:textId="77777777" w:rsidR="00E55149" w:rsidRPr="003D6CBA" w:rsidRDefault="00E55149" w:rsidP="0049424F">
      <w:pPr>
        <w:rPr>
          <w:rFonts w:ascii="Calibri" w:hAnsi="Calibri" w:cs="Calibri"/>
        </w:rPr>
      </w:pPr>
      <w:r w:rsidRPr="003D6CBA">
        <w:rPr>
          <w:rFonts w:ascii="Calibri" w:hAnsi="Calibri" w:cs="Calibri"/>
        </w:rPr>
        <w:t>The following items are strongly dependent on communications for normal operating conditions and during emergency conditions:</w:t>
      </w:r>
    </w:p>
    <w:p w14:paraId="4F0C4FE3" w14:textId="77777777" w:rsidR="00E55149" w:rsidRPr="003D6CBA" w:rsidRDefault="000E6825" w:rsidP="00EA4A63">
      <w:pPr>
        <w:numPr>
          <w:ilvl w:val="1"/>
          <w:numId w:val="70"/>
        </w:numPr>
        <w:rPr>
          <w:rFonts w:ascii="Calibri" w:hAnsi="Calibri" w:cs="Calibri"/>
        </w:rPr>
      </w:pPr>
      <w:r w:rsidRPr="003D6CBA">
        <w:rPr>
          <w:rFonts w:ascii="Calibri" w:hAnsi="Calibri" w:cs="Calibri"/>
        </w:rPr>
        <w:t>M</w:t>
      </w:r>
      <w:r w:rsidR="00E55149" w:rsidRPr="003D6CBA">
        <w:rPr>
          <w:rFonts w:ascii="Calibri" w:hAnsi="Calibri" w:cs="Calibri"/>
        </w:rPr>
        <w:t xml:space="preserve">ember communications through print, radio or </w:t>
      </w:r>
      <w:r w:rsidR="00826195" w:rsidRPr="003D6CBA">
        <w:rPr>
          <w:rFonts w:ascii="Calibri" w:hAnsi="Calibri" w:cs="Calibri"/>
        </w:rPr>
        <w:t>social media</w:t>
      </w:r>
      <w:r w:rsidR="00E55149" w:rsidRPr="003D6CBA">
        <w:rPr>
          <w:rFonts w:ascii="Calibri" w:hAnsi="Calibri" w:cs="Calibri"/>
        </w:rPr>
        <w:t>.</w:t>
      </w:r>
    </w:p>
    <w:p w14:paraId="2661937B" w14:textId="77777777" w:rsidR="00E55149" w:rsidRPr="003D6CBA" w:rsidRDefault="00E55149" w:rsidP="00EA4A63">
      <w:pPr>
        <w:numPr>
          <w:ilvl w:val="1"/>
          <w:numId w:val="70"/>
        </w:numPr>
        <w:rPr>
          <w:rFonts w:ascii="Calibri" w:hAnsi="Calibri" w:cs="Calibri"/>
        </w:rPr>
      </w:pPr>
      <w:r w:rsidRPr="003D6CBA">
        <w:rPr>
          <w:rFonts w:ascii="Calibri" w:hAnsi="Calibri" w:cs="Calibri"/>
        </w:rPr>
        <w:t>Contact with key officials in local, state and/or federal government, such as disaster relief personnel, law enforcement and fire department.</w:t>
      </w:r>
    </w:p>
    <w:p w14:paraId="08638B43" w14:textId="77777777" w:rsidR="00E55149" w:rsidRPr="003D6CBA" w:rsidRDefault="00E55149" w:rsidP="00EA4A63">
      <w:pPr>
        <w:numPr>
          <w:ilvl w:val="1"/>
          <w:numId w:val="70"/>
        </w:numPr>
        <w:rPr>
          <w:rFonts w:ascii="Calibri" w:hAnsi="Calibri" w:cs="Calibri"/>
        </w:rPr>
      </w:pPr>
      <w:r w:rsidRPr="003D6CBA">
        <w:rPr>
          <w:rFonts w:ascii="Calibri" w:hAnsi="Calibri" w:cs="Calibri"/>
        </w:rPr>
        <w:t>Internal communications and coordination of recovery efforts.</w:t>
      </w:r>
    </w:p>
    <w:p w14:paraId="6DE237F1" w14:textId="77777777" w:rsidR="00E55149" w:rsidRPr="003D6CBA" w:rsidRDefault="00E55149" w:rsidP="00EA4A63">
      <w:pPr>
        <w:numPr>
          <w:ilvl w:val="1"/>
          <w:numId w:val="70"/>
        </w:numPr>
        <w:rPr>
          <w:rFonts w:ascii="Calibri" w:hAnsi="Calibri" w:cs="Calibri"/>
        </w:rPr>
      </w:pPr>
      <w:r w:rsidRPr="003D6CBA">
        <w:rPr>
          <w:rFonts w:ascii="Calibri" w:hAnsi="Calibri" w:cs="Calibri"/>
        </w:rPr>
        <w:t>Contact with employees and their families.</w:t>
      </w:r>
    </w:p>
    <w:p w14:paraId="1A891802" w14:textId="77777777" w:rsidR="00E55149" w:rsidRPr="003D6CBA" w:rsidRDefault="00E55149" w:rsidP="00EA4A63">
      <w:pPr>
        <w:numPr>
          <w:ilvl w:val="1"/>
          <w:numId w:val="70"/>
        </w:numPr>
        <w:rPr>
          <w:rFonts w:ascii="Calibri" w:hAnsi="Calibri" w:cs="Calibri"/>
        </w:rPr>
      </w:pPr>
      <w:r w:rsidRPr="003D6CBA">
        <w:rPr>
          <w:rFonts w:ascii="Calibri" w:hAnsi="Calibri" w:cs="Calibri"/>
        </w:rPr>
        <w:t>Contact with vendors and contractors.</w:t>
      </w:r>
    </w:p>
    <w:p w14:paraId="186AB728" w14:textId="77777777" w:rsidR="001B070B" w:rsidRPr="003D6CBA" w:rsidRDefault="001B070B" w:rsidP="00EA4A63">
      <w:pPr>
        <w:numPr>
          <w:ilvl w:val="1"/>
          <w:numId w:val="70"/>
        </w:numPr>
        <w:rPr>
          <w:rFonts w:ascii="Calibri" w:hAnsi="Calibri" w:cs="Calibri"/>
        </w:rPr>
      </w:pPr>
      <w:r w:rsidRPr="003D6CBA">
        <w:rPr>
          <w:rFonts w:ascii="Calibri" w:hAnsi="Calibri" w:cs="Calibri"/>
        </w:rPr>
        <w:t>Critical load members directly served.</w:t>
      </w:r>
    </w:p>
    <w:p w14:paraId="5101365F" w14:textId="77777777" w:rsidR="00E55149" w:rsidRPr="003D6CBA" w:rsidRDefault="00E55149">
      <w:pPr>
        <w:jc w:val="center"/>
        <w:rPr>
          <w:rFonts w:ascii="Calibri" w:hAnsi="Calibri" w:cs="Calibri"/>
          <w:b/>
        </w:rPr>
      </w:pPr>
    </w:p>
    <w:p w14:paraId="368FC73C" w14:textId="77777777" w:rsidR="00E55149" w:rsidRPr="003D6CBA" w:rsidRDefault="008F5A89" w:rsidP="00E55149">
      <w:pPr>
        <w:widowControl/>
        <w:numPr>
          <w:ilvl w:val="0"/>
          <w:numId w:val="34"/>
        </w:numPr>
        <w:autoSpaceDE/>
        <w:autoSpaceDN/>
        <w:adjustRightInd/>
        <w:rPr>
          <w:rFonts w:ascii="Calibri" w:hAnsi="Calibri" w:cs="Calibri"/>
        </w:rPr>
      </w:pPr>
      <w:r w:rsidRPr="003D6CBA">
        <w:rPr>
          <w:rFonts w:ascii="Calibri" w:hAnsi="Calibri" w:cs="Calibri"/>
        </w:rPr>
        <w:t>Office</w:t>
      </w:r>
      <w:r w:rsidR="00E55149" w:rsidRPr="003D6CBA">
        <w:rPr>
          <w:rFonts w:ascii="Calibri" w:hAnsi="Calibri" w:cs="Calibri"/>
        </w:rPr>
        <w:t xml:space="preserve"> personnel can be utilized for many projects during a disaster. Many duties these </w:t>
      </w:r>
      <w:r w:rsidRPr="003D6CBA">
        <w:rPr>
          <w:rFonts w:ascii="Calibri" w:hAnsi="Calibri" w:cs="Calibri"/>
        </w:rPr>
        <w:t>individuals</w:t>
      </w:r>
      <w:r w:rsidR="00E55149" w:rsidRPr="003D6CBA">
        <w:rPr>
          <w:rFonts w:ascii="Calibri" w:hAnsi="Calibri" w:cs="Calibri"/>
        </w:rPr>
        <w:t xml:space="preserve"> can carry out may be logistical in nature; that is, personnel may be used to coordinate the delivery of food, equipment, materials and meals, all in addition to their normal duties. Because of their varied experiences, these employees may also assist other departments as needed, including the cooperative’s emergency </w:t>
      </w:r>
      <w:r w:rsidR="00FC6B5E" w:rsidRPr="003D6CBA">
        <w:rPr>
          <w:rFonts w:ascii="Calibri" w:hAnsi="Calibri" w:cs="Calibri"/>
        </w:rPr>
        <w:t>dispatch</w:t>
      </w:r>
      <w:r w:rsidR="00E55149" w:rsidRPr="003D6CBA">
        <w:rPr>
          <w:rFonts w:ascii="Calibri" w:hAnsi="Calibri" w:cs="Calibri"/>
        </w:rPr>
        <w:t xml:space="preserve"> center, warehouse, temporary warehouse operations, staking, and engineering/operations.</w:t>
      </w:r>
    </w:p>
    <w:p w14:paraId="44DB11C7" w14:textId="77777777" w:rsidR="00E55149" w:rsidRPr="003D6CBA" w:rsidRDefault="00FC6B5E" w:rsidP="0040323F">
      <w:pPr>
        <w:widowControl/>
        <w:numPr>
          <w:ilvl w:val="0"/>
          <w:numId w:val="34"/>
        </w:numPr>
        <w:autoSpaceDE/>
        <w:autoSpaceDN/>
        <w:adjustRightInd/>
        <w:rPr>
          <w:rFonts w:ascii="Calibri" w:hAnsi="Calibri" w:cs="Calibri"/>
        </w:rPr>
      </w:pPr>
      <w:r w:rsidRPr="003D6CBA">
        <w:rPr>
          <w:rFonts w:ascii="Calibri" w:hAnsi="Calibri" w:cs="Calibri"/>
        </w:rPr>
        <w:t xml:space="preserve">The </w:t>
      </w:r>
      <w:r w:rsidR="0040323F" w:rsidRPr="003D6CBA">
        <w:rPr>
          <w:rFonts w:ascii="Calibri" w:hAnsi="Calibri" w:cs="Calibri"/>
        </w:rPr>
        <w:t>Communications</w:t>
      </w:r>
      <w:r w:rsidRPr="003D6CBA">
        <w:rPr>
          <w:rFonts w:ascii="Calibri" w:hAnsi="Calibri" w:cs="Calibri"/>
        </w:rPr>
        <w:t xml:space="preserve"> </w:t>
      </w:r>
      <w:r w:rsidR="0040323F" w:rsidRPr="003D6CBA">
        <w:rPr>
          <w:rFonts w:ascii="Calibri" w:hAnsi="Calibri" w:cs="Calibri"/>
        </w:rPr>
        <w:t>S</w:t>
      </w:r>
      <w:r w:rsidRPr="003D6CBA">
        <w:rPr>
          <w:rFonts w:ascii="Calibri" w:hAnsi="Calibri" w:cs="Calibri"/>
        </w:rPr>
        <w:t>pecialist</w:t>
      </w:r>
      <w:r w:rsidR="00E55149" w:rsidRPr="003D6CBA">
        <w:rPr>
          <w:rFonts w:ascii="Calibri" w:hAnsi="Calibri" w:cs="Calibri"/>
        </w:rPr>
        <w:t xml:space="preserve"> should assist management in drafting letters (sample copies included herein) to the cooperative’s membership, detailing the extent of the disaster and its impact on both the membership and the co-op. </w:t>
      </w:r>
      <w:r w:rsidRPr="003D6CBA">
        <w:rPr>
          <w:rFonts w:ascii="Calibri" w:hAnsi="Calibri" w:cs="Calibri"/>
        </w:rPr>
        <w:t xml:space="preserve">The </w:t>
      </w:r>
      <w:r w:rsidR="0040323F" w:rsidRPr="003D6CBA">
        <w:rPr>
          <w:rFonts w:ascii="Calibri" w:hAnsi="Calibri" w:cs="Calibri"/>
        </w:rPr>
        <w:t xml:space="preserve">GSEC or </w:t>
      </w:r>
      <w:r w:rsidRPr="003D6CBA">
        <w:rPr>
          <w:rFonts w:ascii="Calibri" w:hAnsi="Calibri" w:cs="Calibri"/>
        </w:rPr>
        <w:t>statewide Communications Department</w:t>
      </w:r>
      <w:r w:rsidR="0040323F" w:rsidRPr="003D6CBA">
        <w:rPr>
          <w:rFonts w:ascii="Calibri" w:hAnsi="Calibri" w:cs="Calibri"/>
        </w:rPr>
        <w:t>s are</w:t>
      </w:r>
      <w:r w:rsidRPr="003D6CBA">
        <w:rPr>
          <w:rFonts w:ascii="Calibri" w:hAnsi="Calibri" w:cs="Calibri"/>
        </w:rPr>
        <w:t xml:space="preserve"> also available for these tasks. </w:t>
      </w:r>
      <w:r w:rsidR="00E55149" w:rsidRPr="003D6CBA">
        <w:rPr>
          <w:rFonts w:ascii="Calibri" w:hAnsi="Calibri" w:cs="Calibri"/>
        </w:rPr>
        <w:t>Such letters should be sent to all members in damaged areas, and include vital data such as the projected length of the outage, and phone numbers for service organizations such as Red Cross, local emergency shelters (churches, schools, etc.), and contact numbers for state emergency management and FEMA.</w:t>
      </w:r>
    </w:p>
    <w:p w14:paraId="2345D5FD" w14:textId="77777777" w:rsidR="00E55149" w:rsidRPr="003D6CBA" w:rsidRDefault="0048429B" w:rsidP="00E55149">
      <w:pPr>
        <w:widowControl/>
        <w:numPr>
          <w:ilvl w:val="0"/>
          <w:numId w:val="34"/>
        </w:numPr>
        <w:autoSpaceDE/>
        <w:autoSpaceDN/>
        <w:adjustRightInd/>
        <w:rPr>
          <w:rFonts w:ascii="Calibri" w:hAnsi="Calibri" w:cs="Calibri"/>
        </w:rPr>
      </w:pPr>
      <w:r w:rsidRPr="003D6CBA">
        <w:rPr>
          <w:rFonts w:ascii="Calibri" w:hAnsi="Calibri" w:cs="Calibri"/>
        </w:rPr>
        <w:t>Any available office</w:t>
      </w:r>
      <w:r w:rsidR="00E55149" w:rsidRPr="003D6CBA">
        <w:rPr>
          <w:rFonts w:ascii="Calibri" w:hAnsi="Calibri" w:cs="Calibri"/>
        </w:rPr>
        <w:t xml:space="preserve"> personnel may be able to assist in locating lodging for contractors and co-op crews that will be arriving at the cooperative headquarters within hours. Th</w:t>
      </w:r>
      <w:r w:rsidRPr="003D6CBA">
        <w:rPr>
          <w:rFonts w:ascii="Calibri" w:hAnsi="Calibri" w:cs="Calibri"/>
        </w:rPr>
        <w:t>is</w:t>
      </w:r>
      <w:r w:rsidR="00E55149" w:rsidRPr="003D6CBA">
        <w:rPr>
          <w:rFonts w:ascii="Calibri" w:hAnsi="Calibri" w:cs="Calibri"/>
        </w:rPr>
        <w:t xml:space="preserve"> same </w:t>
      </w:r>
      <w:r w:rsidRPr="003D6CBA">
        <w:rPr>
          <w:rFonts w:ascii="Calibri" w:hAnsi="Calibri" w:cs="Calibri"/>
        </w:rPr>
        <w:t>group</w:t>
      </w:r>
      <w:r w:rsidR="00E55149" w:rsidRPr="003D6CBA">
        <w:rPr>
          <w:rFonts w:ascii="Calibri" w:hAnsi="Calibri" w:cs="Calibri"/>
        </w:rPr>
        <w:t xml:space="preserve"> can also contact area cafes, restaurants, and community service organizations concerning the preparation of meals and laundry services for repair crews. </w:t>
      </w:r>
    </w:p>
    <w:p w14:paraId="492F0474" w14:textId="77777777" w:rsidR="00E55149" w:rsidRPr="003D6CBA" w:rsidRDefault="00E55149">
      <w:pPr>
        <w:rPr>
          <w:rFonts w:ascii="Calibri" w:hAnsi="Calibri" w:cs="Calibri"/>
        </w:rPr>
      </w:pPr>
    </w:p>
    <w:p w14:paraId="2BCAC32A" w14:textId="77777777" w:rsidR="00E55149" w:rsidRPr="003D6CBA" w:rsidRDefault="00E55149" w:rsidP="00E55149">
      <w:pPr>
        <w:widowControl/>
        <w:numPr>
          <w:ilvl w:val="0"/>
          <w:numId w:val="34"/>
        </w:numPr>
        <w:autoSpaceDE/>
        <w:autoSpaceDN/>
        <w:adjustRightInd/>
        <w:rPr>
          <w:rFonts w:ascii="Calibri" w:hAnsi="Calibri" w:cs="Calibri"/>
        </w:rPr>
      </w:pPr>
      <w:r w:rsidRPr="003D6CBA">
        <w:rPr>
          <w:rFonts w:ascii="Calibri" w:hAnsi="Calibri" w:cs="Calibri"/>
        </w:rPr>
        <w:br w:type="page"/>
      </w:r>
      <w:r w:rsidRPr="003D6CBA">
        <w:rPr>
          <w:rFonts w:ascii="Calibri" w:hAnsi="Calibri" w:cs="Calibri"/>
        </w:rPr>
        <w:lastRenderedPageBreak/>
        <w:t xml:space="preserve">Always communicate honestly and openly with the co-op membership and media. Always estimate outage duration on the high side. And, if you don’t know an answer to member or media questions, say so! </w:t>
      </w:r>
      <w:r w:rsidRPr="003D6CBA">
        <w:rPr>
          <w:rFonts w:ascii="Calibri" w:hAnsi="Calibri" w:cs="Calibri"/>
          <w:u w:val="single"/>
        </w:rPr>
        <w:t>Most</w:t>
      </w:r>
      <w:r w:rsidRPr="003D6CBA">
        <w:rPr>
          <w:rFonts w:ascii="Calibri" w:hAnsi="Calibri" w:cs="Calibri"/>
        </w:rPr>
        <w:t xml:space="preserve"> </w:t>
      </w:r>
      <w:r w:rsidRPr="003D6CBA">
        <w:rPr>
          <w:rFonts w:ascii="Calibri" w:hAnsi="Calibri" w:cs="Calibri"/>
          <w:u w:val="single"/>
        </w:rPr>
        <w:t>importantly</w:t>
      </w:r>
      <w:r w:rsidRPr="003D6CBA">
        <w:rPr>
          <w:rFonts w:ascii="Calibri" w:hAnsi="Calibri" w:cs="Calibri"/>
        </w:rPr>
        <w:t xml:space="preserve">, </w:t>
      </w:r>
      <w:r w:rsidRPr="003D6CBA">
        <w:rPr>
          <w:rFonts w:ascii="Calibri" w:hAnsi="Calibri" w:cs="Calibri"/>
          <w:u w:val="single"/>
        </w:rPr>
        <w:t>always</w:t>
      </w:r>
      <w:r w:rsidRPr="003D6CBA">
        <w:rPr>
          <w:rFonts w:ascii="Calibri" w:hAnsi="Calibri" w:cs="Calibri"/>
        </w:rPr>
        <w:t xml:space="preserve"> </w:t>
      </w:r>
      <w:r w:rsidRPr="003D6CBA">
        <w:rPr>
          <w:rFonts w:ascii="Calibri" w:hAnsi="Calibri" w:cs="Calibri"/>
          <w:u w:val="single"/>
        </w:rPr>
        <w:t>tell</w:t>
      </w:r>
      <w:r w:rsidRPr="003D6CBA">
        <w:rPr>
          <w:rFonts w:ascii="Calibri" w:hAnsi="Calibri" w:cs="Calibri"/>
        </w:rPr>
        <w:t xml:space="preserve"> </w:t>
      </w:r>
      <w:r w:rsidRPr="003D6CBA">
        <w:rPr>
          <w:rFonts w:ascii="Calibri" w:hAnsi="Calibri" w:cs="Calibri"/>
          <w:u w:val="single"/>
        </w:rPr>
        <w:t>the</w:t>
      </w:r>
      <w:r w:rsidRPr="003D6CBA">
        <w:rPr>
          <w:rFonts w:ascii="Calibri" w:hAnsi="Calibri" w:cs="Calibri"/>
        </w:rPr>
        <w:t xml:space="preserve"> </w:t>
      </w:r>
      <w:r w:rsidRPr="003D6CBA">
        <w:rPr>
          <w:rFonts w:ascii="Calibri" w:hAnsi="Calibri" w:cs="Calibri"/>
          <w:u w:val="single"/>
        </w:rPr>
        <w:t>truth</w:t>
      </w:r>
      <w:r w:rsidRPr="003D6CBA">
        <w:rPr>
          <w:rFonts w:ascii="Calibri" w:hAnsi="Calibri" w:cs="Calibri"/>
        </w:rPr>
        <w:t>!</w:t>
      </w:r>
    </w:p>
    <w:p w14:paraId="1CADE0C0" w14:textId="77777777" w:rsidR="00E55149" w:rsidRPr="003D6CBA" w:rsidRDefault="00E55149" w:rsidP="00E55149">
      <w:pPr>
        <w:widowControl/>
        <w:numPr>
          <w:ilvl w:val="0"/>
          <w:numId w:val="34"/>
        </w:numPr>
        <w:autoSpaceDE/>
        <w:autoSpaceDN/>
        <w:adjustRightInd/>
        <w:rPr>
          <w:rFonts w:ascii="Calibri" w:hAnsi="Calibri" w:cs="Calibri"/>
        </w:rPr>
      </w:pPr>
      <w:r w:rsidRPr="003D6CBA">
        <w:rPr>
          <w:rFonts w:ascii="Calibri" w:hAnsi="Calibri" w:cs="Calibri"/>
        </w:rPr>
        <w:t>Write and submit press releases (via e-mail) to local newspapers as often as their print schedules allow. Send daily e-mail disaster updates to your cooperative’s Statewide Association, local radio and/or television stations, and other information dispensing resources that can keep the cooperative membership and general public informed about all progress being made in the power restoration effort. Mailing weekly letters to consumers in damaged areas is strongly advised, since they will not have electricity and thus have limited access to radio/TV broadcasts.</w:t>
      </w:r>
    </w:p>
    <w:p w14:paraId="5593EBF5" w14:textId="77777777" w:rsidR="00E55149" w:rsidRPr="003D6CBA" w:rsidRDefault="00E55149">
      <w:pPr>
        <w:ind w:left="360" w:hanging="360"/>
        <w:rPr>
          <w:rFonts w:ascii="Calibri" w:hAnsi="Calibri" w:cs="Calibri"/>
        </w:rPr>
      </w:pPr>
      <w:r w:rsidRPr="003D6CBA">
        <w:rPr>
          <w:rFonts w:ascii="Calibri" w:hAnsi="Calibri" w:cs="Calibri"/>
        </w:rPr>
        <w:t xml:space="preserve">6.   Post daily updates on </w:t>
      </w:r>
      <w:r w:rsidR="00AF5F02" w:rsidRPr="003D6CBA">
        <w:rPr>
          <w:rFonts w:ascii="Calibri" w:hAnsi="Calibri" w:cs="Calibri"/>
        </w:rPr>
        <w:t>social media outlet.</w:t>
      </w:r>
    </w:p>
    <w:p w14:paraId="26CFF76A" w14:textId="77777777" w:rsidR="00E55149" w:rsidRPr="003D6CBA" w:rsidRDefault="000F6C62" w:rsidP="00E55149">
      <w:pPr>
        <w:widowControl/>
        <w:numPr>
          <w:ilvl w:val="0"/>
          <w:numId w:val="35"/>
        </w:numPr>
        <w:tabs>
          <w:tab w:val="clear" w:pos="720"/>
          <w:tab w:val="num" w:pos="360"/>
        </w:tabs>
        <w:autoSpaceDE/>
        <w:autoSpaceDN/>
        <w:adjustRightInd/>
        <w:ind w:left="360"/>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Assist the engineering/operations departments by documenting the extent of the storm or disaster using both still photographs and videos. FEMA and state emergency management officials may not visit the co-op service area for several days or weeks, so having photos and videos of actual damage as it occurred is helpful. Date and document the times and places that photos and videos were taken.</w:t>
      </w:r>
    </w:p>
    <w:p w14:paraId="13535615" w14:textId="77777777" w:rsidR="00E55149" w:rsidRPr="003D6CBA" w:rsidRDefault="000F6C62" w:rsidP="00E55149">
      <w:pPr>
        <w:widowControl/>
        <w:numPr>
          <w:ilvl w:val="0"/>
          <w:numId w:val="35"/>
        </w:numPr>
        <w:tabs>
          <w:tab w:val="clear" w:pos="720"/>
          <w:tab w:val="num" w:pos="360"/>
        </w:tabs>
        <w:autoSpaceDE/>
        <w:autoSpaceDN/>
        <w:adjustRightInd/>
        <w:ind w:left="360"/>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Date, document, and describe all work performed by office personnel if it relates to field work, i.e., meal delivery, equipment and materials delivery, materials management at warehouse or satellite warehouse(s), or other activities directly relevant to field work.</w:t>
      </w:r>
    </w:p>
    <w:p w14:paraId="7F1A1C6C" w14:textId="77777777" w:rsidR="00E55149" w:rsidRPr="003D6CBA" w:rsidRDefault="000F6C62" w:rsidP="00E55149">
      <w:pPr>
        <w:widowControl/>
        <w:numPr>
          <w:ilvl w:val="0"/>
          <w:numId w:val="35"/>
        </w:numPr>
        <w:tabs>
          <w:tab w:val="clear" w:pos="720"/>
          <w:tab w:val="num" w:pos="360"/>
        </w:tabs>
        <w:autoSpaceDE/>
        <w:autoSpaceDN/>
        <w:adjustRightInd/>
        <w:ind w:left="360"/>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If members or others donate food, services or labor, ask them to provide receipts or invoices for the items, or ask that they sign an affidavit listing the cost or value of items being provided for use by the cooperative. This may be credited toward the cooperative’s Administrative Expense.</w:t>
      </w:r>
    </w:p>
    <w:p w14:paraId="27C14F4D" w14:textId="77777777" w:rsidR="00E55149" w:rsidRPr="003D6CBA" w:rsidRDefault="00E55149">
      <w:pPr>
        <w:rPr>
          <w:rFonts w:ascii="Calibri" w:hAnsi="Calibri" w:cs="Calibri"/>
        </w:rPr>
      </w:pPr>
    </w:p>
    <w:p w14:paraId="3E0BFE63" w14:textId="77777777" w:rsidR="00E55149" w:rsidRPr="003D6CBA" w:rsidRDefault="00E55149">
      <w:pPr>
        <w:pStyle w:val="Heading2"/>
        <w:rPr>
          <w:rFonts w:ascii="Calibri" w:hAnsi="Calibri" w:cs="Calibri"/>
          <w:sz w:val="24"/>
        </w:rPr>
      </w:pPr>
      <w:bookmarkStart w:id="34" w:name="_Toc61330304"/>
      <w:r w:rsidRPr="003D6CBA">
        <w:rPr>
          <w:rFonts w:ascii="Calibri" w:hAnsi="Calibri" w:cs="Calibri"/>
          <w:sz w:val="24"/>
        </w:rPr>
        <w:br w:type="page"/>
      </w:r>
      <w:bookmarkStart w:id="35" w:name="_Toc98239650"/>
      <w:r w:rsidRPr="003D6CBA">
        <w:rPr>
          <w:rFonts w:ascii="Calibri" w:hAnsi="Calibri" w:cs="Calibri"/>
          <w:sz w:val="24"/>
        </w:rPr>
        <w:lastRenderedPageBreak/>
        <w:t>Risk Mitigation Efforts</w:t>
      </w:r>
      <w:bookmarkEnd w:id="34"/>
      <w:bookmarkEnd w:id="35"/>
    </w:p>
    <w:p w14:paraId="6D2AE564" w14:textId="77777777" w:rsidR="00E55149" w:rsidRPr="003D6CBA" w:rsidRDefault="00E55149">
      <w:pPr>
        <w:rPr>
          <w:rFonts w:ascii="Calibri" w:hAnsi="Calibri" w:cs="Calibri"/>
        </w:rPr>
      </w:pPr>
    </w:p>
    <w:p w14:paraId="21AF2DD5" w14:textId="77777777" w:rsidR="00E55149" w:rsidRPr="003D6CBA" w:rsidRDefault="00E55149" w:rsidP="003F0365">
      <w:pPr>
        <w:rPr>
          <w:rFonts w:ascii="Calibri" w:hAnsi="Calibri" w:cs="Calibri"/>
        </w:rPr>
      </w:pPr>
      <w:r w:rsidRPr="003D6CBA">
        <w:rPr>
          <w:rFonts w:ascii="Calibri" w:hAnsi="Calibri" w:cs="Calibri"/>
        </w:rPr>
        <w:t>Steps should be taken to minimize the losses to the cooperative if communication equipment may be affected by an emergency situation. It is strongly encouraged that the following mitigation efforts be taken to prepare for possible emergency situations:</w:t>
      </w:r>
    </w:p>
    <w:p w14:paraId="587E0BA2" w14:textId="77777777" w:rsidR="003F0365" w:rsidRPr="003D6CBA" w:rsidRDefault="003F0365" w:rsidP="003F0365">
      <w:pPr>
        <w:rPr>
          <w:rFonts w:ascii="Calibri" w:hAnsi="Calibri" w:cs="Calibri"/>
        </w:rPr>
      </w:pPr>
    </w:p>
    <w:p w14:paraId="76913C16" w14:textId="77777777" w:rsidR="00E55149" w:rsidRPr="003D6CBA" w:rsidRDefault="00E55149" w:rsidP="00EA4A63">
      <w:pPr>
        <w:numPr>
          <w:ilvl w:val="0"/>
          <w:numId w:val="69"/>
        </w:numPr>
        <w:rPr>
          <w:rFonts w:ascii="Calibri" w:hAnsi="Calibri" w:cs="Calibri"/>
        </w:rPr>
      </w:pPr>
      <w:r w:rsidRPr="003D6CBA">
        <w:rPr>
          <w:rFonts w:ascii="Calibri" w:hAnsi="Calibri" w:cs="Calibri"/>
        </w:rPr>
        <w:t>Consider keeping spare radio transmitter on hand and maintain it offsite.</w:t>
      </w:r>
    </w:p>
    <w:p w14:paraId="3CBB09F5" w14:textId="77777777" w:rsidR="00E55149" w:rsidRPr="003D6CBA" w:rsidRDefault="00E55149" w:rsidP="00EA4A63">
      <w:pPr>
        <w:numPr>
          <w:ilvl w:val="0"/>
          <w:numId w:val="69"/>
        </w:numPr>
        <w:rPr>
          <w:rFonts w:ascii="Calibri" w:hAnsi="Calibri" w:cs="Calibri"/>
        </w:rPr>
      </w:pPr>
      <w:r w:rsidRPr="003D6CBA">
        <w:rPr>
          <w:rFonts w:ascii="Calibri" w:hAnsi="Calibri" w:cs="Calibri"/>
        </w:rPr>
        <w:t>“Talk-Around” truck-to-truck radios when purchasing new systems.</w:t>
      </w:r>
    </w:p>
    <w:p w14:paraId="6E79E07B" w14:textId="77777777" w:rsidR="00E55149" w:rsidRPr="003D6CBA" w:rsidRDefault="00DE546B" w:rsidP="00EA4A63">
      <w:pPr>
        <w:numPr>
          <w:ilvl w:val="0"/>
          <w:numId w:val="69"/>
        </w:numPr>
        <w:rPr>
          <w:rFonts w:ascii="Calibri" w:hAnsi="Calibri" w:cs="Calibri"/>
        </w:rPr>
      </w:pPr>
      <w:r w:rsidRPr="003D6CBA">
        <w:rPr>
          <w:rFonts w:ascii="Calibri" w:hAnsi="Calibri" w:cs="Calibri"/>
        </w:rPr>
        <w:t>Consider</w:t>
      </w:r>
      <w:r w:rsidR="00E55149" w:rsidRPr="003D6CBA">
        <w:rPr>
          <w:rFonts w:ascii="Calibri" w:hAnsi="Calibri" w:cs="Calibri"/>
        </w:rPr>
        <w:t xml:space="preserve"> a </w:t>
      </w:r>
      <w:r w:rsidRPr="003D6CBA">
        <w:rPr>
          <w:rFonts w:ascii="Calibri" w:hAnsi="Calibri" w:cs="Calibri"/>
        </w:rPr>
        <w:t xml:space="preserve">satellite cell phone </w:t>
      </w:r>
      <w:r w:rsidR="00E55149" w:rsidRPr="003D6CBA">
        <w:rPr>
          <w:rFonts w:ascii="Calibri" w:hAnsi="Calibri" w:cs="Calibri"/>
        </w:rPr>
        <w:t xml:space="preserve">that </w:t>
      </w:r>
      <w:r w:rsidRPr="003D6CBA">
        <w:rPr>
          <w:rFonts w:ascii="Calibri" w:hAnsi="Calibri" w:cs="Calibri"/>
        </w:rPr>
        <w:t>is not dependent on cell towers</w:t>
      </w:r>
      <w:r w:rsidR="00E55149" w:rsidRPr="003D6CBA">
        <w:rPr>
          <w:rFonts w:ascii="Calibri" w:hAnsi="Calibri" w:cs="Calibri"/>
        </w:rPr>
        <w:t>.</w:t>
      </w:r>
    </w:p>
    <w:p w14:paraId="54A5BEC6" w14:textId="77777777" w:rsidR="00E55149" w:rsidRPr="003D6CBA" w:rsidRDefault="00E55149" w:rsidP="00EA4A63">
      <w:pPr>
        <w:numPr>
          <w:ilvl w:val="0"/>
          <w:numId w:val="69"/>
        </w:numPr>
        <w:rPr>
          <w:rFonts w:ascii="Calibri" w:hAnsi="Calibri" w:cs="Calibri"/>
        </w:rPr>
      </w:pPr>
      <w:r w:rsidRPr="003D6CBA">
        <w:rPr>
          <w:rFonts w:ascii="Calibri" w:hAnsi="Calibri" w:cs="Calibri"/>
        </w:rPr>
        <w:t>Assess telecommunications provider’s ability to respond to various disasters.</w:t>
      </w:r>
    </w:p>
    <w:p w14:paraId="7594A7F0" w14:textId="77777777" w:rsidR="00E55149" w:rsidRPr="003D6CBA" w:rsidRDefault="00E55149" w:rsidP="00EA4A63">
      <w:pPr>
        <w:numPr>
          <w:ilvl w:val="0"/>
          <w:numId w:val="69"/>
        </w:numPr>
        <w:rPr>
          <w:rFonts w:ascii="Calibri" w:hAnsi="Calibri" w:cs="Calibri"/>
        </w:rPr>
      </w:pPr>
      <w:r w:rsidRPr="003D6CBA">
        <w:rPr>
          <w:rFonts w:ascii="Calibri" w:hAnsi="Calibri" w:cs="Calibri"/>
        </w:rPr>
        <w:t>Establish agreements with local communications companies to get priority on use of their tower space if needed for radio equipment.</w:t>
      </w:r>
    </w:p>
    <w:p w14:paraId="62FBA59C" w14:textId="77777777" w:rsidR="00E55149" w:rsidRPr="003D6CBA" w:rsidRDefault="00DE546B" w:rsidP="00EA4A63">
      <w:pPr>
        <w:numPr>
          <w:ilvl w:val="0"/>
          <w:numId w:val="69"/>
        </w:numPr>
        <w:rPr>
          <w:rFonts w:ascii="Calibri" w:hAnsi="Calibri" w:cs="Calibri"/>
        </w:rPr>
      </w:pPr>
      <w:r w:rsidRPr="003D6CBA">
        <w:rPr>
          <w:rFonts w:ascii="Calibri" w:hAnsi="Calibri" w:cs="Calibri"/>
        </w:rPr>
        <w:t>Maintain</w:t>
      </w:r>
      <w:r w:rsidR="00E55149" w:rsidRPr="003D6CBA">
        <w:rPr>
          <w:rFonts w:ascii="Calibri" w:hAnsi="Calibri" w:cs="Calibri"/>
        </w:rPr>
        <w:t xml:space="preserve"> contract with </w:t>
      </w:r>
      <w:r w:rsidRPr="003D6CBA">
        <w:rPr>
          <w:rFonts w:ascii="Calibri" w:hAnsi="Calibri" w:cs="Calibri"/>
        </w:rPr>
        <w:t>CRC</w:t>
      </w:r>
      <w:r w:rsidR="00E55149" w:rsidRPr="003D6CBA">
        <w:rPr>
          <w:rFonts w:ascii="Calibri" w:hAnsi="Calibri" w:cs="Calibri"/>
        </w:rPr>
        <w:t xml:space="preserve"> for after-hours answering service.</w:t>
      </w:r>
    </w:p>
    <w:p w14:paraId="6B0D4296" w14:textId="77777777" w:rsidR="00E55149" w:rsidRPr="003D6CBA" w:rsidRDefault="00DE546B" w:rsidP="00EA4A63">
      <w:pPr>
        <w:numPr>
          <w:ilvl w:val="0"/>
          <w:numId w:val="69"/>
        </w:numPr>
        <w:rPr>
          <w:rFonts w:ascii="Calibri" w:hAnsi="Calibri" w:cs="Calibri"/>
        </w:rPr>
      </w:pPr>
      <w:r w:rsidRPr="003D6CBA">
        <w:rPr>
          <w:rFonts w:ascii="Calibri" w:hAnsi="Calibri" w:cs="Calibri"/>
        </w:rPr>
        <w:t>Maintain</w:t>
      </w:r>
      <w:r w:rsidR="00E55149" w:rsidRPr="003D6CBA">
        <w:rPr>
          <w:rFonts w:ascii="Calibri" w:hAnsi="Calibri" w:cs="Calibri"/>
        </w:rPr>
        <w:t xml:space="preserve"> plan to switch incoming telephone calls to call center.</w:t>
      </w:r>
    </w:p>
    <w:p w14:paraId="76C06A6D" w14:textId="77777777" w:rsidR="00E55149" w:rsidRPr="003D6CBA" w:rsidRDefault="00E55149" w:rsidP="00EA4A63">
      <w:pPr>
        <w:numPr>
          <w:ilvl w:val="0"/>
          <w:numId w:val="69"/>
        </w:numPr>
        <w:rPr>
          <w:rFonts w:ascii="Calibri" w:hAnsi="Calibri" w:cs="Calibri"/>
        </w:rPr>
      </w:pPr>
      <w:r w:rsidRPr="003D6CBA">
        <w:rPr>
          <w:rFonts w:ascii="Calibri" w:hAnsi="Calibri" w:cs="Calibri"/>
        </w:rPr>
        <w:t>Develop an ongoing relationship with local emergency management agency (EMA).</w:t>
      </w:r>
    </w:p>
    <w:p w14:paraId="4EBFD434" w14:textId="77777777" w:rsidR="00E55149" w:rsidRPr="003D6CBA" w:rsidRDefault="00E55149" w:rsidP="00EA4A63">
      <w:pPr>
        <w:numPr>
          <w:ilvl w:val="0"/>
          <w:numId w:val="69"/>
        </w:numPr>
        <w:rPr>
          <w:rFonts w:ascii="Calibri" w:hAnsi="Calibri" w:cs="Calibri"/>
        </w:rPr>
      </w:pPr>
      <w:r w:rsidRPr="003D6CBA">
        <w:rPr>
          <w:rFonts w:ascii="Calibri" w:hAnsi="Calibri" w:cs="Calibri"/>
        </w:rPr>
        <w:t>Create and keep a contact list available of important community and emergency management personnel.</w:t>
      </w:r>
    </w:p>
    <w:p w14:paraId="303CAB6E" w14:textId="77777777" w:rsidR="00E55149" w:rsidRPr="003D6CBA" w:rsidRDefault="00E55149" w:rsidP="00EA4A63">
      <w:pPr>
        <w:numPr>
          <w:ilvl w:val="0"/>
          <w:numId w:val="69"/>
        </w:numPr>
        <w:rPr>
          <w:rFonts w:ascii="Calibri" w:hAnsi="Calibri" w:cs="Calibri"/>
        </w:rPr>
      </w:pPr>
      <w:r w:rsidRPr="003D6CBA">
        <w:rPr>
          <w:rFonts w:ascii="Calibri" w:hAnsi="Calibri" w:cs="Calibri"/>
        </w:rPr>
        <w:t>Provide designated company spokesperson education on how to interface with the media.</w:t>
      </w:r>
    </w:p>
    <w:p w14:paraId="22895AF4" w14:textId="77777777" w:rsidR="00E55149" w:rsidRPr="003D6CBA" w:rsidRDefault="00E55149" w:rsidP="00EA4A63">
      <w:pPr>
        <w:numPr>
          <w:ilvl w:val="0"/>
          <w:numId w:val="69"/>
        </w:numPr>
        <w:rPr>
          <w:rFonts w:ascii="Calibri" w:hAnsi="Calibri" w:cs="Calibri"/>
        </w:rPr>
      </w:pPr>
      <w:r w:rsidRPr="003D6CBA">
        <w:rPr>
          <w:rFonts w:ascii="Calibri" w:hAnsi="Calibri" w:cs="Calibri"/>
        </w:rPr>
        <w:t>Establish designated and backup internal official media spokesperson that will deliver the same message when asked questions.</w:t>
      </w:r>
    </w:p>
    <w:p w14:paraId="0A72FAC4" w14:textId="77777777" w:rsidR="00E55149" w:rsidRPr="003D6CBA" w:rsidRDefault="00E55149" w:rsidP="00EA4A63">
      <w:pPr>
        <w:numPr>
          <w:ilvl w:val="0"/>
          <w:numId w:val="69"/>
        </w:numPr>
        <w:rPr>
          <w:rFonts w:ascii="Calibri" w:hAnsi="Calibri" w:cs="Calibri"/>
        </w:rPr>
      </w:pPr>
      <w:r w:rsidRPr="003D6CBA">
        <w:rPr>
          <w:rFonts w:ascii="Calibri" w:hAnsi="Calibri" w:cs="Calibri"/>
        </w:rPr>
        <w:t>Develop a canned press release.</w:t>
      </w:r>
    </w:p>
    <w:p w14:paraId="780AE68D" w14:textId="77777777" w:rsidR="00E55149" w:rsidRPr="003D6CBA" w:rsidRDefault="00E55149" w:rsidP="00EA4A63">
      <w:pPr>
        <w:numPr>
          <w:ilvl w:val="0"/>
          <w:numId w:val="69"/>
        </w:numPr>
        <w:rPr>
          <w:rFonts w:ascii="Calibri" w:hAnsi="Calibri" w:cs="Calibri"/>
        </w:rPr>
      </w:pPr>
      <w:r w:rsidRPr="003D6CBA">
        <w:rPr>
          <w:rFonts w:ascii="Calibri" w:hAnsi="Calibri" w:cs="Calibri"/>
        </w:rPr>
        <w:t>Designate/appoint chain of command for management to assume control of the site.</w:t>
      </w:r>
    </w:p>
    <w:p w14:paraId="553B95A6" w14:textId="77777777" w:rsidR="00E55149" w:rsidRPr="003D6CBA" w:rsidRDefault="00E55149" w:rsidP="00EA4A63">
      <w:pPr>
        <w:numPr>
          <w:ilvl w:val="0"/>
          <w:numId w:val="69"/>
        </w:numPr>
        <w:rPr>
          <w:rFonts w:ascii="Calibri" w:hAnsi="Calibri" w:cs="Calibri"/>
        </w:rPr>
      </w:pPr>
      <w:r w:rsidRPr="003D6CBA">
        <w:rPr>
          <w:rFonts w:ascii="Calibri" w:hAnsi="Calibri" w:cs="Calibri"/>
        </w:rPr>
        <w:t>Encourage / pay for employees’ amateur radio licenses.</w:t>
      </w:r>
    </w:p>
    <w:p w14:paraId="69E8E6D5" w14:textId="77777777" w:rsidR="00E55149" w:rsidRPr="003D6CBA" w:rsidRDefault="00E55149" w:rsidP="00EA4A63">
      <w:pPr>
        <w:numPr>
          <w:ilvl w:val="0"/>
          <w:numId w:val="69"/>
        </w:numPr>
        <w:rPr>
          <w:rFonts w:ascii="Calibri" w:hAnsi="Calibri" w:cs="Calibri"/>
        </w:rPr>
      </w:pPr>
      <w:r w:rsidRPr="003D6CBA">
        <w:rPr>
          <w:rFonts w:ascii="Calibri" w:hAnsi="Calibri" w:cs="Calibri"/>
          <w:sz w:val="28"/>
          <w:szCs w:val="28"/>
        </w:rPr>
        <w:t xml:space="preserve">Establish relationship with local (county) American Radio </w:t>
      </w:r>
      <w:r w:rsidRPr="003D6CBA">
        <w:rPr>
          <w:rFonts w:ascii="Calibri" w:hAnsi="Calibri" w:cs="Calibri"/>
        </w:rPr>
        <w:t xml:space="preserve">Relay League liaison </w:t>
      </w:r>
    </w:p>
    <w:p w14:paraId="26EC57F1" w14:textId="77777777" w:rsidR="00E55149" w:rsidRPr="003D6CBA" w:rsidRDefault="00E55149" w:rsidP="00EA4A63">
      <w:pPr>
        <w:numPr>
          <w:ilvl w:val="1"/>
          <w:numId w:val="69"/>
        </w:numPr>
        <w:rPr>
          <w:rFonts w:ascii="Calibri" w:hAnsi="Calibri" w:cs="Calibri"/>
        </w:rPr>
      </w:pPr>
      <w:r w:rsidRPr="003D6CBA">
        <w:rPr>
          <w:rFonts w:ascii="Calibri" w:hAnsi="Calibri" w:cs="Calibri"/>
        </w:rPr>
        <w:t>(</w:t>
      </w:r>
      <w:hyperlink r:id="rId9" w:history="1">
        <w:r w:rsidRPr="003D6CBA">
          <w:rPr>
            <w:rStyle w:val="Hyperlink"/>
            <w:rFonts w:ascii="Calibri" w:hAnsi="Calibri" w:cs="Calibri"/>
            <w:color w:val="auto"/>
            <w:u w:val="none"/>
          </w:rPr>
          <w:t>http://www.arrl.org/</w:t>
        </w:r>
      </w:hyperlink>
      <w:r w:rsidRPr="003D6CBA">
        <w:rPr>
          <w:rFonts w:ascii="Calibri" w:hAnsi="Calibri" w:cs="Calibri"/>
        </w:rPr>
        <w:t xml:space="preserve"> - national, </w:t>
      </w:r>
    </w:p>
    <w:p w14:paraId="53F674DE"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36" w:name="_Toc61330305"/>
      <w:bookmarkStart w:id="37" w:name="_Toc98239651"/>
      <w:r w:rsidRPr="003D6CBA">
        <w:rPr>
          <w:rFonts w:ascii="Calibri" w:hAnsi="Calibri" w:cs="Calibri"/>
          <w:sz w:val="24"/>
        </w:rPr>
        <w:lastRenderedPageBreak/>
        <w:t>Short-Term Recovery Efforts</w:t>
      </w:r>
      <w:bookmarkEnd w:id="36"/>
      <w:r w:rsidR="00D40FAB" w:rsidRPr="003D6CBA">
        <w:rPr>
          <w:rFonts w:ascii="Calibri" w:hAnsi="Calibri" w:cs="Calibri"/>
          <w:sz w:val="24"/>
        </w:rPr>
        <w:t xml:space="preserve"> (Communications)</w:t>
      </w:r>
      <w:bookmarkEnd w:id="37"/>
    </w:p>
    <w:p w14:paraId="30EE4AF5" w14:textId="77777777" w:rsidR="00E55149" w:rsidRPr="003D6CBA" w:rsidRDefault="00E55149">
      <w:pPr>
        <w:rPr>
          <w:rFonts w:ascii="Calibri" w:hAnsi="Calibri" w:cs="Calibri"/>
        </w:rPr>
      </w:pPr>
    </w:p>
    <w:p w14:paraId="40BE5878" w14:textId="77777777" w:rsidR="00E55149" w:rsidRPr="003D6CBA" w:rsidRDefault="00E55149" w:rsidP="003F0365">
      <w:pPr>
        <w:rPr>
          <w:rFonts w:ascii="Calibri" w:hAnsi="Calibri" w:cs="Calibri"/>
        </w:rPr>
      </w:pPr>
      <w:r w:rsidRPr="003D6CBA">
        <w:rPr>
          <w:rFonts w:ascii="Calibri" w:hAnsi="Calibri" w:cs="Calibri"/>
        </w:rPr>
        <w:t>Short-term actions to consider during an emergency involving communications include:</w:t>
      </w:r>
    </w:p>
    <w:p w14:paraId="6154C7A9" w14:textId="77777777" w:rsidR="003F0365" w:rsidRPr="003D6CBA" w:rsidRDefault="003F0365" w:rsidP="003F0365">
      <w:pPr>
        <w:rPr>
          <w:rFonts w:ascii="Calibri" w:hAnsi="Calibri" w:cs="Calibri"/>
        </w:rPr>
      </w:pPr>
    </w:p>
    <w:p w14:paraId="0C7C96F5" w14:textId="77777777" w:rsidR="00E55149" w:rsidRPr="003D6CBA" w:rsidRDefault="00E55149" w:rsidP="00EA4A63">
      <w:pPr>
        <w:numPr>
          <w:ilvl w:val="0"/>
          <w:numId w:val="83"/>
        </w:numPr>
        <w:rPr>
          <w:rFonts w:ascii="Calibri" w:hAnsi="Calibri" w:cs="Calibri"/>
        </w:rPr>
      </w:pPr>
      <w:bookmarkStart w:id="38" w:name="_Toc61330306"/>
      <w:r w:rsidRPr="003D6CBA">
        <w:rPr>
          <w:rFonts w:ascii="Calibri" w:hAnsi="Calibri" w:cs="Calibri"/>
        </w:rPr>
        <w:t>Loss of Radios</w:t>
      </w:r>
      <w:bookmarkEnd w:id="38"/>
    </w:p>
    <w:p w14:paraId="22B7F272" w14:textId="77777777" w:rsidR="00E55149" w:rsidRPr="003D6CBA" w:rsidRDefault="00E55149" w:rsidP="00EA4A63">
      <w:pPr>
        <w:numPr>
          <w:ilvl w:val="0"/>
          <w:numId w:val="68"/>
        </w:numPr>
        <w:rPr>
          <w:rFonts w:ascii="Calibri" w:hAnsi="Calibri" w:cs="Calibri"/>
        </w:rPr>
      </w:pPr>
      <w:r w:rsidRPr="003D6CBA">
        <w:rPr>
          <w:rFonts w:ascii="Calibri" w:hAnsi="Calibri" w:cs="Calibri"/>
        </w:rPr>
        <w:t>Contact - mobile phones / 2-way paging.</w:t>
      </w:r>
    </w:p>
    <w:p w14:paraId="05DCD729" w14:textId="77777777" w:rsidR="00E55149" w:rsidRPr="003D6CBA" w:rsidRDefault="00E55149" w:rsidP="00EA4A63">
      <w:pPr>
        <w:numPr>
          <w:ilvl w:val="0"/>
          <w:numId w:val="68"/>
        </w:numPr>
        <w:rPr>
          <w:rFonts w:ascii="Calibri" w:hAnsi="Calibri" w:cs="Calibri"/>
        </w:rPr>
      </w:pPr>
      <w:r w:rsidRPr="003D6CBA">
        <w:rPr>
          <w:rFonts w:ascii="Calibri" w:hAnsi="Calibri" w:cs="Calibri"/>
        </w:rPr>
        <w:t>Neighboring Co-op, other utilities.</w:t>
      </w:r>
    </w:p>
    <w:p w14:paraId="0436E7E9" w14:textId="77777777" w:rsidR="00E55149" w:rsidRPr="003D6CBA" w:rsidRDefault="00E55149" w:rsidP="00EA4A63">
      <w:pPr>
        <w:numPr>
          <w:ilvl w:val="0"/>
          <w:numId w:val="68"/>
        </w:numPr>
        <w:rPr>
          <w:rFonts w:ascii="Calibri" w:hAnsi="Calibri" w:cs="Calibri"/>
        </w:rPr>
      </w:pPr>
      <w:r w:rsidRPr="003D6CBA">
        <w:rPr>
          <w:rFonts w:ascii="Calibri" w:hAnsi="Calibri" w:cs="Calibri"/>
        </w:rPr>
        <w:t>Contact state EMA for information on the emergency management radio system.</w:t>
      </w:r>
    </w:p>
    <w:p w14:paraId="496B88F8" w14:textId="77777777" w:rsidR="00E55149" w:rsidRPr="003D6CBA" w:rsidRDefault="00E55149" w:rsidP="00EA4A63">
      <w:pPr>
        <w:numPr>
          <w:ilvl w:val="0"/>
          <w:numId w:val="68"/>
        </w:numPr>
        <w:rPr>
          <w:rFonts w:ascii="Calibri" w:hAnsi="Calibri" w:cs="Calibri"/>
        </w:rPr>
      </w:pPr>
      <w:r w:rsidRPr="003D6CBA">
        <w:rPr>
          <w:rFonts w:ascii="Calibri" w:hAnsi="Calibri" w:cs="Calibri"/>
        </w:rPr>
        <w:t>Assess / address coverage issues and safety issues of using alternate radio or phone systems.</w:t>
      </w:r>
    </w:p>
    <w:p w14:paraId="3D727C31" w14:textId="77777777" w:rsidR="00E55149" w:rsidRPr="003D6CBA" w:rsidRDefault="00E55149" w:rsidP="00EA4A63">
      <w:pPr>
        <w:numPr>
          <w:ilvl w:val="0"/>
          <w:numId w:val="68"/>
        </w:numPr>
        <w:rPr>
          <w:rFonts w:ascii="Calibri" w:hAnsi="Calibri" w:cs="Calibri"/>
        </w:rPr>
      </w:pPr>
      <w:r w:rsidRPr="003D6CBA">
        <w:rPr>
          <w:rFonts w:ascii="Calibri" w:hAnsi="Calibri" w:cs="Calibri"/>
        </w:rPr>
        <w:t>Lease tower space, use spare radio transmitter or rent one.</w:t>
      </w:r>
    </w:p>
    <w:p w14:paraId="6C13456E" w14:textId="77777777" w:rsidR="00E55149" w:rsidRPr="003D6CBA" w:rsidRDefault="00E55149" w:rsidP="00EA4A63">
      <w:pPr>
        <w:numPr>
          <w:ilvl w:val="0"/>
          <w:numId w:val="68"/>
        </w:numPr>
        <w:rPr>
          <w:rFonts w:ascii="Calibri" w:hAnsi="Calibri" w:cs="Calibri"/>
        </w:rPr>
      </w:pPr>
      <w:r w:rsidRPr="003D6CBA">
        <w:rPr>
          <w:rFonts w:ascii="Calibri" w:hAnsi="Calibri" w:cs="Calibri"/>
        </w:rPr>
        <w:t>Assess temporary radio range if tower location and/or equipment has changed.</w:t>
      </w:r>
    </w:p>
    <w:p w14:paraId="3A5B80CD" w14:textId="77777777" w:rsidR="00E55149" w:rsidRPr="003D6CBA" w:rsidRDefault="00E55149" w:rsidP="00EA4A63">
      <w:pPr>
        <w:numPr>
          <w:ilvl w:val="0"/>
          <w:numId w:val="68"/>
        </w:numPr>
        <w:rPr>
          <w:rFonts w:ascii="Calibri" w:hAnsi="Calibri" w:cs="Calibri"/>
        </w:rPr>
      </w:pPr>
      <w:r w:rsidRPr="003D6CBA">
        <w:rPr>
          <w:rFonts w:ascii="Calibri" w:hAnsi="Calibri" w:cs="Calibri"/>
        </w:rPr>
        <w:t>Use a physical runner.</w:t>
      </w:r>
    </w:p>
    <w:p w14:paraId="63690B6B" w14:textId="77777777" w:rsidR="00704471" w:rsidRPr="003D6CBA" w:rsidRDefault="00704471" w:rsidP="00704471">
      <w:pPr>
        <w:ind w:left="360"/>
        <w:rPr>
          <w:rFonts w:ascii="Calibri" w:hAnsi="Calibri" w:cs="Calibri"/>
        </w:rPr>
      </w:pPr>
    </w:p>
    <w:p w14:paraId="4FE7E4A2" w14:textId="77777777" w:rsidR="00E55149" w:rsidRPr="003D6CBA" w:rsidRDefault="00E55149" w:rsidP="00EA4A63">
      <w:pPr>
        <w:numPr>
          <w:ilvl w:val="0"/>
          <w:numId w:val="85"/>
        </w:numPr>
        <w:rPr>
          <w:rFonts w:ascii="Calibri" w:hAnsi="Calibri" w:cs="Calibri"/>
        </w:rPr>
      </w:pPr>
      <w:bookmarkStart w:id="39" w:name="_Toc61330307"/>
      <w:r w:rsidRPr="003D6CBA">
        <w:rPr>
          <w:rFonts w:ascii="Calibri" w:hAnsi="Calibri" w:cs="Calibri"/>
        </w:rPr>
        <w:t>Loss of Land Lines or Telecommunications Equipment</w:t>
      </w:r>
      <w:bookmarkEnd w:id="39"/>
    </w:p>
    <w:p w14:paraId="0E3AEFC0" w14:textId="77777777" w:rsidR="00E55149" w:rsidRPr="003D6CBA" w:rsidRDefault="00E55149" w:rsidP="00EA4A63">
      <w:pPr>
        <w:numPr>
          <w:ilvl w:val="0"/>
          <w:numId w:val="68"/>
        </w:numPr>
        <w:rPr>
          <w:rFonts w:ascii="Calibri" w:hAnsi="Calibri" w:cs="Calibri"/>
        </w:rPr>
      </w:pPr>
      <w:r w:rsidRPr="003D6CBA">
        <w:rPr>
          <w:rFonts w:ascii="Calibri" w:hAnsi="Calibri" w:cs="Calibri"/>
        </w:rPr>
        <w:t xml:space="preserve">Forward to </w:t>
      </w:r>
      <w:smartTag w:uri="urn:schemas-microsoft-com:office:smarttags" w:element="place">
        <w:smartTag w:uri="urn:schemas-microsoft-com:office:smarttags" w:element="PlaceName">
          <w:r w:rsidRPr="003D6CBA">
            <w:rPr>
              <w:rFonts w:ascii="Calibri" w:hAnsi="Calibri" w:cs="Calibri"/>
            </w:rPr>
            <w:t>Call</w:t>
          </w:r>
        </w:smartTag>
        <w:r w:rsidRPr="003D6CBA">
          <w:rPr>
            <w:rFonts w:ascii="Calibri" w:hAnsi="Calibri" w:cs="Calibri"/>
          </w:rPr>
          <w:t xml:space="preserve"> </w:t>
        </w:r>
        <w:smartTag w:uri="urn:schemas-microsoft-com:office:smarttags" w:element="PlaceType">
          <w:r w:rsidRPr="003D6CBA">
            <w:rPr>
              <w:rFonts w:ascii="Calibri" w:hAnsi="Calibri" w:cs="Calibri"/>
            </w:rPr>
            <w:t>Center</w:t>
          </w:r>
        </w:smartTag>
      </w:smartTag>
      <w:r w:rsidRPr="003D6CBA">
        <w:rPr>
          <w:rFonts w:ascii="Calibri" w:hAnsi="Calibri" w:cs="Calibri"/>
        </w:rPr>
        <w:t>, another co-op, business, employees</w:t>
      </w:r>
      <w:r w:rsidR="003F0365" w:rsidRPr="003D6CBA">
        <w:rPr>
          <w:rFonts w:ascii="Calibri" w:hAnsi="Calibri" w:cs="Calibri"/>
        </w:rPr>
        <w:t>,</w:t>
      </w:r>
      <w:r w:rsidRPr="003D6CBA">
        <w:rPr>
          <w:rFonts w:ascii="Calibri" w:hAnsi="Calibri" w:cs="Calibri"/>
        </w:rPr>
        <w:t xml:space="preserve"> homes.</w:t>
      </w:r>
    </w:p>
    <w:p w14:paraId="060C4483" w14:textId="77777777" w:rsidR="00E55149" w:rsidRPr="003D6CBA" w:rsidRDefault="005C5446" w:rsidP="00EA4A63">
      <w:pPr>
        <w:numPr>
          <w:ilvl w:val="0"/>
          <w:numId w:val="68"/>
        </w:numPr>
        <w:rPr>
          <w:rFonts w:ascii="Calibri" w:hAnsi="Calibri" w:cs="Calibri"/>
        </w:rPr>
      </w:pPr>
      <w:r w:rsidRPr="003D6CBA">
        <w:rPr>
          <w:rFonts w:ascii="Calibri" w:hAnsi="Calibri" w:cs="Calibri"/>
        </w:rPr>
        <w:t>Utilize cell</w:t>
      </w:r>
      <w:r w:rsidR="00E55149" w:rsidRPr="003D6CBA">
        <w:rPr>
          <w:rFonts w:ascii="Calibri" w:hAnsi="Calibri" w:cs="Calibri"/>
        </w:rPr>
        <w:t xml:space="preserve"> phones and obtain more as needed.</w:t>
      </w:r>
    </w:p>
    <w:p w14:paraId="1FAD0C11" w14:textId="77777777" w:rsidR="00E55149" w:rsidRPr="003D6CBA" w:rsidRDefault="00E55149" w:rsidP="00EA4A63">
      <w:pPr>
        <w:numPr>
          <w:ilvl w:val="0"/>
          <w:numId w:val="68"/>
        </w:numPr>
        <w:rPr>
          <w:rFonts w:ascii="Calibri" w:hAnsi="Calibri" w:cs="Calibri"/>
        </w:rPr>
      </w:pPr>
      <w:r w:rsidRPr="003D6CBA">
        <w:rPr>
          <w:rFonts w:ascii="Calibri" w:hAnsi="Calibri" w:cs="Calibri"/>
        </w:rPr>
        <w:t>Use stand-alone telephone if internal telecommunications equipment fails.</w:t>
      </w:r>
    </w:p>
    <w:p w14:paraId="4CB49DAD" w14:textId="77777777" w:rsidR="00E55149" w:rsidRPr="003D6CBA" w:rsidRDefault="00E55149" w:rsidP="00EA4A63">
      <w:pPr>
        <w:numPr>
          <w:ilvl w:val="0"/>
          <w:numId w:val="68"/>
        </w:numPr>
        <w:rPr>
          <w:rFonts w:ascii="Calibri" w:hAnsi="Calibri" w:cs="Calibri"/>
        </w:rPr>
      </w:pPr>
      <w:r w:rsidRPr="003D6CBA">
        <w:rPr>
          <w:rFonts w:ascii="Calibri" w:hAnsi="Calibri" w:cs="Calibri"/>
        </w:rPr>
        <w:t>Move physical telecom equipment (switch, computer, handsets) to alternate location.</w:t>
      </w:r>
    </w:p>
    <w:p w14:paraId="4811C3D9" w14:textId="77777777" w:rsidR="00E55149" w:rsidRPr="003D6CBA" w:rsidRDefault="00E55149" w:rsidP="00EA4A63">
      <w:pPr>
        <w:numPr>
          <w:ilvl w:val="0"/>
          <w:numId w:val="68"/>
        </w:numPr>
        <w:rPr>
          <w:rFonts w:ascii="Calibri" w:hAnsi="Calibri" w:cs="Calibri"/>
        </w:rPr>
      </w:pPr>
      <w:r w:rsidRPr="003D6CBA">
        <w:rPr>
          <w:rFonts w:ascii="Calibri" w:hAnsi="Calibri" w:cs="Calibri"/>
        </w:rPr>
        <w:t>Contact Phone Company - switch number routing, as needed.</w:t>
      </w:r>
    </w:p>
    <w:p w14:paraId="6C93390A" w14:textId="77777777" w:rsidR="00E55149" w:rsidRPr="003D6CBA" w:rsidRDefault="00E55149" w:rsidP="00EA4A63">
      <w:pPr>
        <w:numPr>
          <w:ilvl w:val="0"/>
          <w:numId w:val="68"/>
        </w:numPr>
        <w:rPr>
          <w:rFonts w:ascii="Calibri" w:hAnsi="Calibri" w:cs="Calibri"/>
        </w:rPr>
      </w:pPr>
      <w:r w:rsidRPr="003D6CBA">
        <w:rPr>
          <w:rFonts w:ascii="Calibri" w:hAnsi="Calibri" w:cs="Calibri"/>
        </w:rPr>
        <w:t xml:space="preserve">Communicate with State of </w:t>
      </w:r>
      <w:smartTag w:uri="urn:schemas-microsoft-com:office:smarttags" w:element="place">
        <w:smartTag w:uri="urn:schemas-microsoft-com:office:smarttags" w:element="State">
          <w:r w:rsidRPr="003D6CBA">
            <w:rPr>
              <w:rFonts w:ascii="Calibri" w:hAnsi="Calibri" w:cs="Calibri"/>
            </w:rPr>
            <w:t>Texas EMA</w:t>
          </w:r>
        </w:smartTag>
      </w:smartTag>
      <w:r w:rsidRPr="003D6CBA">
        <w:rPr>
          <w:rFonts w:ascii="Calibri" w:hAnsi="Calibri" w:cs="Calibri"/>
        </w:rPr>
        <w:t>, National Guard as necessary.</w:t>
      </w:r>
    </w:p>
    <w:p w14:paraId="67003356" w14:textId="77777777" w:rsidR="00E55149" w:rsidRPr="003D6CBA" w:rsidRDefault="00E55149" w:rsidP="00EA4A63">
      <w:pPr>
        <w:numPr>
          <w:ilvl w:val="0"/>
          <w:numId w:val="68"/>
        </w:numPr>
        <w:rPr>
          <w:rFonts w:ascii="Calibri" w:hAnsi="Calibri" w:cs="Calibri"/>
        </w:rPr>
      </w:pPr>
      <w:r w:rsidRPr="003D6CBA">
        <w:rPr>
          <w:rFonts w:ascii="Calibri" w:hAnsi="Calibri" w:cs="Calibri"/>
        </w:rPr>
        <w:t>Use amateur radio (American Radio Relay League).</w:t>
      </w:r>
    </w:p>
    <w:p w14:paraId="0DBE4A14" w14:textId="77777777" w:rsidR="00E55149" w:rsidRPr="003D6CBA" w:rsidRDefault="00E55149" w:rsidP="00EA4A63">
      <w:pPr>
        <w:numPr>
          <w:ilvl w:val="0"/>
          <w:numId w:val="68"/>
        </w:numPr>
        <w:rPr>
          <w:rFonts w:ascii="Calibri" w:hAnsi="Calibri" w:cs="Calibri"/>
        </w:rPr>
      </w:pPr>
      <w:r w:rsidRPr="003D6CBA">
        <w:rPr>
          <w:rFonts w:ascii="Calibri" w:hAnsi="Calibri" w:cs="Calibri"/>
        </w:rPr>
        <w:t>Consider using direct way satellite internet for alternate communications methods (e-mail).</w:t>
      </w:r>
    </w:p>
    <w:p w14:paraId="582CA0F4" w14:textId="77777777" w:rsidR="00704471" w:rsidRPr="003D6CBA" w:rsidRDefault="00704471" w:rsidP="00704471">
      <w:pPr>
        <w:ind w:left="360"/>
        <w:rPr>
          <w:rFonts w:ascii="Calibri" w:hAnsi="Calibri" w:cs="Calibri"/>
        </w:rPr>
      </w:pPr>
    </w:p>
    <w:p w14:paraId="4327999E" w14:textId="77777777" w:rsidR="00E55149" w:rsidRPr="003D6CBA" w:rsidRDefault="00E55149" w:rsidP="00EA4A63">
      <w:pPr>
        <w:numPr>
          <w:ilvl w:val="0"/>
          <w:numId w:val="84"/>
        </w:numPr>
        <w:rPr>
          <w:rFonts w:ascii="Calibri" w:hAnsi="Calibri" w:cs="Calibri"/>
        </w:rPr>
      </w:pPr>
      <w:bookmarkStart w:id="40" w:name="_Toc61330308"/>
      <w:r w:rsidRPr="003D6CBA">
        <w:rPr>
          <w:rFonts w:ascii="Calibri" w:hAnsi="Calibri" w:cs="Calibri"/>
        </w:rPr>
        <w:t>Loss of Cell Phone Service</w:t>
      </w:r>
      <w:bookmarkEnd w:id="40"/>
    </w:p>
    <w:p w14:paraId="613D083B" w14:textId="77777777" w:rsidR="00E55149" w:rsidRPr="003D6CBA" w:rsidRDefault="00E55149" w:rsidP="00EA4A63">
      <w:pPr>
        <w:numPr>
          <w:ilvl w:val="0"/>
          <w:numId w:val="68"/>
        </w:numPr>
        <w:rPr>
          <w:rFonts w:ascii="Calibri" w:hAnsi="Calibri" w:cs="Calibri"/>
        </w:rPr>
      </w:pPr>
      <w:r w:rsidRPr="003D6CBA">
        <w:rPr>
          <w:rFonts w:ascii="Calibri" w:hAnsi="Calibri" w:cs="Calibri"/>
        </w:rPr>
        <w:t xml:space="preserve">Use land lines </w:t>
      </w:r>
      <w:r w:rsidR="005C5446" w:rsidRPr="003D6CBA">
        <w:rPr>
          <w:rFonts w:ascii="Calibri" w:hAnsi="Calibri" w:cs="Calibri"/>
        </w:rPr>
        <w:t>where available.</w:t>
      </w:r>
    </w:p>
    <w:p w14:paraId="7D71A45C" w14:textId="77777777" w:rsidR="00E55149" w:rsidRPr="003D6CBA" w:rsidRDefault="00E55149" w:rsidP="00EA4A63">
      <w:pPr>
        <w:numPr>
          <w:ilvl w:val="0"/>
          <w:numId w:val="68"/>
        </w:numPr>
        <w:rPr>
          <w:rFonts w:ascii="Calibri" w:hAnsi="Calibri" w:cs="Calibri"/>
        </w:rPr>
      </w:pPr>
      <w:r w:rsidRPr="003D6CBA">
        <w:rPr>
          <w:rFonts w:ascii="Calibri" w:hAnsi="Calibri" w:cs="Calibri"/>
        </w:rPr>
        <w:t>Use company radio.</w:t>
      </w:r>
    </w:p>
    <w:p w14:paraId="0BBB50F7" w14:textId="77777777" w:rsidR="00E55149" w:rsidRPr="003D6CBA" w:rsidRDefault="00E55149" w:rsidP="00EA4A63">
      <w:pPr>
        <w:numPr>
          <w:ilvl w:val="0"/>
          <w:numId w:val="68"/>
        </w:numPr>
        <w:rPr>
          <w:rFonts w:ascii="Calibri" w:hAnsi="Calibri" w:cs="Calibri"/>
        </w:rPr>
      </w:pPr>
      <w:r w:rsidRPr="003D6CBA">
        <w:rPr>
          <w:rFonts w:ascii="Calibri" w:hAnsi="Calibri" w:cs="Calibri"/>
        </w:rPr>
        <w:t>Use amateur radio if all other communications are unavailable.</w:t>
      </w:r>
    </w:p>
    <w:p w14:paraId="2C1DCACE" w14:textId="77777777" w:rsidR="00E55149" w:rsidRPr="003D6CBA" w:rsidRDefault="00E55149" w:rsidP="00EA4A63">
      <w:pPr>
        <w:numPr>
          <w:ilvl w:val="0"/>
          <w:numId w:val="68"/>
        </w:numPr>
        <w:rPr>
          <w:rFonts w:ascii="Calibri" w:hAnsi="Calibri" w:cs="Calibri"/>
        </w:rPr>
      </w:pPr>
      <w:r w:rsidRPr="003D6CBA">
        <w:rPr>
          <w:rFonts w:ascii="Calibri" w:hAnsi="Calibri" w:cs="Calibri"/>
        </w:rPr>
        <w:t>Contact primary and alternate wireless communications companies.</w:t>
      </w:r>
    </w:p>
    <w:p w14:paraId="0DFA07B9" w14:textId="77777777" w:rsidR="00E55149" w:rsidRPr="003D6CBA" w:rsidRDefault="00E55149" w:rsidP="00EA4A63">
      <w:pPr>
        <w:numPr>
          <w:ilvl w:val="0"/>
          <w:numId w:val="68"/>
        </w:numPr>
        <w:rPr>
          <w:rFonts w:ascii="Calibri" w:hAnsi="Calibri" w:cs="Calibri"/>
        </w:rPr>
      </w:pPr>
      <w:r w:rsidRPr="003D6CBA">
        <w:rPr>
          <w:rFonts w:ascii="Calibri" w:hAnsi="Calibri" w:cs="Calibri"/>
        </w:rPr>
        <w:t>Use pagers.</w:t>
      </w:r>
    </w:p>
    <w:p w14:paraId="4C06F13D" w14:textId="77777777" w:rsidR="00E55149" w:rsidRPr="003D6CBA" w:rsidRDefault="00E55149" w:rsidP="00EA4A63">
      <w:pPr>
        <w:numPr>
          <w:ilvl w:val="0"/>
          <w:numId w:val="68"/>
        </w:numPr>
        <w:rPr>
          <w:rFonts w:ascii="Calibri" w:hAnsi="Calibri" w:cs="Calibri"/>
        </w:rPr>
      </w:pPr>
      <w:r w:rsidRPr="003D6CBA">
        <w:rPr>
          <w:rFonts w:ascii="Calibri" w:hAnsi="Calibri" w:cs="Calibri"/>
        </w:rPr>
        <w:t>Employee communications coverage — broadcast pager message to critical employees.</w:t>
      </w:r>
    </w:p>
    <w:p w14:paraId="4161915E" w14:textId="77777777" w:rsidR="00E55149" w:rsidRPr="003D6CBA" w:rsidRDefault="00E55149" w:rsidP="00EA4A63">
      <w:pPr>
        <w:numPr>
          <w:ilvl w:val="0"/>
          <w:numId w:val="68"/>
        </w:numPr>
        <w:rPr>
          <w:rFonts w:ascii="Calibri" w:hAnsi="Calibri" w:cs="Calibri"/>
        </w:rPr>
      </w:pPr>
      <w:r w:rsidRPr="003D6CBA">
        <w:rPr>
          <w:rFonts w:ascii="Calibri" w:hAnsi="Calibri" w:cs="Calibri"/>
        </w:rPr>
        <w:t>Ask neighboring co-ops or businesses for assistance.</w:t>
      </w:r>
    </w:p>
    <w:p w14:paraId="5712A5AE" w14:textId="77777777" w:rsidR="00E55149" w:rsidRPr="003D6CBA" w:rsidRDefault="00E55149" w:rsidP="00EA4A63">
      <w:pPr>
        <w:numPr>
          <w:ilvl w:val="0"/>
          <w:numId w:val="68"/>
        </w:numPr>
        <w:rPr>
          <w:rFonts w:ascii="Calibri" w:hAnsi="Calibri" w:cs="Calibri"/>
        </w:rPr>
      </w:pPr>
      <w:r w:rsidRPr="003D6CBA">
        <w:rPr>
          <w:rFonts w:ascii="Calibri" w:hAnsi="Calibri" w:cs="Calibri"/>
        </w:rPr>
        <w:t>Keep public message consistent.</w:t>
      </w:r>
    </w:p>
    <w:p w14:paraId="016AD896" w14:textId="77777777" w:rsidR="00E55149" w:rsidRPr="003D6CBA" w:rsidRDefault="00E55149" w:rsidP="00EA4A63">
      <w:pPr>
        <w:numPr>
          <w:ilvl w:val="0"/>
          <w:numId w:val="68"/>
        </w:numPr>
        <w:rPr>
          <w:rFonts w:ascii="Calibri" w:hAnsi="Calibri" w:cs="Calibri"/>
        </w:rPr>
      </w:pPr>
      <w:r w:rsidRPr="003D6CBA">
        <w:rPr>
          <w:rFonts w:ascii="Calibri" w:hAnsi="Calibri" w:cs="Calibri"/>
        </w:rPr>
        <w:t xml:space="preserve">Consult </w:t>
      </w:r>
      <w:r w:rsidR="00425FB9" w:rsidRPr="003D6CBA">
        <w:rPr>
          <w:rFonts w:ascii="Calibri" w:hAnsi="Calibri" w:cs="Calibri"/>
        </w:rPr>
        <w:t>GSEC or T</w:t>
      </w:r>
      <w:r w:rsidRPr="003D6CBA">
        <w:rPr>
          <w:rFonts w:ascii="Calibri" w:hAnsi="Calibri" w:cs="Calibri"/>
        </w:rPr>
        <w:t>EC personnel for assistance with media message.</w:t>
      </w:r>
    </w:p>
    <w:p w14:paraId="7B0393D5"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41" w:name="_Toc61330310"/>
      <w:bookmarkStart w:id="42" w:name="_Toc98239652"/>
      <w:bookmarkStart w:id="43" w:name="_Toc37493001"/>
      <w:r w:rsidRPr="003D6CBA">
        <w:rPr>
          <w:rFonts w:ascii="Calibri" w:hAnsi="Calibri" w:cs="Calibri"/>
          <w:sz w:val="24"/>
        </w:rPr>
        <w:lastRenderedPageBreak/>
        <w:t>Long-Term Recovery Efforts</w:t>
      </w:r>
      <w:bookmarkEnd w:id="41"/>
      <w:bookmarkEnd w:id="42"/>
    </w:p>
    <w:p w14:paraId="534B4C10" w14:textId="77777777" w:rsidR="00E55149" w:rsidRPr="003D6CBA" w:rsidRDefault="00E55149">
      <w:pPr>
        <w:rPr>
          <w:rFonts w:ascii="Calibri" w:hAnsi="Calibri" w:cs="Calibri"/>
        </w:rPr>
      </w:pPr>
    </w:p>
    <w:p w14:paraId="0AB1E698" w14:textId="77777777" w:rsidR="00E55149" w:rsidRPr="003D6CBA" w:rsidRDefault="00E55149" w:rsidP="00704471">
      <w:pPr>
        <w:rPr>
          <w:rFonts w:ascii="Calibri" w:hAnsi="Calibri" w:cs="Calibri"/>
        </w:rPr>
      </w:pPr>
      <w:r w:rsidRPr="003D6CBA">
        <w:rPr>
          <w:rFonts w:ascii="Calibri" w:hAnsi="Calibri" w:cs="Calibri"/>
        </w:rPr>
        <w:t>Long-term actions to consider following an emergency involving communications include:</w:t>
      </w:r>
    </w:p>
    <w:p w14:paraId="65E81475" w14:textId="77777777" w:rsidR="00704471" w:rsidRPr="003D6CBA" w:rsidRDefault="00704471" w:rsidP="00704471">
      <w:pPr>
        <w:rPr>
          <w:rFonts w:ascii="Calibri" w:hAnsi="Calibri" w:cs="Calibri"/>
        </w:rPr>
      </w:pPr>
    </w:p>
    <w:p w14:paraId="1365B209" w14:textId="77777777" w:rsidR="00E55149" w:rsidRPr="003D6CBA" w:rsidRDefault="00E55149" w:rsidP="00EA4A63">
      <w:pPr>
        <w:numPr>
          <w:ilvl w:val="0"/>
          <w:numId w:val="86"/>
        </w:numPr>
        <w:rPr>
          <w:rFonts w:ascii="Calibri" w:hAnsi="Calibri" w:cs="Calibri"/>
        </w:rPr>
      </w:pPr>
      <w:bookmarkStart w:id="44" w:name="_Toc61330311"/>
      <w:r w:rsidRPr="003D6CBA">
        <w:rPr>
          <w:rFonts w:ascii="Calibri" w:hAnsi="Calibri" w:cs="Calibri"/>
        </w:rPr>
        <w:t>Loss of Radio</w:t>
      </w:r>
      <w:bookmarkEnd w:id="43"/>
      <w:r w:rsidRPr="003D6CBA">
        <w:rPr>
          <w:rFonts w:ascii="Calibri" w:hAnsi="Calibri" w:cs="Calibri"/>
        </w:rPr>
        <w:t>s</w:t>
      </w:r>
      <w:bookmarkEnd w:id="44"/>
    </w:p>
    <w:p w14:paraId="3F6BBB77" w14:textId="77777777" w:rsidR="00E55149" w:rsidRPr="003D6CBA" w:rsidRDefault="00E55149" w:rsidP="00EA4A63">
      <w:pPr>
        <w:numPr>
          <w:ilvl w:val="0"/>
          <w:numId w:val="67"/>
        </w:numPr>
        <w:rPr>
          <w:rFonts w:ascii="Calibri" w:hAnsi="Calibri" w:cs="Calibri"/>
        </w:rPr>
      </w:pPr>
      <w:r w:rsidRPr="003D6CBA">
        <w:rPr>
          <w:rFonts w:ascii="Calibri" w:hAnsi="Calibri" w:cs="Calibri"/>
        </w:rPr>
        <w:t>Assess need for a system upgrade and/or frequency change.</w:t>
      </w:r>
    </w:p>
    <w:p w14:paraId="2303A6EA" w14:textId="77777777" w:rsidR="00E55149" w:rsidRPr="003D6CBA" w:rsidRDefault="00E55149" w:rsidP="00EA4A63">
      <w:pPr>
        <w:numPr>
          <w:ilvl w:val="0"/>
          <w:numId w:val="67"/>
        </w:numPr>
        <w:rPr>
          <w:rFonts w:ascii="Calibri" w:hAnsi="Calibri" w:cs="Calibri"/>
        </w:rPr>
      </w:pPr>
      <w:r w:rsidRPr="003D6CBA">
        <w:rPr>
          <w:rFonts w:ascii="Calibri" w:hAnsi="Calibri" w:cs="Calibri"/>
        </w:rPr>
        <w:t>Tower location / height.</w:t>
      </w:r>
    </w:p>
    <w:p w14:paraId="5E271AF3" w14:textId="77777777" w:rsidR="00E55149" w:rsidRPr="003D6CBA" w:rsidRDefault="00E55149" w:rsidP="00EA4A63">
      <w:pPr>
        <w:numPr>
          <w:ilvl w:val="0"/>
          <w:numId w:val="67"/>
        </w:numPr>
        <w:rPr>
          <w:rFonts w:ascii="Calibri" w:hAnsi="Calibri" w:cs="Calibri"/>
        </w:rPr>
      </w:pPr>
      <w:r w:rsidRPr="003D6CBA">
        <w:rPr>
          <w:rFonts w:ascii="Calibri" w:hAnsi="Calibri" w:cs="Calibri"/>
        </w:rPr>
        <w:t>Address FCC requirements.</w:t>
      </w:r>
    </w:p>
    <w:p w14:paraId="1D41C21B" w14:textId="77777777" w:rsidR="00E55149" w:rsidRPr="003D6CBA" w:rsidRDefault="00E55149" w:rsidP="00EA4A63">
      <w:pPr>
        <w:numPr>
          <w:ilvl w:val="0"/>
          <w:numId w:val="67"/>
        </w:numPr>
        <w:rPr>
          <w:rFonts w:ascii="Calibri" w:hAnsi="Calibri" w:cs="Calibri"/>
        </w:rPr>
      </w:pPr>
      <w:r w:rsidRPr="003D6CBA">
        <w:rPr>
          <w:rFonts w:ascii="Calibri" w:hAnsi="Calibri" w:cs="Calibri"/>
        </w:rPr>
        <w:t>Survey neighboring cooperatives regarding the quality of their radio systems to decide if an upgrade to more current technology is needed.</w:t>
      </w:r>
    </w:p>
    <w:p w14:paraId="7EC059E0" w14:textId="77777777" w:rsidR="00E55149" w:rsidRPr="003D6CBA" w:rsidRDefault="00E55149" w:rsidP="00EA4A63">
      <w:pPr>
        <w:numPr>
          <w:ilvl w:val="0"/>
          <w:numId w:val="67"/>
        </w:numPr>
        <w:rPr>
          <w:rFonts w:ascii="Calibri" w:hAnsi="Calibri" w:cs="Calibri"/>
        </w:rPr>
      </w:pPr>
      <w:r w:rsidRPr="003D6CBA">
        <w:rPr>
          <w:rFonts w:ascii="Calibri" w:hAnsi="Calibri" w:cs="Calibri"/>
        </w:rPr>
        <w:t>Contact radio vendors for proposals and equipment upgrade recommendations.</w:t>
      </w:r>
    </w:p>
    <w:p w14:paraId="3444DEF0" w14:textId="77777777" w:rsidR="00704471" w:rsidRPr="003D6CBA" w:rsidRDefault="00704471" w:rsidP="00704471">
      <w:pPr>
        <w:ind w:left="360"/>
        <w:rPr>
          <w:rFonts w:ascii="Calibri" w:hAnsi="Calibri" w:cs="Calibri"/>
        </w:rPr>
      </w:pPr>
    </w:p>
    <w:p w14:paraId="51295AB4" w14:textId="77777777" w:rsidR="00E55149" w:rsidRPr="003D6CBA" w:rsidRDefault="00E55149" w:rsidP="00EA4A63">
      <w:pPr>
        <w:numPr>
          <w:ilvl w:val="0"/>
          <w:numId w:val="87"/>
        </w:numPr>
        <w:rPr>
          <w:rFonts w:ascii="Calibri" w:hAnsi="Calibri" w:cs="Calibri"/>
        </w:rPr>
      </w:pPr>
      <w:bookmarkStart w:id="45" w:name="_Toc37493002"/>
      <w:bookmarkStart w:id="46" w:name="_Toc61330312"/>
      <w:r w:rsidRPr="003D6CBA">
        <w:rPr>
          <w:rFonts w:ascii="Calibri" w:hAnsi="Calibri" w:cs="Calibri"/>
        </w:rPr>
        <w:t>Loss of Land Lines</w:t>
      </w:r>
      <w:bookmarkEnd w:id="45"/>
      <w:r w:rsidRPr="003D6CBA">
        <w:rPr>
          <w:rFonts w:ascii="Calibri" w:hAnsi="Calibri" w:cs="Calibri"/>
        </w:rPr>
        <w:t xml:space="preserve"> or Telecommunications Equipment</w:t>
      </w:r>
      <w:bookmarkEnd w:id="46"/>
    </w:p>
    <w:p w14:paraId="3A898A1A" w14:textId="77777777" w:rsidR="00E55149" w:rsidRPr="003D6CBA" w:rsidRDefault="00E55149" w:rsidP="00EA4A63">
      <w:pPr>
        <w:numPr>
          <w:ilvl w:val="0"/>
          <w:numId w:val="67"/>
        </w:numPr>
        <w:rPr>
          <w:rFonts w:ascii="Calibri" w:hAnsi="Calibri" w:cs="Calibri"/>
        </w:rPr>
      </w:pPr>
      <w:r w:rsidRPr="003D6CBA">
        <w:rPr>
          <w:rFonts w:ascii="Calibri" w:hAnsi="Calibri" w:cs="Calibri"/>
        </w:rPr>
        <w:t xml:space="preserve">Assess need for a system upgrade. </w:t>
      </w:r>
    </w:p>
    <w:p w14:paraId="4983D1B3" w14:textId="77777777" w:rsidR="00E55149" w:rsidRPr="003D6CBA" w:rsidRDefault="00E55149" w:rsidP="00EA4A63">
      <w:pPr>
        <w:numPr>
          <w:ilvl w:val="0"/>
          <w:numId w:val="67"/>
        </w:numPr>
        <w:rPr>
          <w:rFonts w:ascii="Calibri" w:hAnsi="Calibri" w:cs="Calibri"/>
        </w:rPr>
      </w:pPr>
      <w:r w:rsidRPr="003D6CBA">
        <w:rPr>
          <w:rFonts w:ascii="Calibri" w:hAnsi="Calibri" w:cs="Calibri"/>
        </w:rPr>
        <w:t>Contact vendors for proposals and recommendations.</w:t>
      </w:r>
    </w:p>
    <w:p w14:paraId="61109A17" w14:textId="77777777" w:rsidR="00E55149" w:rsidRPr="003D6CBA" w:rsidRDefault="00E55149" w:rsidP="00EA4A63">
      <w:pPr>
        <w:numPr>
          <w:ilvl w:val="0"/>
          <w:numId w:val="67"/>
        </w:numPr>
        <w:rPr>
          <w:rFonts w:ascii="Calibri" w:hAnsi="Calibri" w:cs="Calibri"/>
        </w:rPr>
      </w:pPr>
      <w:r w:rsidRPr="003D6CBA">
        <w:rPr>
          <w:rFonts w:ascii="Calibri" w:hAnsi="Calibri" w:cs="Calibri"/>
        </w:rPr>
        <w:t>Consider local provider change, if available.</w:t>
      </w:r>
    </w:p>
    <w:p w14:paraId="54F44AEE" w14:textId="77777777" w:rsidR="00704471" w:rsidRPr="003D6CBA" w:rsidRDefault="00704471" w:rsidP="00704471">
      <w:pPr>
        <w:ind w:left="360"/>
        <w:rPr>
          <w:rFonts w:ascii="Calibri" w:hAnsi="Calibri" w:cs="Calibri"/>
        </w:rPr>
      </w:pPr>
    </w:p>
    <w:p w14:paraId="3AEB7FDA" w14:textId="77777777" w:rsidR="00E55149" w:rsidRPr="003D6CBA" w:rsidRDefault="00E55149" w:rsidP="00EA4A63">
      <w:pPr>
        <w:numPr>
          <w:ilvl w:val="0"/>
          <w:numId w:val="88"/>
        </w:numPr>
        <w:rPr>
          <w:rFonts w:ascii="Calibri" w:hAnsi="Calibri" w:cs="Calibri"/>
        </w:rPr>
      </w:pPr>
      <w:bookmarkStart w:id="47" w:name="_Toc37493003"/>
      <w:bookmarkStart w:id="48" w:name="_Toc61330313"/>
      <w:r w:rsidRPr="003D6CBA">
        <w:rPr>
          <w:rFonts w:ascii="Calibri" w:hAnsi="Calibri" w:cs="Calibri"/>
        </w:rPr>
        <w:t>Loss of Cell Phone Service</w:t>
      </w:r>
      <w:bookmarkEnd w:id="47"/>
      <w:bookmarkEnd w:id="48"/>
    </w:p>
    <w:p w14:paraId="77949D8B" w14:textId="77777777" w:rsidR="00E55149" w:rsidRPr="003D6CBA" w:rsidRDefault="00E55149" w:rsidP="00EA4A63">
      <w:pPr>
        <w:numPr>
          <w:ilvl w:val="0"/>
          <w:numId w:val="67"/>
        </w:numPr>
        <w:rPr>
          <w:rFonts w:ascii="Calibri" w:hAnsi="Calibri" w:cs="Calibri"/>
        </w:rPr>
      </w:pPr>
      <w:r w:rsidRPr="003D6CBA">
        <w:rPr>
          <w:rFonts w:ascii="Calibri" w:hAnsi="Calibri" w:cs="Calibri"/>
        </w:rPr>
        <w:t>Assess need for a system upgrade and/or equipment change.</w:t>
      </w:r>
    </w:p>
    <w:p w14:paraId="1B6CC50D" w14:textId="77777777" w:rsidR="00E55149" w:rsidRPr="003D6CBA" w:rsidRDefault="00E55149" w:rsidP="00EA4A63">
      <w:pPr>
        <w:numPr>
          <w:ilvl w:val="0"/>
          <w:numId w:val="67"/>
        </w:numPr>
        <w:rPr>
          <w:rFonts w:ascii="Calibri" w:hAnsi="Calibri" w:cs="Calibri"/>
        </w:rPr>
      </w:pPr>
      <w:r w:rsidRPr="003D6CBA">
        <w:rPr>
          <w:rFonts w:ascii="Calibri" w:hAnsi="Calibri" w:cs="Calibri"/>
        </w:rPr>
        <w:t>Contact vendors for proposals and equipment upgrade recommendations.</w:t>
      </w:r>
    </w:p>
    <w:p w14:paraId="36D03866" w14:textId="77777777" w:rsidR="00E55149" w:rsidRPr="003D6CBA" w:rsidRDefault="00E55149" w:rsidP="00EA4A63">
      <w:pPr>
        <w:numPr>
          <w:ilvl w:val="0"/>
          <w:numId w:val="67"/>
        </w:numPr>
        <w:rPr>
          <w:rFonts w:ascii="Calibri" w:hAnsi="Calibri" w:cs="Calibri"/>
        </w:rPr>
      </w:pPr>
      <w:r w:rsidRPr="003D6CBA">
        <w:rPr>
          <w:rFonts w:ascii="Calibri" w:hAnsi="Calibri" w:cs="Calibri"/>
        </w:rPr>
        <w:t>Consider provider change, if available.</w:t>
      </w:r>
    </w:p>
    <w:p w14:paraId="6D106F21" w14:textId="77777777" w:rsidR="00704471" w:rsidRPr="003D6CBA" w:rsidRDefault="00704471">
      <w:pPr>
        <w:pStyle w:val="Heading2"/>
        <w:rPr>
          <w:rFonts w:ascii="Calibri" w:hAnsi="Calibri" w:cs="Calibri"/>
          <w:sz w:val="24"/>
        </w:rPr>
      </w:pPr>
      <w:bookmarkStart w:id="49" w:name="_Toc61330314"/>
    </w:p>
    <w:p w14:paraId="2A84292B" w14:textId="77777777" w:rsidR="00704471" w:rsidRPr="003D6CBA" w:rsidRDefault="00704471">
      <w:pPr>
        <w:pStyle w:val="Heading2"/>
        <w:rPr>
          <w:rFonts w:ascii="Calibri" w:hAnsi="Calibri" w:cs="Calibri"/>
          <w:sz w:val="24"/>
        </w:rPr>
      </w:pPr>
    </w:p>
    <w:p w14:paraId="2B2C2AEB" w14:textId="77777777" w:rsidR="00704471" w:rsidRPr="003D6CBA" w:rsidRDefault="00704471">
      <w:pPr>
        <w:pStyle w:val="Heading2"/>
        <w:rPr>
          <w:rFonts w:ascii="Calibri" w:hAnsi="Calibri" w:cs="Calibri"/>
          <w:sz w:val="24"/>
        </w:rPr>
      </w:pPr>
    </w:p>
    <w:p w14:paraId="58773A1C" w14:textId="77777777" w:rsidR="00E55149" w:rsidRPr="003D6CBA" w:rsidRDefault="00704471">
      <w:pPr>
        <w:pStyle w:val="Heading2"/>
        <w:rPr>
          <w:rFonts w:ascii="Calibri" w:hAnsi="Calibri" w:cs="Calibri"/>
          <w:sz w:val="24"/>
        </w:rPr>
      </w:pPr>
      <w:bookmarkStart w:id="50" w:name="_Toc98239653"/>
      <w:r w:rsidRPr="003D6CBA">
        <w:rPr>
          <w:rFonts w:ascii="Calibri" w:hAnsi="Calibri" w:cs="Calibri"/>
          <w:sz w:val="24"/>
        </w:rPr>
        <w:t>N</w:t>
      </w:r>
      <w:r w:rsidR="00E55149" w:rsidRPr="003D6CBA">
        <w:rPr>
          <w:rFonts w:ascii="Calibri" w:hAnsi="Calibri" w:cs="Calibri"/>
          <w:sz w:val="24"/>
        </w:rPr>
        <w:t>otes / Recommendations</w:t>
      </w:r>
      <w:bookmarkEnd w:id="49"/>
      <w:bookmarkEnd w:id="50"/>
    </w:p>
    <w:bookmarkEnd w:id="33"/>
    <w:p w14:paraId="70FD1B9C" w14:textId="77777777" w:rsidR="00695335" w:rsidRPr="003D6CBA" w:rsidRDefault="00E55149" w:rsidP="00695335">
      <w:pPr>
        <w:pStyle w:val="Heading2"/>
        <w:jc w:val="center"/>
        <w:rPr>
          <w:rFonts w:ascii="Calibri" w:hAnsi="Calibri" w:cs="Calibri"/>
          <w:sz w:val="24"/>
        </w:rPr>
      </w:pPr>
      <w:r w:rsidRPr="003D6CBA">
        <w:rPr>
          <w:rFonts w:ascii="Calibri" w:hAnsi="Calibri" w:cs="Calibri"/>
        </w:rPr>
        <w:br w:type="page"/>
      </w:r>
      <w:bookmarkStart w:id="51" w:name="_Toc98239654"/>
      <w:bookmarkStart w:id="52" w:name="_Toc93825870"/>
      <w:bookmarkStart w:id="53" w:name="_Toc61330315"/>
      <w:bookmarkStart w:id="54" w:name="_Toc93825815"/>
      <w:bookmarkStart w:id="55" w:name="_Hlk94863936"/>
      <w:r w:rsidR="00695335" w:rsidRPr="003D6CBA">
        <w:rPr>
          <w:rFonts w:ascii="Calibri" w:hAnsi="Calibri" w:cs="Calibri"/>
          <w:sz w:val="24"/>
        </w:rPr>
        <w:lastRenderedPageBreak/>
        <w:t>Sample News Media Communication</w:t>
      </w:r>
      <w:bookmarkEnd w:id="51"/>
    </w:p>
    <w:p w14:paraId="39192EE7" w14:textId="77777777" w:rsidR="00695335" w:rsidRPr="003D6CBA" w:rsidRDefault="00695335" w:rsidP="00695335">
      <w:pPr>
        <w:rPr>
          <w:rFonts w:ascii="Calibri" w:hAnsi="Calibri" w:cs="Calibri"/>
          <w:color w:val="000000"/>
        </w:rPr>
      </w:pPr>
    </w:p>
    <w:p w14:paraId="162917E1" w14:textId="77777777" w:rsidR="00695335" w:rsidRPr="003D6CBA" w:rsidRDefault="00695335" w:rsidP="00695335">
      <w:pPr>
        <w:rPr>
          <w:rFonts w:ascii="Calibri" w:hAnsi="Calibri" w:cs="Calibri"/>
          <w:color w:val="000000"/>
        </w:rPr>
      </w:pPr>
      <w:r w:rsidRPr="003D6CBA">
        <w:rPr>
          <w:rFonts w:ascii="Calibri" w:hAnsi="Calibri" w:cs="Calibri"/>
          <w:color w:val="000000"/>
        </w:rPr>
        <w:t>SUBJECT: News Media Communications</w:t>
      </w:r>
    </w:p>
    <w:p w14:paraId="4185E2E9" w14:textId="77777777" w:rsidR="00695335" w:rsidRPr="003D6CBA" w:rsidRDefault="00695335" w:rsidP="00695335">
      <w:pPr>
        <w:rPr>
          <w:rFonts w:ascii="Calibri" w:hAnsi="Calibri" w:cs="Calibri"/>
          <w:color w:val="000000"/>
        </w:rPr>
      </w:pPr>
    </w:p>
    <w:p w14:paraId="485EEC1F" w14:textId="77777777" w:rsidR="00695335" w:rsidRPr="003D6CBA" w:rsidRDefault="00695335" w:rsidP="00695335">
      <w:pPr>
        <w:rPr>
          <w:rFonts w:ascii="Calibri" w:hAnsi="Calibri" w:cs="Calibri"/>
          <w:color w:val="000000"/>
        </w:rPr>
      </w:pPr>
      <w:r w:rsidRPr="003D6CBA">
        <w:rPr>
          <w:rFonts w:ascii="Calibri" w:hAnsi="Calibri" w:cs="Calibri"/>
          <w:color w:val="000000"/>
        </w:rPr>
        <w:t>DATE:</w:t>
      </w:r>
    </w:p>
    <w:p w14:paraId="7C95352E" w14:textId="77777777" w:rsidR="00695335" w:rsidRPr="003D6CBA" w:rsidRDefault="00695335" w:rsidP="00695335">
      <w:pPr>
        <w:rPr>
          <w:rFonts w:ascii="Calibri" w:hAnsi="Calibri" w:cs="Calibri"/>
          <w:color w:val="000000"/>
        </w:rPr>
      </w:pPr>
    </w:p>
    <w:p w14:paraId="03261057" w14:textId="77777777" w:rsidR="00695335" w:rsidRPr="003D6CBA" w:rsidRDefault="00695335" w:rsidP="00695335">
      <w:pPr>
        <w:rPr>
          <w:rFonts w:ascii="Calibri" w:hAnsi="Calibri" w:cs="Calibri"/>
          <w:color w:val="000000"/>
        </w:rPr>
      </w:pPr>
      <w:r w:rsidRPr="003D6CBA">
        <w:rPr>
          <w:rFonts w:ascii="Calibri" w:hAnsi="Calibri" w:cs="Calibri"/>
          <w:color w:val="000000"/>
        </w:rPr>
        <w:t>PURPOSE: To establish proper procedures for communicating with representatives of the news media and designate personnel with media contact authority.</w:t>
      </w:r>
    </w:p>
    <w:p w14:paraId="664D7900" w14:textId="77777777" w:rsidR="00695335" w:rsidRPr="003D6CBA" w:rsidRDefault="00695335" w:rsidP="00695335">
      <w:pPr>
        <w:rPr>
          <w:rFonts w:ascii="Calibri" w:hAnsi="Calibri" w:cs="Calibri"/>
          <w:color w:val="000000"/>
        </w:rPr>
      </w:pPr>
    </w:p>
    <w:p w14:paraId="4527D2F6" w14:textId="77777777" w:rsidR="00695335" w:rsidRPr="003D6CBA" w:rsidRDefault="00695335" w:rsidP="00695335">
      <w:pPr>
        <w:rPr>
          <w:rFonts w:ascii="Calibri" w:hAnsi="Calibri" w:cs="Calibri"/>
          <w:color w:val="000000"/>
        </w:rPr>
      </w:pPr>
      <w:r w:rsidRPr="003D6CBA">
        <w:rPr>
          <w:rFonts w:ascii="Calibri" w:hAnsi="Calibri" w:cs="Calibri"/>
          <w:color w:val="000000"/>
        </w:rPr>
        <w:t>GENERAL: Periodically, situations arise that require the Cooperative to respond to inquiries and/or make statements of position to representatives of the news media.  Such inquiries can follow unusual outages or other emergency situations, legislative actions on a local, state or national basis, rate or billing changes, and a variety of other matters that tend to invite attention from news and other media.  Such inquiries can come from local television stations, newspapers in the service area and industry or farm related periodicals.  This directive is intended to establish guidelines for property initiating news or press releases and for properly responding to such inquiries when made to the Cooperative.</w:t>
      </w:r>
    </w:p>
    <w:p w14:paraId="23D50FAB" w14:textId="77777777" w:rsidR="00695335" w:rsidRPr="003D6CBA" w:rsidRDefault="00695335" w:rsidP="00695335">
      <w:pPr>
        <w:rPr>
          <w:rFonts w:ascii="Calibri" w:hAnsi="Calibri" w:cs="Calibri"/>
          <w:color w:val="000000"/>
        </w:rPr>
      </w:pPr>
    </w:p>
    <w:p w14:paraId="3FC6E6F7" w14:textId="77777777" w:rsidR="00695335" w:rsidRPr="003D6CBA" w:rsidRDefault="00695335" w:rsidP="00695335">
      <w:pPr>
        <w:rPr>
          <w:rFonts w:ascii="Calibri" w:hAnsi="Calibri" w:cs="Calibri"/>
          <w:color w:val="000000"/>
        </w:rPr>
      </w:pPr>
      <w:r w:rsidRPr="003D6CBA">
        <w:rPr>
          <w:rFonts w:ascii="Calibri" w:hAnsi="Calibri" w:cs="Calibri"/>
          <w:color w:val="000000"/>
        </w:rPr>
        <w:t>PROCEDURE:</w:t>
      </w:r>
    </w:p>
    <w:p w14:paraId="4C977562" w14:textId="77777777" w:rsidR="00695335" w:rsidRPr="003D6CBA" w:rsidRDefault="00695335" w:rsidP="00695335">
      <w:pPr>
        <w:rPr>
          <w:rFonts w:ascii="Calibri" w:hAnsi="Calibri" w:cs="Calibri"/>
          <w:color w:val="000000"/>
        </w:rPr>
      </w:pPr>
    </w:p>
    <w:p w14:paraId="697F20C4" w14:textId="77777777" w:rsidR="00695335" w:rsidRPr="003D6CBA" w:rsidRDefault="00695335" w:rsidP="00695335">
      <w:pPr>
        <w:rPr>
          <w:rFonts w:ascii="Calibri" w:hAnsi="Calibri" w:cs="Calibri"/>
          <w:color w:val="000000"/>
        </w:rPr>
      </w:pPr>
      <w:r w:rsidRPr="003D6CBA">
        <w:rPr>
          <w:rFonts w:ascii="Calibri" w:hAnsi="Calibri" w:cs="Calibri"/>
          <w:color w:val="000000"/>
          <w:u w:val="single"/>
        </w:rPr>
        <w:t>NEWS OR PRESS RELEASES</w:t>
      </w:r>
      <w:r w:rsidRPr="003D6CBA">
        <w:rPr>
          <w:rFonts w:ascii="Calibri" w:hAnsi="Calibri" w:cs="Calibri"/>
          <w:color w:val="000000"/>
        </w:rPr>
        <w:t>:  The Communications Representative is authorized and directed to approve any such news releases.  All personnel should be alert to inform the Communications Representative of any newsworthy information about an employee or director or an event in which the Cooperative is involved when such would enhance the member and public relations of the Cooperative or its image in the service area.  The Communications Representative is responsible for recommending such information to the General Manager for release to the media.  Releases should be made to media representatives in the service area or any applicable local area within the service area for which the information would be pertinent.</w:t>
      </w:r>
    </w:p>
    <w:p w14:paraId="4D18FC2F" w14:textId="77777777" w:rsidR="00695335" w:rsidRPr="003D6CBA" w:rsidRDefault="00695335" w:rsidP="00695335">
      <w:pPr>
        <w:rPr>
          <w:rFonts w:ascii="Calibri" w:hAnsi="Calibri" w:cs="Calibri"/>
          <w:color w:val="000000"/>
        </w:rPr>
      </w:pPr>
    </w:p>
    <w:p w14:paraId="528F7003" w14:textId="77777777" w:rsidR="00695335" w:rsidRPr="003D6CBA" w:rsidRDefault="00695335" w:rsidP="00695335">
      <w:pPr>
        <w:ind w:left="360"/>
        <w:rPr>
          <w:rFonts w:ascii="Calibri" w:hAnsi="Calibri" w:cs="Calibri"/>
          <w:color w:val="000000"/>
        </w:rPr>
      </w:pPr>
      <w:r w:rsidRPr="003D6CBA">
        <w:rPr>
          <w:rFonts w:ascii="Calibri" w:hAnsi="Calibri" w:cs="Calibri"/>
          <w:color w:val="000000"/>
          <w:u w:val="single"/>
        </w:rPr>
        <w:t>NEWS MEDIA INQUIRIES</w:t>
      </w:r>
      <w:r w:rsidRPr="003D6CBA">
        <w:rPr>
          <w:rFonts w:ascii="Calibri" w:hAnsi="Calibri" w:cs="Calibri"/>
          <w:color w:val="000000"/>
        </w:rPr>
        <w:t>:  The Communications Representative is authorized and directed to be the official spokesman for the Cooperative when inquiries are received by the news media or when it is necessary for the Cooperative to make a statement of position or explanation.  The General Manager will determine when such statements should be made. In the absence of the Communications Representative and the General Manager, the Insert Position Here is authorized to respond to media inquiries concerning electric system operations and the Accounting Representative is authorized to respond to inquiries concerning rate or billing matters.</w:t>
      </w:r>
    </w:p>
    <w:p w14:paraId="63C9143B" w14:textId="77777777" w:rsidR="003A75B1" w:rsidRPr="003D6CBA" w:rsidRDefault="00695335" w:rsidP="00695335">
      <w:pPr>
        <w:pStyle w:val="Heading2"/>
        <w:jc w:val="center"/>
        <w:rPr>
          <w:rFonts w:ascii="Calibri" w:hAnsi="Calibri" w:cs="Calibri"/>
          <w:sz w:val="24"/>
        </w:rPr>
      </w:pPr>
      <w:r w:rsidRPr="003D6CBA">
        <w:rPr>
          <w:rFonts w:ascii="Calibri" w:hAnsi="Calibri" w:cs="Calibri"/>
          <w:color w:val="000000"/>
        </w:rPr>
        <w:br w:type="page"/>
      </w:r>
      <w:bookmarkStart w:id="56" w:name="_Toc98239655"/>
      <w:r w:rsidR="003A75B1" w:rsidRPr="003D6CBA">
        <w:rPr>
          <w:rFonts w:ascii="Calibri" w:hAnsi="Calibri" w:cs="Calibri"/>
          <w:sz w:val="24"/>
        </w:rPr>
        <w:lastRenderedPageBreak/>
        <w:t>Sample Communications Policy</w:t>
      </w:r>
      <w:bookmarkEnd w:id="52"/>
      <w:bookmarkEnd w:id="56"/>
    </w:p>
    <w:p w14:paraId="3419FFEA" w14:textId="77777777" w:rsidR="003A75B1" w:rsidRPr="003D6CBA" w:rsidRDefault="003A75B1" w:rsidP="003A75B1">
      <w:pPr>
        <w:rPr>
          <w:rFonts w:ascii="Calibri" w:hAnsi="Calibri" w:cs="Calibri"/>
          <w:color w:val="000000"/>
        </w:rPr>
      </w:pPr>
    </w:p>
    <w:p w14:paraId="647B7DBC" w14:textId="77777777" w:rsidR="003A75B1" w:rsidRPr="003D6CBA" w:rsidRDefault="003A75B1" w:rsidP="003A75B1">
      <w:pPr>
        <w:rPr>
          <w:rFonts w:ascii="Calibri" w:hAnsi="Calibri" w:cs="Calibri"/>
          <w:color w:val="000000"/>
        </w:rPr>
      </w:pPr>
      <w:r w:rsidRPr="003D6CBA">
        <w:rPr>
          <w:rFonts w:ascii="Calibri" w:hAnsi="Calibri" w:cs="Calibri"/>
          <w:color w:val="000000"/>
        </w:rPr>
        <w:t>SUBJECT: General Communications with Members of the Cooperative</w:t>
      </w:r>
    </w:p>
    <w:p w14:paraId="70938B4E" w14:textId="77777777" w:rsidR="003A75B1" w:rsidRPr="003D6CBA" w:rsidRDefault="003A75B1" w:rsidP="003A75B1">
      <w:pPr>
        <w:rPr>
          <w:rFonts w:ascii="Calibri" w:hAnsi="Calibri" w:cs="Calibri"/>
          <w:color w:val="000000"/>
        </w:rPr>
      </w:pPr>
    </w:p>
    <w:p w14:paraId="675432C2" w14:textId="77777777" w:rsidR="003A75B1" w:rsidRPr="003D6CBA" w:rsidRDefault="003A75B1" w:rsidP="003A75B1">
      <w:pPr>
        <w:rPr>
          <w:rFonts w:ascii="Calibri" w:hAnsi="Calibri" w:cs="Calibri"/>
          <w:color w:val="000000"/>
        </w:rPr>
      </w:pPr>
      <w:r w:rsidRPr="003D6CBA">
        <w:rPr>
          <w:rFonts w:ascii="Calibri" w:hAnsi="Calibri" w:cs="Calibri"/>
          <w:color w:val="000000"/>
        </w:rPr>
        <w:t>DATE:</w:t>
      </w:r>
    </w:p>
    <w:p w14:paraId="242C2D65" w14:textId="77777777" w:rsidR="003A75B1" w:rsidRPr="003D6CBA" w:rsidRDefault="003A75B1" w:rsidP="003A75B1">
      <w:pPr>
        <w:rPr>
          <w:rFonts w:ascii="Calibri" w:hAnsi="Calibri" w:cs="Calibri"/>
          <w:color w:val="000000"/>
        </w:rPr>
      </w:pPr>
    </w:p>
    <w:p w14:paraId="4DD64B44" w14:textId="77777777" w:rsidR="003A75B1" w:rsidRPr="003D6CBA" w:rsidRDefault="003A75B1" w:rsidP="003A75B1">
      <w:pPr>
        <w:rPr>
          <w:rFonts w:ascii="Calibri" w:hAnsi="Calibri" w:cs="Calibri"/>
          <w:color w:val="000000"/>
        </w:rPr>
      </w:pPr>
      <w:r w:rsidRPr="003D6CBA">
        <w:rPr>
          <w:rFonts w:ascii="Calibri" w:hAnsi="Calibri" w:cs="Calibri"/>
          <w:color w:val="000000"/>
        </w:rPr>
        <w:t>PURPOSE: To establish the proper procedure for providing various communications articles, documents, letters, etc. to the general membership of the Cooperative or a major portion thereof.</w:t>
      </w:r>
    </w:p>
    <w:p w14:paraId="311245CC" w14:textId="77777777" w:rsidR="003A75B1" w:rsidRPr="003D6CBA" w:rsidRDefault="003A75B1" w:rsidP="003A75B1">
      <w:pPr>
        <w:rPr>
          <w:rFonts w:ascii="Calibri" w:hAnsi="Calibri" w:cs="Calibri"/>
          <w:color w:val="000000"/>
        </w:rPr>
      </w:pPr>
    </w:p>
    <w:p w14:paraId="250C71A3" w14:textId="77777777" w:rsidR="003A75B1" w:rsidRPr="003D6CBA" w:rsidRDefault="003A75B1" w:rsidP="003A75B1">
      <w:pPr>
        <w:rPr>
          <w:rFonts w:ascii="Calibri" w:hAnsi="Calibri" w:cs="Calibri"/>
          <w:color w:val="000000"/>
        </w:rPr>
      </w:pPr>
      <w:r w:rsidRPr="003D6CBA">
        <w:rPr>
          <w:rFonts w:ascii="Calibri" w:hAnsi="Calibri" w:cs="Calibri"/>
          <w:color w:val="000000"/>
        </w:rPr>
        <w:t>GENERAL: Communications to the membership of the Cooperative are vitally important and must be handled with extreme care.  Inaccurate or confusing information or instructions to members almost always results in damaged member relations and the proper image that we want to leave with both the membership and the general public.  This directive is intended to establish the proper procedures for ensuring good communications with members.</w:t>
      </w:r>
    </w:p>
    <w:p w14:paraId="69703B7A" w14:textId="77777777" w:rsidR="003A75B1" w:rsidRPr="003D6CBA" w:rsidRDefault="003A75B1" w:rsidP="003A75B1">
      <w:pPr>
        <w:rPr>
          <w:rFonts w:ascii="Calibri" w:hAnsi="Calibri" w:cs="Calibri"/>
          <w:color w:val="000000"/>
        </w:rPr>
      </w:pPr>
    </w:p>
    <w:p w14:paraId="11A6992E" w14:textId="77777777" w:rsidR="003A75B1" w:rsidRPr="003D6CBA" w:rsidRDefault="003A75B1" w:rsidP="003A75B1">
      <w:pPr>
        <w:rPr>
          <w:rFonts w:ascii="Calibri" w:hAnsi="Calibri" w:cs="Calibri"/>
          <w:color w:val="000000"/>
        </w:rPr>
      </w:pPr>
      <w:r w:rsidRPr="003D6CBA">
        <w:rPr>
          <w:rFonts w:ascii="Calibri" w:hAnsi="Calibri" w:cs="Calibri"/>
          <w:color w:val="000000"/>
        </w:rPr>
        <w:t>PROCEDURE:</w:t>
      </w:r>
    </w:p>
    <w:p w14:paraId="3F4F35BB" w14:textId="77777777" w:rsidR="003A75B1" w:rsidRPr="003D6CBA" w:rsidRDefault="003A75B1" w:rsidP="003A75B1">
      <w:pPr>
        <w:rPr>
          <w:rFonts w:ascii="Calibri" w:hAnsi="Calibri" w:cs="Calibri"/>
          <w:color w:val="000000"/>
        </w:rPr>
      </w:pPr>
    </w:p>
    <w:p w14:paraId="5CCD0D5D" w14:textId="77777777" w:rsidR="003A75B1" w:rsidRPr="003D6CBA" w:rsidRDefault="003A75B1" w:rsidP="003A75B1">
      <w:pPr>
        <w:rPr>
          <w:rFonts w:ascii="Calibri" w:hAnsi="Calibri" w:cs="Calibri"/>
          <w:color w:val="000000"/>
        </w:rPr>
      </w:pPr>
      <w:r w:rsidRPr="003D6CBA">
        <w:rPr>
          <w:rFonts w:ascii="Calibri" w:hAnsi="Calibri" w:cs="Calibri"/>
          <w:color w:val="000000"/>
          <w:u w:val="single"/>
        </w:rPr>
        <w:t>PUBLICATIONS</w:t>
      </w:r>
      <w:r w:rsidRPr="003D6CBA">
        <w:rPr>
          <w:rFonts w:ascii="Calibri" w:hAnsi="Calibri" w:cs="Calibri"/>
          <w:color w:val="000000"/>
        </w:rPr>
        <w:t>:  The General Manager must approve the text of all communications in Texas Co-op Power, bill stuffers, general mailings, etc. that are mailed to all members of the Cooperative.  The Member Services representative will approve same prior to approval by the General Manager.</w:t>
      </w:r>
    </w:p>
    <w:p w14:paraId="41869F19" w14:textId="77777777" w:rsidR="003A75B1" w:rsidRPr="003D6CBA" w:rsidRDefault="003A75B1" w:rsidP="003A75B1">
      <w:pPr>
        <w:rPr>
          <w:rFonts w:ascii="Calibri" w:hAnsi="Calibri" w:cs="Calibri"/>
          <w:color w:val="000000"/>
        </w:rPr>
      </w:pPr>
    </w:p>
    <w:p w14:paraId="649254A7" w14:textId="77777777" w:rsidR="003A75B1" w:rsidRPr="003D6CBA" w:rsidRDefault="003A75B1" w:rsidP="003A75B1">
      <w:pPr>
        <w:rPr>
          <w:rFonts w:ascii="Calibri" w:hAnsi="Calibri" w:cs="Calibri"/>
          <w:color w:val="000000"/>
        </w:rPr>
      </w:pPr>
      <w:r w:rsidRPr="003D6CBA">
        <w:rPr>
          <w:rFonts w:ascii="Calibri" w:hAnsi="Calibri" w:cs="Calibri"/>
          <w:color w:val="000000"/>
          <w:u w:val="single"/>
        </w:rPr>
        <w:t>SPECIAL LETTERS</w:t>
      </w:r>
      <w:r w:rsidRPr="003D6CBA">
        <w:rPr>
          <w:rFonts w:ascii="Calibri" w:hAnsi="Calibri" w:cs="Calibri"/>
          <w:color w:val="000000"/>
        </w:rPr>
        <w:t>:  Occasionally, it is necessary to send special communications to members following an outage, a billing problem, or to notify a class of consumers of a certain situation (such as special letters to irrigators or load management participants).  These must be first approved by the appropriate department manager and then forwarded to the General Manager for final approval prior to mailing.</w:t>
      </w:r>
    </w:p>
    <w:p w14:paraId="5CC66AF3" w14:textId="77777777" w:rsidR="003A75B1" w:rsidRPr="003D6CBA" w:rsidRDefault="003A75B1" w:rsidP="003A75B1">
      <w:pPr>
        <w:rPr>
          <w:rFonts w:ascii="Calibri" w:hAnsi="Calibri" w:cs="Calibri"/>
          <w:color w:val="000000"/>
        </w:rPr>
      </w:pPr>
    </w:p>
    <w:p w14:paraId="4301D5C7" w14:textId="77777777" w:rsidR="003A75B1" w:rsidRPr="003D6CBA" w:rsidRDefault="003A75B1" w:rsidP="003A75B1">
      <w:pPr>
        <w:rPr>
          <w:rFonts w:ascii="Calibri" w:hAnsi="Calibri" w:cs="Calibri"/>
          <w:color w:val="000000"/>
        </w:rPr>
      </w:pPr>
      <w:r w:rsidRPr="003D6CBA">
        <w:rPr>
          <w:rFonts w:ascii="Calibri" w:hAnsi="Calibri" w:cs="Calibri"/>
          <w:color w:val="000000"/>
          <w:u w:val="single"/>
        </w:rPr>
        <w:t>REGULAR NOTICES</w:t>
      </w:r>
      <w:r w:rsidRPr="003D6CBA">
        <w:rPr>
          <w:rFonts w:ascii="Calibri" w:hAnsi="Calibri" w:cs="Calibri"/>
          <w:color w:val="000000"/>
        </w:rPr>
        <w:t>:  All "form" type letters, notices and like communications to members must be approved by the appropriate department manager prior to forwarding to the General Manager for final approval.  The same is required before any changes are made in existing documents.  Such "form" type communications will be reviewed at least annually for content and accuracy.</w:t>
      </w:r>
    </w:p>
    <w:p w14:paraId="3873038B" w14:textId="77777777" w:rsidR="003A75B1" w:rsidRPr="003D6CBA" w:rsidRDefault="003A75B1" w:rsidP="003A75B1">
      <w:pPr>
        <w:rPr>
          <w:rFonts w:ascii="Calibri" w:hAnsi="Calibri" w:cs="Calibri"/>
          <w:color w:val="000000"/>
        </w:rPr>
      </w:pPr>
    </w:p>
    <w:p w14:paraId="2F5BB394" w14:textId="77777777" w:rsidR="003A75B1" w:rsidRPr="003D6CBA" w:rsidRDefault="003A75B1" w:rsidP="003A75B1">
      <w:pPr>
        <w:rPr>
          <w:rFonts w:ascii="Calibri" w:hAnsi="Calibri" w:cs="Calibri"/>
          <w:color w:val="000000"/>
        </w:rPr>
      </w:pPr>
      <w:r w:rsidRPr="003D6CBA">
        <w:rPr>
          <w:rFonts w:ascii="Calibri" w:hAnsi="Calibri" w:cs="Calibri"/>
          <w:color w:val="000000"/>
          <w:u w:val="single"/>
        </w:rPr>
        <w:t>RESPONSIBILITY</w:t>
      </w:r>
      <w:r w:rsidRPr="003D6CBA">
        <w:rPr>
          <w:rFonts w:ascii="Calibri" w:hAnsi="Calibri" w:cs="Calibri"/>
          <w:color w:val="000000"/>
        </w:rPr>
        <w:t>:  General Manager</w:t>
      </w:r>
    </w:p>
    <w:p w14:paraId="6C050490" w14:textId="77777777" w:rsidR="003A75B1" w:rsidRPr="003D6CBA" w:rsidRDefault="003A75B1" w:rsidP="003A75B1">
      <w:pPr>
        <w:rPr>
          <w:rFonts w:ascii="Calibri" w:hAnsi="Calibri" w:cs="Calibri"/>
          <w:color w:val="000000"/>
        </w:rPr>
      </w:pPr>
    </w:p>
    <w:p w14:paraId="178CF350" w14:textId="77777777" w:rsidR="003A75B1" w:rsidRPr="003D6CBA" w:rsidRDefault="003A75B1" w:rsidP="003A75B1">
      <w:pPr>
        <w:rPr>
          <w:rFonts w:ascii="Calibri" w:hAnsi="Calibri" w:cs="Calibri"/>
          <w:color w:val="000000"/>
        </w:rPr>
      </w:pPr>
    </w:p>
    <w:p w14:paraId="155F063A" w14:textId="77777777" w:rsidR="003A75B1" w:rsidRPr="003D6CBA" w:rsidRDefault="003A75B1" w:rsidP="003A75B1">
      <w:pPr>
        <w:rPr>
          <w:rFonts w:ascii="Calibri" w:hAnsi="Calibri" w:cs="Calibri"/>
          <w:color w:val="000000"/>
        </w:rPr>
      </w:pPr>
    </w:p>
    <w:p w14:paraId="797EA174" w14:textId="77777777" w:rsidR="003A75B1" w:rsidRPr="003D6CBA" w:rsidRDefault="003A75B1" w:rsidP="003A75B1">
      <w:pPr>
        <w:rPr>
          <w:rFonts w:ascii="Calibri" w:hAnsi="Calibri" w:cs="Calibri"/>
          <w:color w:val="000000"/>
          <w:u w:val="single"/>
        </w:rPr>
      </w:pPr>
      <w:r w:rsidRPr="003D6CBA">
        <w:rPr>
          <w:rFonts w:ascii="Calibri" w:hAnsi="Calibri" w:cs="Calibri"/>
          <w:color w:val="000000"/>
        </w:rPr>
        <w:t>Approved:_________________________ Date</w:t>
      </w:r>
      <w:r w:rsidRPr="003D6CBA">
        <w:rPr>
          <w:rFonts w:ascii="Calibri" w:hAnsi="Calibri" w:cs="Calibri"/>
          <w:color w:val="000000"/>
          <w:u w:val="single"/>
        </w:rPr>
        <w:t xml:space="preserve"> _____________  </w:t>
      </w:r>
      <w:r w:rsidRPr="003D6CBA">
        <w:rPr>
          <w:rFonts w:ascii="Calibri" w:hAnsi="Calibri" w:cs="Calibri"/>
          <w:color w:val="000000"/>
        </w:rPr>
        <w:t>Revised:</w:t>
      </w:r>
      <w:r w:rsidRPr="003D6CBA">
        <w:rPr>
          <w:rFonts w:ascii="Calibri" w:hAnsi="Calibri" w:cs="Calibri"/>
          <w:color w:val="000000"/>
          <w:u w:val="single"/>
        </w:rPr>
        <w:t xml:space="preserve"> __________</w:t>
      </w:r>
    </w:p>
    <w:p w14:paraId="0A04DCCD" w14:textId="77777777" w:rsidR="00774035" w:rsidRPr="003D6CBA" w:rsidRDefault="00774035" w:rsidP="003A75B1">
      <w:pPr>
        <w:rPr>
          <w:rFonts w:ascii="Calibri" w:hAnsi="Calibri" w:cs="Calibri"/>
          <w:color w:val="000000"/>
          <w:u w:val="single"/>
        </w:rPr>
      </w:pPr>
    </w:p>
    <w:p w14:paraId="7797491C" w14:textId="77777777" w:rsidR="00774035" w:rsidRPr="003D6CBA" w:rsidRDefault="00774035" w:rsidP="003A75B1">
      <w:pPr>
        <w:rPr>
          <w:rFonts w:ascii="Calibri" w:hAnsi="Calibri" w:cs="Calibri"/>
          <w:color w:val="000000"/>
          <w:u w:val="single"/>
        </w:rPr>
      </w:pPr>
    </w:p>
    <w:p w14:paraId="01DCB08F" w14:textId="77777777" w:rsidR="00774035" w:rsidRPr="003D6CBA" w:rsidRDefault="00774035" w:rsidP="00774035">
      <w:pPr>
        <w:rPr>
          <w:rFonts w:ascii="Calibri" w:hAnsi="Calibri" w:cs="Calibri"/>
        </w:rPr>
      </w:pPr>
    </w:p>
    <w:p w14:paraId="379331C8" w14:textId="77777777" w:rsidR="00151B62" w:rsidRPr="003D6CBA" w:rsidRDefault="00151B62" w:rsidP="00774035">
      <w:pPr>
        <w:pStyle w:val="Heading2"/>
        <w:jc w:val="center"/>
        <w:rPr>
          <w:rFonts w:ascii="Calibri" w:hAnsi="Calibri" w:cs="Calibri"/>
          <w:sz w:val="24"/>
        </w:rPr>
      </w:pPr>
      <w:bookmarkStart w:id="57" w:name="_Toc98239656"/>
      <w:r w:rsidRPr="003D6CBA">
        <w:rPr>
          <w:rFonts w:ascii="Calibri" w:hAnsi="Calibri" w:cs="Calibri"/>
          <w:sz w:val="24"/>
        </w:rPr>
        <w:lastRenderedPageBreak/>
        <w:t>Letters to Co-op Members Regarding Extended Outages due to Disasters</w:t>
      </w:r>
      <w:bookmarkEnd w:id="57"/>
    </w:p>
    <w:p w14:paraId="24E98BA4" w14:textId="77777777" w:rsidR="00151B62" w:rsidRPr="003D6CBA" w:rsidRDefault="00151B62" w:rsidP="00151B62">
      <w:pPr>
        <w:jc w:val="center"/>
        <w:rPr>
          <w:rFonts w:ascii="Calibri" w:hAnsi="Calibri" w:cs="Calibri"/>
          <w:b/>
        </w:rPr>
      </w:pPr>
    </w:p>
    <w:p w14:paraId="2E9EDF15" w14:textId="77777777" w:rsidR="00151B62" w:rsidRPr="003D6CBA" w:rsidRDefault="00151B62" w:rsidP="00151B62">
      <w:pPr>
        <w:pStyle w:val="Heading3"/>
        <w:rPr>
          <w:rFonts w:ascii="Calibri" w:hAnsi="Calibri" w:cs="Calibri"/>
          <w:color w:val="000000"/>
          <w:sz w:val="24"/>
        </w:rPr>
      </w:pPr>
      <w:bookmarkStart w:id="58" w:name="_Toc98239657"/>
      <w:r w:rsidRPr="003D6CBA">
        <w:rPr>
          <w:rFonts w:ascii="Calibri" w:hAnsi="Calibri" w:cs="Calibri"/>
          <w:color w:val="000000"/>
          <w:sz w:val="24"/>
        </w:rPr>
        <w:t>Sample #1</w:t>
      </w:r>
      <w:bookmarkEnd w:id="58"/>
    </w:p>
    <w:p w14:paraId="1FE0ED91" w14:textId="77777777" w:rsidR="00151B62" w:rsidRPr="003D6CBA" w:rsidRDefault="00151B62" w:rsidP="00151B62">
      <w:pPr>
        <w:jc w:val="center"/>
        <w:rPr>
          <w:rFonts w:ascii="Calibri" w:hAnsi="Calibri" w:cs="Calibri"/>
          <w:b/>
        </w:rPr>
      </w:pPr>
    </w:p>
    <w:p w14:paraId="13068B5A" w14:textId="77777777" w:rsidR="00151B62" w:rsidRPr="003D6CBA" w:rsidRDefault="00151B62" w:rsidP="00151B62">
      <w:pPr>
        <w:rPr>
          <w:rFonts w:ascii="Calibri" w:hAnsi="Calibri" w:cs="Calibri"/>
        </w:rPr>
      </w:pPr>
      <w:r w:rsidRPr="003D6CBA">
        <w:rPr>
          <w:rFonts w:ascii="Calibri" w:hAnsi="Calibri" w:cs="Calibri"/>
        </w:rPr>
        <w:t>Dear Member,</w:t>
      </w:r>
    </w:p>
    <w:p w14:paraId="7D1CAD98" w14:textId="77777777" w:rsidR="00151B62" w:rsidRPr="003D6CBA" w:rsidRDefault="00151B62" w:rsidP="00151B62">
      <w:pPr>
        <w:rPr>
          <w:rFonts w:ascii="Calibri" w:hAnsi="Calibri" w:cs="Calibri"/>
        </w:rPr>
      </w:pPr>
    </w:p>
    <w:p w14:paraId="503C9F5F" w14:textId="77777777" w:rsidR="00151B62" w:rsidRPr="003D6CBA" w:rsidRDefault="00151B62" w:rsidP="00151B62">
      <w:pPr>
        <w:rPr>
          <w:rFonts w:ascii="Calibri" w:hAnsi="Calibri" w:cs="Calibri"/>
        </w:rPr>
      </w:pPr>
      <w:r w:rsidRPr="003D6CBA">
        <w:rPr>
          <w:rFonts w:ascii="Calibri" w:hAnsi="Calibri" w:cs="Calibri"/>
        </w:rPr>
        <w:t>NPEC has experienced severe ice damage to our electric facilities in your area. We have determined that we have over _______ poles that have been broken and numerous miles of line ripped down. Our original pole estimate was at _____, but we received field reports that additional poles and lines are down, bringing our broken pole total to over ______________.</w:t>
      </w:r>
    </w:p>
    <w:p w14:paraId="40BAE2CB" w14:textId="77777777" w:rsidR="00151B62" w:rsidRPr="003D6CBA" w:rsidRDefault="00151B62" w:rsidP="00151B62">
      <w:pPr>
        <w:rPr>
          <w:rFonts w:ascii="Calibri" w:hAnsi="Calibri" w:cs="Calibri"/>
        </w:rPr>
      </w:pPr>
    </w:p>
    <w:p w14:paraId="5C9B5312" w14:textId="77777777" w:rsidR="00151B62" w:rsidRPr="003D6CBA" w:rsidRDefault="00151B62" w:rsidP="00151B62">
      <w:pPr>
        <w:rPr>
          <w:rFonts w:ascii="Calibri" w:hAnsi="Calibri" w:cs="Calibri"/>
        </w:rPr>
      </w:pPr>
      <w:r w:rsidRPr="003D6CBA">
        <w:rPr>
          <w:rFonts w:ascii="Calibri" w:hAnsi="Calibri" w:cs="Calibri"/>
        </w:rPr>
        <w:t>The purpose of this letter is to inform you that we are estimating that it may be over _______ weeks before we can have all meters back in service. We have begun our repairs nearest to the distribution substations and are working out from there. We will energize line as it is built and isolated from other damage.</w:t>
      </w:r>
    </w:p>
    <w:p w14:paraId="4DCEC4C3" w14:textId="77777777" w:rsidR="00151B62" w:rsidRPr="003D6CBA" w:rsidRDefault="00151B62" w:rsidP="00151B62">
      <w:pPr>
        <w:rPr>
          <w:rFonts w:ascii="Calibri" w:hAnsi="Calibri" w:cs="Calibri"/>
        </w:rPr>
      </w:pPr>
    </w:p>
    <w:p w14:paraId="105F43E9" w14:textId="77777777" w:rsidR="00151B62" w:rsidRPr="003D6CBA" w:rsidRDefault="00151B62" w:rsidP="00151B62">
      <w:pPr>
        <w:rPr>
          <w:rFonts w:ascii="Calibri" w:hAnsi="Calibri" w:cs="Calibri"/>
        </w:rPr>
      </w:pPr>
      <w:r w:rsidRPr="003D6CBA">
        <w:rPr>
          <w:rFonts w:ascii="Calibri" w:hAnsi="Calibri" w:cs="Calibri"/>
        </w:rPr>
        <w:t>NPE Cooperative has brought in ______ extra construction crews to work alongside our own crews. We have also hired heavy equipment operators to help move our trucks as needed. Weather variations are hampering work conditions, but all repair crews are doing their best.</w:t>
      </w:r>
    </w:p>
    <w:p w14:paraId="31BCF7AB" w14:textId="77777777" w:rsidR="00151B62" w:rsidRPr="003D6CBA" w:rsidRDefault="00151B62" w:rsidP="00151B62">
      <w:pPr>
        <w:rPr>
          <w:rFonts w:ascii="Calibri" w:hAnsi="Calibri" w:cs="Calibri"/>
        </w:rPr>
      </w:pPr>
    </w:p>
    <w:p w14:paraId="3976338A" w14:textId="77777777" w:rsidR="00151B62" w:rsidRPr="003D6CBA" w:rsidRDefault="00151B62" w:rsidP="00151B62">
      <w:pPr>
        <w:rPr>
          <w:rFonts w:ascii="Calibri" w:hAnsi="Calibri" w:cs="Calibri"/>
        </w:rPr>
      </w:pPr>
      <w:r w:rsidRPr="003D6CBA">
        <w:rPr>
          <w:rFonts w:ascii="Calibri" w:hAnsi="Calibri" w:cs="Calibri"/>
        </w:rPr>
        <w:t>This disaster has wrought by far the worst damage that your Cooperative has experienced in its recent history. For NPEC, this damage is even worse than previous events – the same disasters that many of you have also experienced. We understand that being without electricity is a hardship, but we hope you’ll understand that your Co-op is working diligently to restore your power. For repair updates in your area, please call our office at 806-435-5482.</w:t>
      </w:r>
    </w:p>
    <w:p w14:paraId="06A3F580" w14:textId="77777777" w:rsidR="00151B62" w:rsidRPr="003D6CBA" w:rsidRDefault="00151B62" w:rsidP="00151B62">
      <w:pPr>
        <w:rPr>
          <w:rFonts w:ascii="Calibri" w:hAnsi="Calibri" w:cs="Calibri"/>
        </w:rPr>
      </w:pPr>
    </w:p>
    <w:p w14:paraId="5B0DE419" w14:textId="77777777" w:rsidR="00151B62" w:rsidRPr="003D6CBA" w:rsidRDefault="00151B62" w:rsidP="00151B62">
      <w:pPr>
        <w:pStyle w:val="Heading3"/>
        <w:rPr>
          <w:rFonts w:ascii="Calibri" w:hAnsi="Calibri" w:cs="Calibri"/>
          <w:color w:val="000000"/>
          <w:sz w:val="24"/>
        </w:rPr>
      </w:pPr>
      <w:r w:rsidRPr="003D6CBA">
        <w:rPr>
          <w:rFonts w:ascii="Calibri" w:hAnsi="Calibri" w:cs="Calibri"/>
        </w:rPr>
        <w:br w:type="page"/>
      </w:r>
      <w:bookmarkStart w:id="59" w:name="_Toc98239658"/>
      <w:r w:rsidRPr="003D6CBA">
        <w:rPr>
          <w:rFonts w:ascii="Calibri" w:hAnsi="Calibri" w:cs="Calibri"/>
          <w:color w:val="000000"/>
          <w:sz w:val="24"/>
        </w:rPr>
        <w:lastRenderedPageBreak/>
        <w:t>Sample #2</w:t>
      </w:r>
      <w:bookmarkEnd w:id="59"/>
    </w:p>
    <w:p w14:paraId="3EF4808D" w14:textId="77777777" w:rsidR="00151B62" w:rsidRPr="003D6CBA" w:rsidRDefault="00151B62" w:rsidP="00151B62">
      <w:pPr>
        <w:jc w:val="center"/>
        <w:rPr>
          <w:rFonts w:ascii="Calibri" w:hAnsi="Calibri" w:cs="Calibri"/>
          <w:b/>
        </w:rPr>
      </w:pPr>
    </w:p>
    <w:p w14:paraId="44F48986" w14:textId="77777777" w:rsidR="00151B62" w:rsidRPr="003D6CBA" w:rsidRDefault="00151B62" w:rsidP="00151B62">
      <w:pPr>
        <w:rPr>
          <w:rFonts w:ascii="Calibri" w:hAnsi="Calibri" w:cs="Calibri"/>
        </w:rPr>
      </w:pPr>
      <w:r w:rsidRPr="003D6CBA">
        <w:rPr>
          <w:rFonts w:ascii="Calibri" w:hAnsi="Calibri" w:cs="Calibri"/>
        </w:rPr>
        <w:t>Dear Member,</w:t>
      </w:r>
    </w:p>
    <w:p w14:paraId="744CAD86" w14:textId="77777777" w:rsidR="00151B62" w:rsidRPr="003D6CBA" w:rsidRDefault="00151B62" w:rsidP="00151B62">
      <w:pPr>
        <w:rPr>
          <w:rFonts w:ascii="Calibri" w:hAnsi="Calibri" w:cs="Calibri"/>
        </w:rPr>
      </w:pPr>
    </w:p>
    <w:p w14:paraId="3CA9D156" w14:textId="77777777" w:rsidR="00151B62" w:rsidRPr="003D6CBA" w:rsidRDefault="00151B62" w:rsidP="00151B62">
      <w:pPr>
        <w:rPr>
          <w:rFonts w:ascii="Calibri" w:hAnsi="Calibri" w:cs="Calibri"/>
        </w:rPr>
      </w:pPr>
      <w:r w:rsidRPr="003D6CBA">
        <w:rPr>
          <w:rFonts w:ascii="Calibri" w:hAnsi="Calibri" w:cs="Calibri"/>
        </w:rPr>
        <w:t>We are sending this letter to once again update you on the ice storm damage and the progress North Plains Electric Cooperative has made. We are aware that there are several rumors circulating and we want to clarify our situation to you.</w:t>
      </w:r>
    </w:p>
    <w:p w14:paraId="59D09A32" w14:textId="77777777" w:rsidR="00151B62" w:rsidRPr="003D6CBA" w:rsidRDefault="00151B62" w:rsidP="00151B62">
      <w:pPr>
        <w:rPr>
          <w:rFonts w:ascii="Calibri" w:hAnsi="Calibri" w:cs="Calibri"/>
        </w:rPr>
      </w:pPr>
    </w:p>
    <w:p w14:paraId="32B854B8" w14:textId="77777777" w:rsidR="00151B62" w:rsidRPr="003D6CBA" w:rsidRDefault="00151B62" w:rsidP="00151B62">
      <w:pPr>
        <w:rPr>
          <w:rFonts w:ascii="Calibri" w:hAnsi="Calibri" w:cs="Calibri"/>
        </w:rPr>
      </w:pPr>
      <w:r w:rsidRPr="003D6CBA">
        <w:rPr>
          <w:rFonts w:ascii="Calibri" w:hAnsi="Calibri" w:cs="Calibri"/>
        </w:rPr>
        <w:t>The damage is beyond what we could imagine. Even after we sent you the previous letter, the damage continued to grow. As of today, the Cooperative has lost approximately ______ poles. We are also reconstructing over ______ miles of line.</w:t>
      </w:r>
    </w:p>
    <w:p w14:paraId="6496E78A" w14:textId="77777777" w:rsidR="00151B62" w:rsidRPr="003D6CBA" w:rsidRDefault="00151B62" w:rsidP="00151B62">
      <w:pPr>
        <w:rPr>
          <w:rFonts w:ascii="Calibri" w:hAnsi="Calibri" w:cs="Calibri"/>
        </w:rPr>
      </w:pPr>
    </w:p>
    <w:p w14:paraId="0C3D8B07" w14:textId="77777777" w:rsidR="00151B62" w:rsidRPr="003D6CBA" w:rsidRDefault="00151B62" w:rsidP="00151B62">
      <w:pPr>
        <w:rPr>
          <w:rFonts w:ascii="Calibri" w:hAnsi="Calibri" w:cs="Calibri"/>
        </w:rPr>
      </w:pPr>
      <w:r w:rsidRPr="003D6CBA">
        <w:rPr>
          <w:rFonts w:ascii="Calibri" w:hAnsi="Calibri" w:cs="Calibri"/>
        </w:rPr>
        <w:t>At this point, our outage total is approximately _______ services. This number is down from an estimated ________ earlier this week, so progress is being made in restoring electric service.</w:t>
      </w:r>
    </w:p>
    <w:p w14:paraId="300B429E" w14:textId="77777777" w:rsidR="00151B62" w:rsidRPr="003D6CBA" w:rsidRDefault="00151B62" w:rsidP="00151B62">
      <w:pPr>
        <w:rPr>
          <w:rFonts w:ascii="Calibri" w:hAnsi="Calibri" w:cs="Calibri"/>
        </w:rPr>
      </w:pPr>
    </w:p>
    <w:p w14:paraId="3B076E48" w14:textId="77777777" w:rsidR="00151B62" w:rsidRPr="003D6CBA" w:rsidRDefault="00151B62" w:rsidP="00151B62">
      <w:pPr>
        <w:rPr>
          <w:rFonts w:ascii="Calibri" w:hAnsi="Calibri" w:cs="Calibri"/>
        </w:rPr>
      </w:pPr>
      <w:r w:rsidRPr="003D6CBA">
        <w:rPr>
          <w:rFonts w:ascii="Calibri" w:hAnsi="Calibri" w:cs="Calibri"/>
        </w:rPr>
        <w:t>North Plains Electric Co-op now has the aid of ______ additional crews. Even with this number of workers, rebuilding the system takes time. It could be another ____________ weeks before all service in your area is operational. This does not mean all meters will be off for that long. We have begun repairs at the distribution substations and are working out from there. We will energize segments of line as it is safe to do so. Obtaining labor, equipment and materials has not been a problem for your Cooperative so far, although due to the regional damage, shortages could become an issue later.</w:t>
      </w:r>
    </w:p>
    <w:p w14:paraId="271E938E" w14:textId="77777777" w:rsidR="00151B62" w:rsidRPr="003D6CBA" w:rsidRDefault="00151B62" w:rsidP="00151B62">
      <w:pPr>
        <w:rPr>
          <w:rFonts w:ascii="Calibri" w:hAnsi="Calibri" w:cs="Calibri"/>
        </w:rPr>
      </w:pPr>
    </w:p>
    <w:p w14:paraId="5B0F686E" w14:textId="77777777" w:rsidR="00151B62" w:rsidRPr="003D6CBA" w:rsidRDefault="00151B62" w:rsidP="00151B62">
      <w:pPr>
        <w:rPr>
          <w:rFonts w:ascii="Calibri" w:hAnsi="Calibri" w:cs="Calibri"/>
        </w:rPr>
      </w:pPr>
      <w:r w:rsidRPr="003D6CBA">
        <w:rPr>
          <w:rFonts w:ascii="Calibri" w:hAnsi="Calibri" w:cs="Calibri"/>
        </w:rPr>
        <w:t xml:space="preserve">Again, thank you for your patience. It is our greatest desire to restore your power as safely and quickly as is possible. We hope you understand. For repair update in your area, call the office at 806-435-5482. </w:t>
      </w:r>
    </w:p>
    <w:p w14:paraId="7926267D" w14:textId="77777777" w:rsidR="00151B62" w:rsidRPr="003D6CBA" w:rsidRDefault="00151B62" w:rsidP="00151B62">
      <w:pPr>
        <w:rPr>
          <w:rFonts w:ascii="Calibri" w:hAnsi="Calibri" w:cs="Calibri"/>
        </w:rPr>
      </w:pPr>
    </w:p>
    <w:p w14:paraId="479F8424" w14:textId="77777777" w:rsidR="00151B62" w:rsidRPr="003D6CBA" w:rsidRDefault="00151B62" w:rsidP="00151B62">
      <w:pPr>
        <w:rPr>
          <w:rFonts w:ascii="Calibri" w:hAnsi="Calibri" w:cs="Calibri"/>
        </w:rPr>
      </w:pPr>
    </w:p>
    <w:p w14:paraId="4D9D474C" w14:textId="77777777" w:rsidR="00151B62" w:rsidRPr="003D6CBA" w:rsidRDefault="00151B62" w:rsidP="00151B62">
      <w:pPr>
        <w:rPr>
          <w:rFonts w:ascii="Calibri" w:hAnsi="Calibri" w:cs="Calibri"/>
        </w:rPr>
      </w:pPr>
    </w:p>
    <w:p w14:paraId="25C50FDE" w14:textId="77777777" w:rsidR="00151B62" w:rsidRPr="003D6CBA" w:rsidRDefault="00151B62" w:rsidP="00151B62">
      <w:pPr>
        <w:rPr>
          <w:rFonts w:ascii="Calibri" w:hAnsi="Calibri" w:cs="Calibri"/>
        </w:rPr>
      </w:pPr>
    </w:p>
    <w:p w14:paraId="13FE88A6" w14:textId="77777777" w:rsidR="00151B62" w:rsidRPr="003D6CBA" w:rsidRDefault="00151B62" w:rsidP="00151B62">
      <w:pPr>
        <w:rPr>
          <w:rFonts w:ascii="Calibri" w:hAnsi="Calibri" w:cs="Calibri"/>
        </w:rPr>
      </w:pPr>
    </w:p>
    <w:p w14:paraId="26CD0958" w14:textId="77777777" w:rsidR="00151B62" w:rsidRPr="003D6CBA" w:rsidRDefault="00151B62" w:rsidP="00151B62">
      <w:pPr>
        <w:rPr>
          <w:rFonts w:ascii="Calibri" w:hAnsi="Calibri" w:cs="Calibri"/>
        </w:rPr>
      </w:pPr>
    </w:p>
    <w:p w14:paraId="22EC41EC" w14:textId="77777777" w:rsidR="00151B62" w:rsidRPr="003D6CBA" w:rsidRDefault="00151B62" w:rsidP="00151B62">
      <w:pPr>
        <w:rPr>
          <w:rFonts w:ascii="Calibri" w:hAnsi="Calibri" w:cs="Calibri"/>
        </w:rPr>
      </w:pPr>
    </w:p>
    <w:p w14:paraId="5CA9C31D" w14:textId="77777777" w:rsidR="00151B62" w:rsidRPr="003D6CBA" w:rsidRDefault="00151B62" w:rsidP="00151B62">
      <w:pPr>
        <w:rPr>
          <w:rFonts w:ascii="Calibri" w:hAnsi="Calibri" w:cs="Calibri"/>
        </w:rPr>
      </w:pPr>
    </w:p>
    <w:p w14:paraId="77AF1B34" w14:textId="77777777" w:rsidR="00151B62" w:rsidRPr="003D6CBA" w:rsidRDefault="00151B62" w:rsidP="00151B62">
      <w:pPr>
        <w:rPr>
          <w:rFonts w:ascii="Calibri" w:hAnsi="Calibri" w:cs="Calibri"/>
        </w:rPr>
      </w:pPr>
    </w:p>
    <w:p w14:paraId="13B39AC5" w14:textId="77777777" w:rsidR="00151B62" w:rsidRPr="003D6CBA" w:rsidRDefault="00151B62" w:rsidP="00151B62">
      <w:pPr>
        <w:rPr>
          <w:rFonts w:ascii="Calibri" w:hAnsi="Calibri" w:cs="Calibri"/>
        </w:rPr>
      </w:pPr>
    </w:p>
    <w:p w14:paraId="6C453B39" w14:textId="77777777" w:rsidR="00151B62" w:rsidRPr="003D6CBA" w:rsidRDefault="00151B62" w:rsidP="00151B62">
      <w:pPr>
        <w:rPr>
          <w:rFonts w:ascii="Calibri" w:hAnsi="Calibri" w:cs="Calibri"/>
        </w:rPr>
      </w:pPr>
    </w:p>
    <w:p w14:paraId="36FDFABC" w14:textId="77777777" w:rsidR="00151B62" w:rsidRPr="003D6CBA" w:rsidRDefault="00151B62" w:rsidP="00151B62">
      <w:pPr>
        <w:rPr>
          <w:rFonts w:ascii="Calibri" w:hAnsi="Calibri" w:cs="Calibri"/>
        </w:rPr>
      </w:pPr>
    </w:p>
    <w:p w14:paraId="4888D00B" w14:textId="77777777" w:rsidR="00151B62" w:rsidRPr="003D6CBA" w:rsidRDefault="00151B62" w:rsidP="00151B62">
      <w:pPr>
        <w:rPr>
          <w:rFonts w:ascii="Calibri" w:hAnsi="Calibri" w:cs="Calibri"/>
        </w:rPr>
      </w:pPr>
    </w:p>
    <w:p w14:paraId="43A2165B" w14:textId="77777777" w:rsidR="00151B62" w:rsidRPr="003D6CBA" w:rsidRDefault="00151B62" w:rsidP="00151B62">
      <w:pPr>
        <w:rPr>
          <w:rFonts w:ascii="Calibri" w:hAnsi="Calibri" w:cs="Calibri"/>
        </w:rPr>
      </w:pPr>
    </w:p>
    <w:p w14:paraId="3C406B2A" w14:textId="77777777" w:rsidR="00151B62" w:rsidRPr="003D6CBA" w:rsidRDefault="00151B62" w:rsidP="00151B62">
      <w:pPr>
        <w:rPr>
          <w:rFonts w:ascii="Calibri" w:hAnsi="Calibri" w:cs="Calibri"/>
        </w:rPr>
      </w:pPr>
    </w:p>
    <w:p w14:paraId="0E5BF663" w14:textId="77777777" w:rsidR="00151B62" w:rsidRPr="003D6CBA" w:rsidRDefault="00151B62" w:rsidP="00151B62">
      <w:pPr>
        <w:rPr>
          <w:rFonts w:ascii="Calibri" w:hAnsi="Calibri" w:cs="Calibri"/>
        </w:rPr>
      </w:pPr>
    </w:p>
    <w:p w14:paraId="7907FC6B" w14:textId="77777777" w:rsidR="00151B62" w:rsidRPr="003D6CBA" w:rsidRDefault="00151B62" w:rsidP="00151B62">
      <w:pPr>
        <w:rPr>
          <w:rFonts w:ascii="Calibri" w:hAnsi="Calibri" w:cs="Calibri"/>
        </w:rPr>
      </w:pPr>
    </w:p>
    <w:p w14:paraId="426B8783" w14:textId="77777777" w:rsidR="00E55149" w:rsidRPr="003D6CBA" w:rsidRDefault="00E55149" w:rsidP="0061487C">
      <w:pPr>
        <w:pStyle w:val="Heading1"/>
        <w:rPr>
          <w:rFonts w:ascii="Calibri" w:hAnsi="Calibri" w:cs="Calibri"/>
          <w:sz w:val="24"/>
        </w:rPr>
      </w:pPr>
      <w:bookmarkStart w:id="60" w:name="_Toc98239659"/>
      <w:r w:rsidRPr="003D6CBA">
        <w:rPr>
          <w:rFonts w:ascii="Calibri" w:hAnsi="Calibri" w:cs="Calibri"/>
          <w:sz w:val="24"/>
        </w:rPr>
        <w:lastRenderedPageBreak/>
        <w:t>Information Systems and Paper Records</w:t>
      </w:r>
      <w:bookmarkEnd w:id="53"/>
      <w:bookmarkEnd w:id="54"/>
      <w:bookmarkEnd w:id="60"/>
    </w:p>
    <w:p w14:paraId="323A8322" w14:textId="77777777" w:rsidR="00AC001B" w:rsidRPr="003D6CBA" w:rsidRDefault="00AC001B" w:rsidP="00AC001B">
      <w:pPr>
        <w:rPr>
          <w:rFonts w:ascii="Calibri" w:hAnsi="Calibri" w:cs="Calibri"/>
        </w:rPr>
      </w:pPr>
    </w:p>
    <w:p w14:paraId="09C58154" w14:textId="77777777" w:rsidR="00E55149" w:rsidRPr="003D6CBA" w:rsidRDefault="00E55149" w:rsidP="00AC001B">
      <w:pPr>
        <w:rPr>
          <w:rFonts w:ascii="Calibri" w:hAnsi="Calibri" w:cs="Calibri"/>
        </w:rPr>
      </w:pPr>
      <w:r w:rsidRPr="003D6CBA">
        <w:rPr>
          <w:rFonts w:ascii="Calibri" w:hAnsi="Calibri" w:cs="Calibri"/>
        </w:rPr>
        <w:t xml:space="preserve">Nearly as important as loss of personnel is protecting against the loss of electronic data and paper files. </w:t>
      </w:r>
      <w:r w:rsidR="007E1E64" w:rsidRPr="003D6CBA">
        <w:rPr>
          <w:rFonts w:ascii="Calibri" w:hAnsi="Calibri" w:cs="Calibri"/>
        </w:rPr>
        <w:t>T</w:t>
      </w:r>
      <w:r w:rsidRPr="003D6CBA">
        <w:rPr>
          <w:rFonts w:ascii="Calibri" w:hAnsi="Calibri" w:cs="Calibri"/>
        </w:rPr>
        <w:t>he following questions in planning for the cooperative’s business contingency</w:t>
      </w:r>
      <w:r w:rsidR="007E1E64" w:rsidRPr="003D6CBA">
        <w:rPr>
          <w:rFonts w:ascii="Calibri" w:hAnsi="Calibri" w:cs="Calibri"/>
        </w:rPr>
        <w:t xml:space="preserve"> need to be considered in advance</w:t>
      </w:r>
      <w:r w:rsidRPr="003D6CBA">
        <w:rPr>
          <w:rFonts w:ascii="Calibri" w:hAnsi="Calibri" w:cs="Calibri"/>
        </w:rPr>
        <w:t>:</w:t>
      </w:r>
    </w:p>
    <w:p w14:paraId="78FF1C0C" w14:textId="77777777" w:rsidR="00AC001B" w:rsidRPr="003D6CBA" w:rsidRDefault="00AC001B" w:rsidP="00AC001B">
      <w:pPr>
        <w:rPr>
          <w:rFonts w:ascii="Calibri" w:hAnsi="Calibri" w:cs="Calibri"/>
        </w:rPr>
      </w:pPr>
    </w:p>
    <w:p w14:paraId="6DE402D3" w14:textId="77777777" w:rsidR="00E55149" w:rsidRPr="003D6CBA" w:rsidRDefault="00E55149" w:rsidP="00EA4A63">
      <w:pPr>
        <w:numPr>
          <w:ilvl w:val="0"/>
          <w:numId w:val="66"/>
        </w:numPr>
        <w:rPr>
          <w:rFonts w:ascii="Calibri" w:hAnsi="Calibri" w:cs="Calibri"/>
        </w:rPr>
      </w:pPr>
      <w:r w:rsidRPr="003D6CBA">
        <w:rPr>
          <w:rFonts w:ascii="Calibri" w:hAnsi="Calibri" w:cs="Calibri"/>
        </w:rPr>
        <w:t xml:space="preserve">What type of backup system is currently in place to restore business information to current operating conditions? </w:t>
      </w:r>
    </w:p>
    <w:p w14:paraId="5F4D4C44" w14:textId="77777777" w:rsidR="00E55149" w:rsidRPr="003D6CBA" w:rsidRDefault="00E55149" w:rsidP="00EA4A63">
      <w:pPr>
        <w:numPr>
          <w:ilvl w:val="0"/>
          <w:numId w:val="66"/>
        </w:numPr>
        <w:rPr>
          <w:rFonts w:ascii="Calibri" w:hAnsi="Calibri" w:cs="Calibri"/>
        </w:rPr>
      </w:pPr>
      <w:r w:rsidRPr="003D6CBA">
        <w:rPr>
          <w:rFonts w:ascii="Calibri" w:hAnsi="Calibri" w:cs="Calibri"/>
        </w:rPr>
        <w:t xml:space="preserve">Have all critical systems been backed up and tested for accuracy? </w:t>
      </w:r>
    </w:p>
    <w:p w14:paraId="3373B108" w14:textId="77777777" w:rsidR="00E55149" w:rsidRPr="003D6CBA" w:rsidRDefault="00E55149" w:rsidP="00EA4A63">
      <w:pPr>
        <w:numPr>
          <w:ilvl w:val="0"/>
          <w:numId w:val="66"/>
        </w:numPr>
        <w:rPr>
          <w:rFonts w:ascii="Calibri" w:hAnsi="Calibri" w:cs="Calibri"/>
        </w:rPr>
      </w:pPr>
      <w:r w:rsidRPr="003D6CBA">
        <w:rPr>
          <w:rFonts w:ascii="Calibri" w:hAnsi="Calibri" w:cs="Calibri"/>
        </w:rPr>
        <w:t xml:space="preserve">Have all critical hard files (paper, etc.) been duplicated and stored in remote locations to protect against loss? </w:t>
      </w:r>
    </w:p>
    <w:p w14:paraId="785B620F" w14:textId="77777777" w:rsidR="00E55149" w:rsidRPr="003D6CBA" w:rsidRDefault="00E55149" w:rsidP="00EA4A63">
      <w:pPr>
        <w:numPr>
          <w:ilvl w:val="0"/>
          <w:numId w:val="66"/>
        </w:numPr>
        <w:rPr>
          <w:rFonts w:ascii="Calibri" w:hAnsi="Calibri" w:cs="Calibri"/>
        </w:rPr>
      </w:pPr>
      <w:r w:rsidRPr="003D6CBA">
        <w:rPr>
          <w:rFonts w:ascii="Calibri" w:hAnsi="Calibri" w:cs="Calibri"/>
        </w:rPr>
        <w:t>What type of information systems are in place?</w:t>
      </w:r>
    </w:p>
    <w:p w14:paraId="64CDD7B4" w14:textId="77777777" w:rsidR="00E55149" w:rsidRPr="003D6CBA" w:rsidRDefault="00E55149" w:rsidP="00EA4A63">
      <w:pPr>
        <w:numPr>
          <w:ilvl w:val="0"/>
          <w:numId w:val="66"/>
        </w:numPr>
        <w:rPr>
          <w:rFonts w:ascii="Calibri" w:hAnsi="Calibri" w:cs="Calibri"/>
        </w:rPr>
      </w:pPr>
      <w:r w:rsidRPr="003D6CBA">
        <w:rPr>
          <w:rFonts w:ascii="Calibri" w:hAnsi="Calibri" w:cs="Calibri"/>
        </w:rPr>
        <w:t>Can our company rely on other cooperatives and/or vendors to help us restore our data quickly?</w:t>
      </w:r>
    </w:p>
    <w:p w14:paraId="47D8F0C7" w14:textId="77777777" w:rsidR="00AC001B" w:rsidRPr="003D6CBA" w:rsidRDefault="00AC001B" w:rsidP="00AC001B">
      <w:pPr>
        <w:ind w:left="360"/>
        <w:rPr>
          <w:rFonts w:ascii="Calibri" w:hAnsi="Calibri" w:cs="Calibri"/>
        </w:rPr>
      </w:pPr>
    </w:p>
    <w:p w14:paraId="6899DAB5" w14:textId="77777777" w:rsidR="00E55149" w:rsidRPr="003D6CBA" w:rsidRDefault="00E55149" w:rsidP="00AC001B">
      <w:pPr>
        <w:rPr>
          <w:rFonts w:ascii="Calibri" w:hAnsi="Calibri" w:cs="Calibri"/>
        </w:rPr>
      </w:pPr>
      <w:r w:rsidRPr="003D6CBA">
        <w:rPr>
          <w:rFonts w:ascii="Calibri" w:hAnsi="Calibri" w:cs="Calibri"/>
        </w:rPr>
        <w:t>Computers, hardware and data important to normal operating conditions are:</w:t>
      </w:r>
    </w:p>
    <w:p w14:paraId="7168387A" w14:textId="77777777" w:rsidR="00AC001B" w:rsidRPr="003D6CBA" w:rsidRDefault="00AC001B" w:rsidP="00AC001B">
      <w:pPr>
        <w:rPr>
          <w:rFonts w:ascii="Calibri" w:hAnsi="Calibri" w:cs="Calibri"/>
        </w:rPr>
      </w:pPr>
    </w:p>
    <w:p w14:paraId="464BA1A6" w14:textId="77777777" w:rsidR="00E55149" w:rsidRPr="003D6CBA" w:rsidRDefault="00AC001B" w:rsidP="00EA4A63">
      <w:pPr>
        <w:numPr>
          <w:ilvl w:val="0"/>
          <w:numId w:val="65"/>
        </w:numPr>
        <w:rPr>
          <w:rFonts w:ascii="Calibri" w:hAnsi="Calibri" w:cs="Calibri"/>
        </w:rPr>
      </w:pPr>
      <w:r w:rsidRPr="003D6CBA">
        <w:rPr>
          <w:rFonts w:ascii="Calibri" w:hAnsi="Calibri" w:cs="Calibri"/>
        </w:rPr>
        <w:t>S</w:t>
      </w:r>
      <w:r w:rsidR="00E55149" w:rsidRPr="003D6CBA">
        <w:rPr>
          <w:rFonts w:ascii="Calibri" w:hAnsi="Calibri" w:cs="Calibri"/>
        </w:rPr>
        <w:t>erver, network systems</w:t>
      </w:r>
    </w:p>
    <w:p w14:paraId="5E85248F" w14:textId="77777777" w:rsidR="00E55149" w:rsidRPr="003D6CBA" w:rsidRDefault="00E55149" w:rsidP="00EA4A63">
      <w:pPr>
        <w:numPr>
          <w:ilvl w:val="0"/>
          <w:numId w:val="65"/>
        </w:numPr>
        <w:rPr>
          <w:rFonts w:ascii="Calibri" w:hAnsi="Calibri" w:cs="Calibri"/>
        </w:rPr>
      </w:pPr>
      <w:r w:rsidRPr="003D6CBA">
        <w:rPr>
          <w:rFonts w:ascii="Calibri" w:hAnsi="Calibri" w:cs="Calibri"/>
        </w:rPr>
        <w:t>PCs</w:t>
      </w:r>
    </w:p>
    <w:p w14:paraId="34D87830" w14:textId="77777777" w:rsidR="00E55149" w:rsidRPr="003D6CBA" w:rsidRDefault="00E55149" w:rsidP="00EA4A63">
      <w:pPr>
        <w:numPr>
          <w:ilvl w:val="0"/>
          <w:numId w:val="65"/>
        </w:numPr>
        <w:rPr>
          <w:rFonts w:ascii="Calibri" w:hAnsi="Calibri" w:cs="Calibri"/>
        </w:rPr>
      </w:pPr>
      <w:r w:rsidRPr="003D6CBA">
        <w:rPr>
          <w:rFonts w:ascii="Calibri" w:hAnsi="Calibri" w:cs="Calibri"/>
        </w:rPr>
        <w:t>Paper (shared or individual)</w:t>
      </w:r>
    </w:p>
    <w:p w14:paraId="6F87950A" w14:textId="77777777" w:rsidR="00E55149" w:rsidRPr="003D6CBA" w:rsidRDefault="00E55149" w:rsidP="00EA4A63">
      <w:pPr>
        <w:numPr>
          <w:ilvl w:val="0"/>
          <w:numId w:val="65"/>
        </w:numPr>
        <w:rPr>
          <w:rFonts w:ascii="Calibri" w:hAnsi="Calibri" w:cs="Calibri"/>
        </w:rPr>
      </w:pPr>
      <w:r w:rsidRPr="003D6CBA">
        <w:rPr>
          <w:rFonts w:ascii="Calibri" w:hAnsi="Calibri" w:cs="Calibri"/>
        </w:rPr>
        <w:t>Software licenses</w:t>
      </w:r>
    </w:p>
    <w:p w14:paraId="3F6D8509" w14:textId="77777777" w:rsidR="00AC001B" w:rsidRPr="003D6CBA" w:rsidRDefault="00AC001B" w:rsidP="00AC001B">
      <w:pPr>
        <w:ind w:left="360"/>
        <w:rPr>
          <w:rFonts w:ascii="Calibri" w:hAnsi="Calibri" w:cs="Calibri"/>
        </w:rPr>
      </w:pPr>
    </w:p>
    <w:p w14:paraId="67959364" w14:textId="77777777" w:rsidR="00AC001B" w:rsidRPr="003D6CBA" w:rsidRDefault="00E55149" w:rsidP="00AC001B">
      <w:pPr>
        <w:rPr>
          <w:rFonts w:ascii="Calibri" w:hAnsi="Calibri" w:cs="Calibri"/>
        </w:rPr>
      </w:pPr>
      <w:r w:rsidRPr="003D6CBA">
        <w:rPr>
          <w:rFonts w:ascii="Calibri" w:hAnsi="Calibri" w:cs="Calibri"/>
        </w:rPr>
        <w:t xml:space="preserve">The following items are strongly dependent on </w:t>
      </w:r>
      <w:r w:rsidR="007E1E64" w:rsidRPr="003D6CBA">
        <w:rPr>
          <w:rFonts w:ascii="Calibri" w:hAnsi="Calibri" w:cs="Calibri"/>
        </w:rPr>
        <w:t xml:space="preserve">NISC and </w:t>
      </w:r>
      <w:r w:rsidRPr="003D6CBA">
        <w:rPr>
          <w:rFonts w:ascii="Calibri" w:hAnsi="Calibri" w:cs="Calibri"/>
        </w:rPr>
        <w:t>the computers, hardware and data for normal operating conditions and during emergency conditions</w:t>
      </w:r>
      <w:r w:rsidR="00AC001B" w:rsidRPr="003D6CBA">
        <w:rPr>
          <w:rFonts w:ascii="Calibri" w:hAnsi="Calibri" w:cs="Calibri"/>
        </w:rPr>
        <w:t>:</w:t>
      </w:r>
    </w:p>
    <w:p w14:paraId="70445D75" w14:textId="77777777" w:rsidR="00E55149" w:rsidRPr="003D6CBA" w:rsidRDefault="00E55149" w:rsidP="00AC001B">
      <w:pPr>
        <w:rPr>
          <w:rFonts w:ascii="Calibri" w:hAnsi="Calibri" w:cs="Calibri"/>
        </w:rPr>
      </w:pPr>
      <w:r w:rsidRPr="003D6CBA">
        <w:rPr>
          <w:rFonts w:ascii="Calibri" w:hAnsi="Calibri" w:cs="Calibri"/>
        </w:rPr>
        <w:t>:</w:t>
      </w:r>
    </w:p>
    <w:p w14:paraId="09C2548F" w14:textId="77777777" w:rsidR="00E55149" w:rsidRPr="003D6CBA" w:rsidRDefault="00E55149" w:rsidP="00EA4A63">
      <w:pPr>
        <w:numPr>
          <w:ilvl w:val="1"/>
          <w:numId w:val="65"/>
        </w:numPr>
        <w:rPr>
          <w:rFonts w:ascii="Calibri" w:hAnsi="Calibri" w:cs="Calibri"/>
        </w:rPr>
      </w:pPr>
      <w:r w:rsidRPr="003D6CBA">
        <w:rPr>
          <w:rFonts w:ascii="Calibri" w:hAnsi="Calibri" w:cs="Calibri"/>
        </w:rPr>
        <w:t>Maintenance of accounts payable and receivable, payroll, engineering, operations and inventory records.</w:t>
      </w:r>
    </w:p>
    <w:p w14:paraId="7F329995" w14:textId="77777777" w:rsidR="00E55149" w:rsidRPr="003D6CBA" w:rsidRDefault="00E55149" w:rsidP="00EA4A63">
      <w:pPr>
        <w:numPr>
          <w:ilvl w:val="1"/>
          <w:numId w:val="65"/>
        </w:numPr>
        <w:rPr>
          <w:rFonts w:ascii="Calibri" w:hAnsi="Calibri" w:cs="Calibri"/>
        </w:rPr>
      </w:pPr>
      <w:r w:rsidRPr="003D6CBA">
        <w:rPr>
          <w:rFonts w:ascii="Calibri" w:hAnsi="Calibri" w:cs="Calibri"/>
        </w:rPr>
        <w:t>Co</w:t>
      </w:r>
      <w:r w:rsidR="00AC001B" w:rsidRPr="003D6CBA">
        <w:rPr>
          <w:rFonts w:ascii="Calibri" w:hAnsi="Calibri" w:cs="Calibri"/>
        </w:rPr>
        <w:t>nnectivity between offices</w:t>
      </w:r>
      <w:r w:rsidRPr="003D6CBA">
        <w:rPr>
          <w:rFonts w:ascii="Calibri" w:hAnsi="Calibri" w:cs="Calibri"/>
        </w:rPr>
        <w:t>.</w:t>
      </w:r>
    </w:p>
    <w:p w14:paraId="533AECB4" w14:textId="77777777" w:rsidR="00E55149" w:rsidRPr="003D6CBA" w:rsidRDefault="00E55149" w:rsidP="00EA4A63">
      <w:pPr>
        <w:numPr>
          <w:ilvl w:val="1"/>
          <w:numId w:val="65"/>
        </w:numPr>
        <w:rPr>
          <w:rFonts w:ascii="Calibri" w:hAnsi="Calibri" w:cs="Calibri"/>
        </w:rPr>
      </w:pPr>
      <w:r w:rsidRPr="003D6CBA">
        <w:rPr>
          <w:rFonts w:ascii="Calibri" w:hAnsi="Calibri" w:cs="Calibri"/>
        </w:rPr>
        <w:t>Secure storage of software licenses.</w:t>
      </w:r>
    </w:p>
    <w:p w14:paraId="16978DBC"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61" w:name="_Toc61330317"/>
      <w:bookmarkStart w:id="62" w:name="_Toc98239660"/>
      <w:r w:rsidRPr="003D6CBA">
        <w:rPr>
          <w:rFonts w:ascii="Calibri" w:hAnsi="Calibri" w:cs="Calibri"/>
          <w:sz w:val="24"/>
        </w:rPr>
        <w:lastRenderedPageBreak/>
        <w:t>Risk Mitigation Efforts</w:t>
      </w:r>
      <w:bookmarkEnd w:id="61"/>
      <w:bookmarkEnd w:id="62"/>
    </w:p>
    <w:p w14:paraId="4F251EB1" w14:textId="77777777" w:rsidR="00E55149" w:rsidRPr="003D6CBA" w:rsidRDefault="00E55149">
      <w:pPr>
        <w:rPr>
          <w:rFonts w:ascii="Calibri" w:hAnsi="Calibri" w:cs="Calibri"/>
        </w:rPr>
      </w:pPr>
    </w:p>
    <w:p w14:paraId="5E174B62" w14:textId="77777777" w:rsidR="00E55149" w:rsidRPr="003D6CBA" w:rsidRDefault="00E55149" w:rsidP="00AC001B">
      <w:pPr>
        <w:rPr>
          <w:rFonts w:ascii="Calibri" w:hAnsi="Calibri" w:cs="Calibri"/>
        </w:rPr>
      </w:pPr>
      <w:r w:rsidRPr="003D6CBA">
        <w:rPr>
          <w:rFonts w:ascii="Calibri" w:hAnsi="Calibri" w:cs="Calibri"/>
        </w:rPr>
        <w:t xml:space="preserve">Steps </w:t>
      </w:r>
      <w:r w:rsidR="007E1E64" w:rsidRPr="003D6CBA">
        <w:rPr>
          <w:rFonts w:ascii="Calibri" w:hAnsi="Calibri" w:cs="Calibri"/>
        </w:rPr>
        <w:t>to</w:t>
      </w:r>
      <w:r w:rsidRPr="003D6CBA">
        <w:rPr>
          <w:rFonts w:ascii="Calibri" w:hAnsi="Calibri" w:cs="Calibri"/>
        </w:rPr>
        <w:t xml:space="preserve"> be taken to minimize the losses to the cooperative in the event the computers, data and hard files are affected by an emergency situation. It is strongly encouraged that the following mitigation efforts be taken to prepare for possible emergency situations:</w:t>
      </w:r>
    </w:p>
    <w:p w14:paraId="3EB3DBB3" w14:textId="77777777" w:rsidR="00AC001B" w:rsidRPr="003D6CBA" w:rsidRDefault="00AC001B" w:rsidP="00AC001B">
      <w:pPr>
        <w:rPr>
          <w:rFonts w:ascii="Calibri" w:hAnsi="Calibri" w:cs="Calibri"/>
        </w:rPr>
      </w:pPr>
    </w:p>
    <w:p w14:paraId="1500277D" w14:textId="77777777" w:rsidR="00E55149" w:rsidRPr="003D6CBA" w:rsidRDefault="00E55149" w:rsidP="00EA4A63">
      <w:pPr>
        <w:numPr>
          <w:ilvl w:val="0"/>
          <w:numId w:val="64"/>
        </w:numPr>
        <w:rPr>
          <w:rFonts w:ascii="Calibri" w:hAnsi="Calibri" w:cs="Calibri"/>
        </w:rPr>
      </w:pPr>
      <w:r w:rsidRPr="003D6CBA">
        <w:rPr>
          <w:rFonts w:ascii="Calibri" w:hAnsi="Calibri" w:cs="Calibri"/>
        </w:rPr>
        <w:t>Designate/appoint chain of command for management to assume control of the site.</w:t>
      </w:r>
    </w:p>
    <w:p w14:paraId="41F7A87F" w14:textId="77777777" w:rsidR="00E55149" w:rsidRPr="003D6CBA" w:rsidRDefault="00E55149" w:rsidP="00EA4A63">
      <w:pPr>
        <w:numPr>
          <w:ilvl w:val="0"/>
          <w:numId w:val="64"/>
        </w:numPr>
        <w:rPr>
          <w:rFonts w:ascii="Calibri" w:hAnsi="Calibri" w:cs="Calibri"/>
        </w:rPr>
      </w:pPr>
      <w:r w:rsidRPr="003D6CBA">
        <w:rPr>
          <w:rFonts w:ascii="Calibri" w:hAnsi="Calibri" w:cs="Calibri"/>
        </w:rPr>
        <w:t>Complete logical network diagrams, to assist in rebuilding system.</w:t>
      </w:r>
    </w:p>
    <w:p w14:paraId="5507F1EB" w14:textId="77777777" w:rsidR="00E55149" w:rsidRPr="003D6CBA" w:rsidRDefault="00E55149" w:rsidP="00EA4A63">
      <w:pPr>
        <w:numPr>
          <w:ilvl w:val="0"/>
          <w:numId w:val="64"/>
        </w:numPr>
        <w:rPr>
          <w:rFonts w:ascii="Calibri" w:hAnsi="Calibri" w:cs="Calibri"/>
        </w:rPr>
      </w:pPr>
      <w:r w:rsidRPr="003D6CBA">
        <w:rPr>
          <w:rFonts w:ascii="Calibri" w:hAnsi="Calibri" w:cs="Calibri"/>
        </w:rPr>
        <w:t>Critical information is backed-up and/or duplicated and stored offsite.</w:t>
      </w:r>
    </w:p>
    <w:p w14:paraId="2CD89FC9" w14:textId="77777777" w:rsidR="00E55149" w:rsidRPr="003D6CBA" w:rsidRDefault="00E55149" w:rsidP="00EA4A63">
      <w:pPr>
        <w:numPr>
          <w:ilvl w:val="0"/>
          <w:numId w:val="64"/>
        </w:numPr>
        <w:rPr>
          <w:rFonts w:ascii="Calibri" w:hAnsi="Calibri" w:cs="Calibri"/>
        </w:rPr>
      </w:pPr>
      <w:r w:rsidRPr="003D6CBA">
        <w:rPr>
          <w:rFonts w:ascii="Calibri" w:hAnsi="Calibri" w:cs="Calibri"/>
        </w:rPr>
        <w:t>System backups performed as per pre-determined schedule.</w:t>
      </w:r>
    </w:p>
    <w:p w14:paraId="0D76AC94" w14:textId="77777777" w:rsidR="00E55149" w:rsidRPr="003D6CBA" w:rsidRDefault="00E55149" w:rsidP="00EA4A63">
      <w:pPr>
        <w:numPr>
          <w:ilvl w:val="0"/>
          <w:numId w:val="64"/>
        </w:numPr>
        <w:rPr>
          <w:rFonts w:ascii="Calibri" w:hAnsi="Calibri" w:cs="Calibri"/>
        </w:rPr>
      </w:pPr>
      <w:r w:rsidRPr="003D6CBA">
        <w:rPr>
          <w:rFonts w:ascii="Calibri" w:hAnsi="Calibri" w:cs="Calibri"/>
        </w:rPr>
        <w:t>Establish disaster contract with call center if not already used for after-hours answering service</w:t>
      </w:r>
    </w:p>
    <w:p w14:paraId="1CC752FB" w14:textId="77777777" w:rsidR="00E55149" w:rsidRPr="003D6CBA" w:rsidRDefault="00E55149" w:rsidP="00EA4A63">
      <w:pPr>
        <w:numPr>
          <w:ilvl w:val="0"/>
          <w:numId w:val="64"/>
        </w:numPr>
        <w:rPr>
          <w:rFonts w:ascii="Calibri" w:hAnsi="Calibri" w:cs="Calibri"/>
        </w:rPr>
      </w:pPr>
      <w:r w:rsidRPr="003D6CBA">
        <w:rPr>
          <w:rFonts w:ascii="Calibri" w:hAnsi="Calibri" w:cs="Calibri"/>
        </w:rPr>
        <w:t>Upgrade workflow to include digital imaging and/or paperless work orders.</w:t>
      </w:r>
    </w:p>
    <w:p w14:paraId="25C716EA" w14:textId="77777777" w:rsidR="00E55149" w:rsidRPr="003D6CBA" w:rsidRDefault="00E55149" w:rsidP="00EA4A63">
      <w:pPr>
        <w:numPr>
          <w:ilvl w:val="0"/>
          <w:numId w:val="64"/>
        </w:numPr>
        <w:rPr>
          <w:rFonts w:ascii="Calibri" w:hAnsi="Calibri" w:cs="Calibri"/>
        </w:rPr>
      </w:pPr>
      <w:r w:rsidRPr="003D6CBA">
        <w:rPr>
          <w:rFonts w:ascii="Calibri" w:hAnsi="Calibri" w:cs="Calibri"/>
        </w:rPr>
        <w:t>Maintain a list of vendors who can supply equipment on short notice.</w:t>
      </w:r>
    </w:p>
    <w:p w14:paraId="61C6DD88" w14:textId="77777777" w:rsidR="00E55149" w:rsidRPr="003D6CBA" w:rsidRDefault="00E55149" w:rsidP="00EA4A63">
      <w:pPr>
        <w:numPr>
          <w:ilvl w:val="0"/>
          <w:numId w:val="64"/>
        </w:numPr>
        <w:rPr>
          <w:rFonts w:ascii="Calibri" w:hAnsi="Calibri" w:cs="Calibri"/>
        </w:rPr>
      </w:pPr>
      <w:r w:rsidRPr="003D6CBA">
        <w:rPr>
          <w:rFonts w:ascii="Calibri" w:hAnsi="Calibri" w:cs="Calibri"/>
        </w:rPr>
        <w:t>Coordinate with a neighboring cooperative or call center for temporary use of their systems.</w:t>
      </w:r>
    </w:p>
    <w:p w14:paraId="252D9209" w14:textId="77777777" w:rsidR="00E55149" w:rsidRPr="003D6CBA" w:rsidRDefault="00E55149" w:rsidP="00EA4A63">
      <w:pPr>
        <w:numPr>
          <w:ilvl w:val="0"/>
          <w:numId w:val="64"/>
        </w:numPr>
        <w:rPr>
          <w:rFonts w:ascii="Calibri" w:hAnsi="Calibri" w:cs="Calibri"/>
        </w:rPr>
      </w:pPr>
      <w:r w:rsidRPr="003D6CBA">
        <w:rPr>
          <w:rFonts w:ascii="Calibri" w:hAnsi="Calibri" w:cs="Calibri"/>
        </w:rPr>
        <w:t>Test vendor capabilities and response times to determine impact of varying disasters.</w:t>
      </w:r>
    </w:p>
    <w:p w14:paraId="60481EC3"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63" w:name="_Toc61330318"/>
      <w:bookmarkStart w:id="64" w:name="_Toc98239661"/>
      <w:r w:rsidRPr="003D6CBA">
        <w:rPr>
          <w:rFonts w:ascii="Calibri" w:hAnsi="Calibri" w:cs="Calibri"/>
          <w:sz w:val="24"/>
        </w:rPr>
        <w:lastRenderedPageBreak/>
        <w:t>Short-Term Recovery Efforts</w:t>
      </w:r>
      <w:bookmarkEnd w:id="63"/>
      <w:r w:rsidR="00D40FAB" w:rsidRPr="003D6CBA">
        <w:rPr>
          <w:rFonts w:ascii="Calibri" w:hAnsi="Calibri" w:cs="Calibri"/>
          <w:sz w:val="24"/>
        </w:rPr>
        <w:t xml:space="preserve"> (Information Technology)</w:t>
      </w:r>
      <w:bookmarkEnd w:id="64"/>
    </w:p>
    <w:p w14:paraId="49D10138" w14:textId="77777777" w:rsidR="00E55149" w:rsidRPr="003D6CBA" w:rsidRDefault="00E55149">
      <w:pPr>
        <w:rPr>
          <w:rFonts w:ascii="Calibri" w:hAnsi="Calibri" w:cs="Calibri"/>
        </w:rPr>
      </w:pPr>
    </w:p>
    <w:p w14:paraId="7228AE23" w14:textId="77777777" w:rsidR="00E55149" w:rsidRPr="003D6CBA" w:rsidRDefault="00E55149" w:rsidP="00AC001B">
      <w:pPr>
        <w:rPr>
          <w:rFonts w:ascii="Calibri" w:hAnsi="Calibri" w:cs="Calibri"/>
        </w:rPr>
      </w:pPr>
      <w:r w:rsidRPr="003D6CBA">
        <w:rPr>
          <w:rFonts w:ascii="Calibri" w:hAnsi="Calibri" w:cs="Calibri"/>
        </w:rPr>
        <w:t>Short-term actions to consider following an emergency involving loss of</w:t>
      </w:r>
      <w:r w:rsidR="009318D0" w:rsidRPr="003D6CBA">
        <w:rPr>
          <w:rFonts w:ascii="Calibri" w:hAnsi="Calibri" w:cs="Calibri"/>
        </w:rPr>
        <w:t xml:space="preserve"> servers, </w:t>
      </w:r>
      <w:r w:rsidRPr="003D6CBA">
        <w:rPr>
          <w:rFonts w:ascii="Calibri" w:hAnsi="Calibri" w:cs="Calibri"/>
        </w:rPr>
        <w:t>computers, hardware and</w:t>
      </w:r>
      <w:r w:rsidR="005B0070" w:rsidRPr="003D6CBA">
        <w:rPr>
          <w:rFonts w:ascii="Calibri" w:hAnsi="Calibri" w:cs="Calibri"/>
        </w:rPr>
        <w:t>/or</w:t>
      </w:r>
      <w:r w:rsidRPr="003D6CBA">
        <w:rPr>
          <w:rFonts w:ascii="Calibri" w:hAnsi="Calibri" w:cs="Calibri"/>
        </w:rPr>
        <w:t xml:space="preserve"> data include:</w:t>
      </w:r>
    </w:p>
    <w:p w14:paraId="1DAD6B07" w14:textId="77777777" w:rsidR="00AC001B" w:rsidRPr="003D6CBA" w:rsidRDefault="00AC001B" w:rsidP="00AC001B">
      <w:pPr>
        <w:rPr>
          <w:rFonts w:ascii="Calibri" w:hAnsi="Calibri" w:cs="Calibri"/>
        </w:rPr>
      </w:pPr>
    </w:p>
    <w:p w14:paraId="20EFBE31" w14:textId="77777777" w:rsidR="00E55149" w:rsidRPr="003D6CBA" w:rsidRDefault="00E55149" w:rsidP="00EA4A63">
      <w:pPr>
        <w:numPr>
          <w:ilvl w:val="0"/>
          <w:numId w:val="63"/>
        </w:numPr>
        <w:rPr>
          <w:rFonts w:ascii="Calibri" w:hAnsi="Calibri" w:cs="Calibri"/>
        </w:rPr>
      </w:pPr>
      <w:r w:rsidRPr="003D6CBA">
        <w:rPr>
          <w:rFonts w:ascii="Calibri" w:hAnsi="Calibri" w:cs="Calibri"/>
        </w:rPr>
        <w:t>Keep adequate supply of paper forms for manual recording of information.</w:t>
      </w:r>
    </w:p>
    <w:p w14:paraId="28601EB1" w14:textId="77777777" w:rsidR="00E55149" w:rsidRPr="003D6CBA" w:rsidRDefault="00E55149" w:rsidP="00EA4A63">
      <w:pPr>
        <w:numPr>
          <w:ilvl w:val="0"/>
          <w:numId w:val="63"/>
        </w:numPr>
        <w:rPr>
          <w:rFonts w:ascii="Calibri" w:hAnsi="Calibri" w:cs="Calibri"/>
        </w:rPr>
      </w:pPr>
      <w:r w:rsidRPr="003D6CBA">
        <w:rPr>
          <w:rFonts w:ascii="Calibri" w:hAnsi="Calibri" w:cs="Calibri"/>
        </w:rPr>
        <w:t>Temporarily use database at offsite call center.</w:t>
      </w:r>
    </w:p>
    <w:p w14:paraId="0A862B52" w14:textId="77777777" w:rsidR="00E55149" w:rsidRPr="003D6CBA" w:rsidRDefault="00E55149" w:rsidP="00EA4A63">
      <w:pPr>
        <w:numPr>
          <w:ilvl w:val="0"/>
          <w:numId w:val="63"/>
        </w:numPr>
        <w:rPr>
          <w:rFonts w:ascii="Calibri" w:hAnsi="Calibri" w:cs="Calibri"/>
        </w:rPr>
      </w:pPr>
      <w:r w:rsidRPr="003D6CBA">
        <w:rPr>
          <w:rFonts w:ascii="Calibri" w:hAnsi="Calibri" w:cs="Calibri"/>
        </w:rPr>
        <w:t>Use printout of entire system.</w:t>
      </w:r>
    </w:p>
    <w:p w14:paraId="5838930C" w14:textId="77777777" w:rsidR="00E55149" w:rsidRPr="003D6CBA" w:rsidRDefault="00E55149" w:rsidP="00EA4A63">
      <w:pPr>
        <w:numPr>
          <w:ilvl w:val="0"/>
          <w:numId w:val="63"/>
        </w:numPr>
        <w:rPr>
          <w:rFonts w:ascii="Calibri" w:hAnsi="Calibri" w:cs="Calibri"/>
        </w:rPr>
      </w:pPr>
      <w:r w:rsidRPr="003D6CBA">
        <w:rPr>
          <w:rFonts w:ascii="Calibri" w:hAnsi="Calibri" w:cs="Calibri"/>
        </w:rPr>
        <w:t>Contact vendors to acquire essential hardware.</w:t>
      </w:r>
    </w:p>
    <w:p w14:paraId="0D6E1E49" w14:textId="77777777" w:rsidR="00E55149" w:rsidRPr="003D6CBA" w:rsidRDefault="00E55149" w:rsidP="00EA4A63">
      <w:pPr>
        <w:numPr>
          <w:ilvl w:val="0"/>
          <w:numId w:val="63"/>
        </w:numPr>
        <w:rPr>
          <w:rFonts w:ascii="Calibri" w:hAnsi="Calibri" w:cs="Calibri"/>
        </w:rPr>
      </w:pPr>
      <w:r w:rsidRPr="003D6CBA">
        <w:rPr>
          <w:rFonts w:ascii="Calibri" w:hAnsi="Calibri" w:cs="Calibri"/>
        </w:rPr>
        <w:t>NISC backup restoration.</w:t>
      </w:r>
    </w:p>
    <w:p w14:paraId="548C91B6" w14:textId="77777777" w:rsidR="00E55149" w:rsidRPr="003D6CBA" w:rsidRDefault="00677317" w:rsidP="00EA4A63">
      <w:pPr>
        <w:numPr>
          <w:ilvl w:val="0"/>
          <w:numId w:val="63"/>
        </w:numPr>
        <w:rPr>
          <w:rFonts w:ascii="Calibri" w:hAnsi="Calibri" w:cs="Calibri"/>
        </w:rPr>
      </w:pPr>
      <w:r w:rsidRPr="003D6CBA">
        <w:rPr>
          <w:rFonts w:ascii="Calibri" w:hAnsi="Calibri" w:cs="Calibri"/>
        </w:rPr>
        <w:t>TWACS</w:t>
      </w:r>
      <w:r w:rsidR="00E55149" w:rsidRPr="003D6CBA">
        <w:rPr>
          <w:rFonts w:ascii="Calibri" w:hAnsi="Calibri" w:cs="Calibri"/>
        </w:rPr>
        <w:t xml:space="preserve"> backup restoration (outage info).</w:t>
      </w:r>
    </w:p>
    <w:p w14:paraId="2FBEDFFD" w14:textId="77777777" w:rsidR="009318D0" w:rsidRPr="003D6CBA" w:rsidRDefault="00E55149" w:rsidP="00EA4A63">
      <w:pPr>
        <w:numPr>
          <w:ilvl w:val="0"/>
          <w:numId w:val="63"/>
        </w:numPr>
        <w:rPr>
          <w:rFonts w:ascii="Calibri" w:hAnsi="Calibri" w:cs="Calibri"/>
        </w:rPr>
      </w:pPr>
      <w:r w:rsidRPr="003D6CBA">
        <w:rPr>
          <w:rFonts w:ascii="Calibri" w:hAnsi="Calibri" w:cs="Calibri"/>
        </w:rPr>
        <w:t>SCADA backup restoration</w:t>
      </w:r>
    </w:p>
    <w:p w14:paraId="48A3C3D4" w14:textId="77777777" w:rsidR="009318D0" w:rsidRPr="003D6CBA" w:rsidRDefault="009318D0" w:rsidP="00EA4A63">
      <w:pPr>
        <w:numPr>
          <w:ilvl w:val="0"/>
          <w:numId w:val="63"/>
        </w:numPr>
        <w:rPr>
          <w:rFonts w:ascii="Calibri" w:hAnsi="Calibri" w:cs="Calibri"/>
        </w:rPr>
      </w:pPr>
      <w:r w:rsidRPr="003D6CBA">
        <w:rPr>
          <w:rFonts w:ascii="Calibri" w:hAnsi="Calibri" w:cs="Calibri"/>
        </w:rPr>
        <w:t>Partner Mapping System restoration</w:t>
      </w:r>
    </w:p>
    <w:p w14:paraId="4D9C6A77" w14:textId="77777777" w:rsidR="00E55149" w:rsidRPr="003D6CBA" w:rsidRDefault="009318D0" w:rsidP="00EA4A63">
      <w:pPr>
        <w:numPr>
          <w:ilvl w:val="0"/>
          <w:numId w:val="63"/>
        </w:numPr>
        <w:rPr>
          <w:rFonts w:ascii="Calibri" w:hAnsi="Calibri" w:cs="Calibri"/>
        </w:rPr>
      </w:pPr>
      <w:r w:rsidRPr="003D6CBA">
        <w:rPr>
          <w:rFonts w:ascii="Calibri" w:hAnsi="Calibri" w:cs="Calibri"/>
        </w:rPr>
        <w:t>Milsoft system restoration</w:t>
      </w:r>
      <w:r w:rsidR="00E55149" w:rsidRPr="003D6CBA">
        <w:rPr>
          <w:rFonts w:ascii="Calibri" w:hAnsi="Calibri" w:cs="Calibri"/>
        </w:rPr>
        <w:t>.</w:t>
      </w:r>
    </w:p>
    <w:p w14:paraId="04AD37E4" w14:textId="77777777" w:rsidR="00677317" w:rsidRPr="003D6CBA" w:rsidRDefault="00677317" w:rsidP="00EA4A63">
      <w:pPr>
        <w:numPr>
          <w:ilvl w:val="0"/>
          <w:numId w:val="63"/>
        </w:numPr>
        <w:rPr>
          <w:rFonts w:ascii="Calibri" w:hAnsi="Calibri" w:cs="Calibri"/>
        </w:rPr>
      </w:pPr>
      <w:r w:rsidRPr="003D6CBA">
        <w:rPr>
          <w:rFonts w:ascii="Calibri" w:hAnsi="Calibri" w:cs="Calibri"/>
        </w:rPr>
        <w:t>Redundant off-site servers</w:t>
      </w:r>
      <w:r w:rsidR="007E1E64" w:rsidRPr="003D6CBA">
        <w:rPr>
          <w:rFonts w:ascii="Calibri" w:hAnsi="Calibri" w:cs="Calibri"/>
        </w:rPr>
        <w:t>.</w:t>
      </w:r>
    </w:p>
    <w:p w14:paraId="0445E572"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65" w:name="_Toc61330319"/>
      <w:bookmarkStart w:id="66" w:name="_Toc98239662"/>
      <w:r w:rsidRPr="003D6CBA">
        <w:rPr>
          <w:rFonts w:ascii="Calibri" w:hAnsi="Calibri" w:cs="Calibri"/>
          <w:sz w:val="24"/>
        </w:rPr>
        <w:lastRenderedPageBreak/>
        <w:t>Long-Term Recovery Efforts</w:t>
      </w:r>
      <w:bookmarkEnd w:id="65"/>
      <w:bookmarkEnd w:id="66"/>
    </w:p>
    <w:p w14:paraId="08800210" w14:textId="77777777" w:rsidR="00E55149" w:rsidRPr="003D6CBA" w:rsidRDefault="00E55149">
      <w:pPr>
        <w:rPr>
          <w:rFonts w:ascii="Calibri" w:hAnsi="Calibri" w:cs="Calibri"/>
        </w:rPr>
      </w:pPr>
    </w:p>
    <w:p w14:paraId="31DBC368" w14:textId="77777777" w:rsidR="00E55149" w:rsidRPr="003D6CBA" w:rsidRDefault="00E55149" w:rsidP="009A1385">
      <w:pPr>
        <w:rPr>
          <w:rFonts w:ascii="Calibri" w:hAnsi="Calibri" w:cs="Calibri"/>
        </w:rPr>
      </w:pPr>
      <w:r w:rsidRPr="003D6CBA">
        <w:rPr>
          <w:rFonts w:ascii="Calibri" w:hAnsi="Calibri" w:cs="Calibri"/>
        </w:rPr>
        <w:t>Long-term actions to consider following an emergency involving loss of computers, hardware and data include:</w:t>
      </w:r>
    </w:p>
    <w:p w14:paraId="56E42AF8" w14:textId="77777777" w:rsidR="009A1385" w:rsidRPr="003D6CBA" w:rsidRDefault="009A1385" w:rsidP="009A1385">
      <w:pPr>
        <w:rPr>
          <w:rFonts w:ascii="Calibri" w:hAnsi="Calibri" w:cs="Calibri"/>
        </w:rPr>
      </w:pPr>
    </w:p>
    <w:p w14:paraId="0A516329" w14:textId="77777777" w:rsidR="00E55149" w:rsidRPr="003D6CBA" w:rsidRDefault="00E55149" w:rsidP="00EA4A63">
      <w:pPr>
        <w:numPr>
          <w:ilvl w:val="0"/>
          <w:numId w:val="62"/>
        </w:numPr>
        <w:rPr>
          <w:rFonts w:ascii="Calibri" w:hAnsi="Calibri" w:cs="Calibri"/>
        </w:rPr>
      </w:pPr>
      <w:r w:rsidRPr="003D6CBA">
        <w:rPr>
          <w:rFonts w:ascii="Calibri" w:hAnsi="Calibri" w:cs="Calibri"/>
        </w:rPr>
        <w:t>Assess need for system upgrade to move toward paperless workflow (reduced dependence on hard copies of files).</w:t>
      </w:r>
    </w:p>
    <w:p w14:paraId="6F55C10E" w14:textId="77777777" w:rsidR="00E55149" w:rsidRPr="003D6CBA" w:rsidRDefault="00E55149" w:rsidP="00EA4A63">
      <w:pPr>
        <w:numPr>
          <w:ilvl w:val="0"/>
          <w:numId w:val="62"/>
        </w:numPr>
        <w:rPr>
          <w:rFonts w:ascii="Calibri" w:hAnsi="Calibri" w:cs="Calibri"/>
        </w:rPr>
      </w:pPr>
      <w:r w:rsidRPr="003D6CBA">
        <w:rPr>
          <w:rFonts w:ascii="Calibri" w:hAnsi="Calibri" w:cs="Calibri"/>
        </w:rPr>
        <w:t>Document/assess vendor response time and capabilities to improve understanding of future needs.</w:t>
      </w:r>
    </w:p>
    <w:p w14:paraId="47DC39E2" w14:textId="77777777" w:rsidR="009A1385" w:rsidRPr="003D6CBA" w:rsidRDefault="009A1385">
      <w:pPr>
        <w:pStyle w:val="Heading2"/>
        <w:rPr>
          <w:rFonts w:ascii="Calibri" w:hAnsi="Calibri" w:cs="Calibri"/>
          <w:sz w:val="24"/>
        </w:rPr>
      </w:pPr>
      <w:bookmarkStart w:id="67" w:name="_Toc61330320"/>
    </w:p>
    <w:p w14:paraId="66A5806B" w14:textId="77777777" w:rsidR="009A1385" w:rsidRPr="003D6CBA" w:rsidRDefault="009A1385">
      <w:pPr>
        <w:pStyle w:val="Heading2"/>
        <w:rPr>
          <w:rFonts w:ascii="Calibri" w:hAnsi="Calibri" w:cs="Calibri"/>
          <w:sz w:val="24"/>
        </w:rPr>
      </w:pPr>
    </w:p>
    <w:p w14:paraId="763C8998" w14:textId="77777777" w:rsidR="009A1385" w:rsidRPr="003D6CBA" w:rsidRDefault="009A1385">
      <w:pPr>
        <w:pStyle w:val="Heading2"/>
        <w:rPr>
          <w:rFonts w:ascii="Calibri" w:hAnsi="Calibri" w:cs="Calibri"/>
          <w:sz w:val="24"/>
        </w:rPr>
      </w:pPr>
    </w:p>
    <w:p w14:paraId="0B778EAC" w14:textId="77777777" w:rsidR="00E55149" w:rsidRPr="003D6CBA" w:rsidRDefault="00E55149">
      <w:pPr>
        <w:pStyle w:val="Heading2"/>
        <w:rPr>
          <w:rFonts w:ascii="Calibri" w:hAnsi="Calibri" w:cs="Calibri"/>
          <w:sz w:val="24"/>
        </w:rPr>
      </w:pPr>
      <w:bookmarkStart w:id="68" w:name="_Toc98239663"/>
      <w:r w:rsidRPr="003D6CBA">
        <w:rPr>
          <w:rFonts w:ascii="Calibri" w:hAnsi="Calibri" w:cs="Calibri"/>
          <w:sz w:val="24"/>
        </w:rPr>
        <w:t>Notes / Recommendations</w:t>
      </w:r>
      <w:bookmarkEnd w:id="67"/>
      <w:bookmarkEnd w:id="68"/>
    </w:p>
    <w:p w14:paraId="04A9191B" w14:textId="77777777" w:rsidR="00E55149" w:rsidRPr="003D6CBA" w:rsidRDefault="00E55149">
      <w:pPr>
        <w:pStyle w:val="Heading1"/>
        <w:rPr>
          <w:rFonts w:ascii="Calibri" w:hAnsi="Calibri" w:cs="Calibri"/>
          <w:sz w:val="24"/>
        </w:rPr>
      </w:pPr>
      <w:r w:rsidRPr="003D6CBA">
        <w:rPr>
          <w:rFonts w:ascii="Calibri" w:hAnsi="Calibri" w:cs="Calibri"/>
        </w:rPr>
        <w:br w:type="page"/>
      </w:r>
      <w:bookmarkStart w:id="69" w:name="_Toc61330321"/>
      <w:bookmarkStart w:id="70" w:name="_Toc98239664"/>
      <w:bookmarkStart w:id="71" w:name="_Hlk94864036"/>
      <w:bookmarkEnd w:id="55"/>
      <w:r w:rsidRPr="003D6CBA">
        <w:rPr>
          <w:rFonts w:ascii="Calibri" w:hAnsi="Calibri" w:cs="Calibri"/>
          <w:sz w:val="24"/>
        </w:rPr>
        <w:lastRenderedPageBreak/>
        <w:t>Office / Office Equipment / Inventory</w:t>
      </w:r>
      <w:bookmarkEnd w:id="69"/>
      <w:bookmarkEnd w:id="70"/>
    </w:p>
    <w:p w14:paraId="6634D242" w14:textId="77777777" w:rsidR="00E55149" w:rsidRPr="003D6CBA" w:rsidRDefault="00E55149">
      <w:pPr>
        <w:rPr>
          <w:rFonts w:ascii="Calibri" w:hAnsi="Calibri" w:cs="Calibri"/>
        </w:rPr>
      </w:pPr>
    </w:p>
    <w:p w14:paraId="137329B0" w14:textId="77777777" w:rsidR="00E55149" w:rsidRPr="003D6CBA" w:rsidRDefault="00E55149" w:rsidP="009A1385">
      <w:pPr>
        <w:rPr>
          <w:rFonts w:ascii="Calibri" w:hAnsi="Calibri" w:cs="Calibri"/>
        </w:rPr>
      </w:pPr>
      <w:r w:rsidRPr="003D6CBA">
        <w:rPr>
          <w:rFonts w:ascii="Calibri" w:hAnsi="Calibri" w:cs="Calibri"/>
        </w:rPr>
        <w:t xml:space="preserve">Loss of a building or buildings, inability to access </w:t>
      </w:r>
      <w:r w:rsidR="00677317" w:rsidRPr="003D6CBA">
        <w:rPr>
          <w:rFonts w:ascii="Calibri" w:hAnsi="Calibri" w:cs="Calibri"/>
        </w:rPr>
        <w:t>the</w:t>
      </w:r>
      <w:r w:rsidRPr="003D6CBA">
        <w:rPr>
          <w:rFonts w:ascii="Calibri" w:hAnsi="Calibri" w:cs="Calibri"/>
        </w:rPr>
        <w:t xml:space="preserve"> work place, or loss of office equipment and inventory can cause severe consequences to the business. </w:t>
      </w:r>
      <w:r w:rsidR="00BC2AD5" w:rsidRPr="003D6CBA">
        <w:rPr>
          <w:rFonts w:ascii="Calibri" w:hAnsi="Calibri" w:cs="Calibri"/>
        </w:rPr>
        <w:t>T</w:t>
      </w:r>
      <w:r w:rsidRPr="003D6CBA">
        <w:rPr>
          <w:rFonts w:ascii="Calibri" w:hAnsi="Calibri" w:cs="Calibri"/>
        </w:rPr>
        <w:t>he following questions in planning for the cooperative’s business contingency</w:t>
      </w:r>
      <w:r w:rsidR="00BC2AD5" w:rsidRPr="003D6CBA">
        <w:rPr>
          <w:rFonts w:ascii="Calibri" w:hAnsi="Calibri" w:cs="Calibri"/>
        </w:rPr>
        <w:t xml:space="preserve"> are</w:t>
      </w:r>
      <w:r w:rsidRPr="003D6CBA">
        <w:rPr>
          <w:rFonts w:ascii="Calibri" w:hAnsi="Calibri" w:cs="Calibri"/>
        </w:rPr>
        <w:t>:</w:t>
      </w:r>
    </w:p>
    <w:p w14:paraId="4412F424" w14:textId="77777777" w:rsidR="009A1385" w:rsidRPr="003D6CBA" w:rsidRDefault="009A1385" w:rsidP="009A1385">
      <w:pPr>
        <w:rPr>
          <w:rFonts w:ascii="Calibri" w:hAnsi="Calibri" w:cs="Calibri"/>
        </w:rPr>
      </w:pPr>
    </w:p>
    <w:p w14:paraId="262CF38E" w14:textId="77777777" w:rsidR="00E55149" w:rsidRPr="003D6CBA" w:rsidRDefault="00E55149" w:rsidP="00EA4A63">
      <w:pPr>
        <w:numPr>
          <w:ilvl w:val="0"/>
          <w:numId w:val="61"/>
        </w:numPr>
        <w:rPr>
          <w:rFonts w:ascii="Calibri" w:hAnsi="Calibri" w:cs="Calibri"/>
        </w:rPr>
      </w:pPr>
      <w:r w:rsidRPr="003D6CBA">
        <w:rPr>
          <w:rFonts w:ascii="Calibri" w:hAnsi="Calibri" w:cs="Calibri"/>
        </w:rPr>
        <w:t xml:space="preserve">Where will cooperative temporarily relocate if </w:t>
      </w:r>
      <w:r w:rsidR="00BC2AD5" w:rsidRPr="003D6CBA">
        <w:rPr>
          <w:rFonts w:ascii="Calibri" w:hAnsi="Calibri" w:cs="Calibri"/>
        </w:rPr>
        <w:t>headquarters</w:t>
      </w:r>
      <w:r w:rsidRPr="003D6CBA">
        <w:rPr>
          <w:rFonts w:ascii="Calibri" w:hAnsi="Calibri" w:cs="Calibri"/>
        </w:rPr>
        <w:t xml:space="preserve"> building and grounds are inaccessible or destroyed? </w:t>
      </w:r>
    </w:p>
    <w:p w14:paraId="25884656" w14:textId="77777777" w:rsidR="00E55149" w:rsidRPr="003D6CBA" w:rsidRDefault="00E55149" w:rsidP="00EA4A63">
      <w:pPr>
        <w:numPr>
          <w:ilvl w:val="0"/>
          <w:numId w:val="61"/>
        </w:numPr>
        <w:rPr>
          <w:rFonts w:ascii="Calibri" w:hAnsi="Calibri" w:cs="Calibri"/>
        </w:rPr>
      </w:pPr>
      <w:r w:rsidRPr="003D6CBA">
        <w:rPr>
          <w:rFonts w:ascii="Calibri" w:hAnsi="Calibri" w:cs="Calibri"/>
        </w:rPr>
        <w:t xml:space="preserve">What office equipment (computers, communications, etc.) does cooperative need to continue to operate effectively? </w:t>
      </w:r>
    </w:p>
    <w:p w14:paraId="77FF0A1C" w14:textId="77777777" w:rsidR="00E55149" w:rsidRPr="003D6CBA" w:rsidRDefault="00E55149" w:rsidP="00EA4A63">
      <w:pPr>
        <w:numPr>
          <w:ilvl w:val="0"/>
          <w:numId w:val="61"/>
        </w:numPr>
        <w:rPr>
          <w:rFonts w:ascii="Calibri" w:hAnsi="Calibri" w:cs="Calibri"/>
        </w:rPr>
      </w:pPr>
      <w:r w:rsidRPr="003D6CBA">
        <w:rPr>
          <w:rFonts w:ascii="Calibri" w:hAnsi="Calibri" w:cs="Calibri"/>
        </w:rPr>
        <w:t xml:space="preserve">Where will inventory items </w:t>
      </w:r>
      <w:r w:rsidR="00BC2AD5" w:rsidRPr="003D6CBA">
        <w:rPr>
          <w:rFonts w:ascii="Calibri" w:hAnsi="Calibri" w:cs="Calibri"/>
        </w:rPr>
        <w:t xml:space="preserve">be located </w:t>
      </w:r>
      <w:r w:rsidRPr="003D6CBA">
        <w:rPr>
          <w:rFonts w:ascii="Calibri" w:hAnsi="Calibri" w:cs="Calibri"/>
        </w:rPr>
        <w:t>necessary to continue to function for various lengths of time?</w:t>
      </w:r>
    </w:p>
    <w:p w14:paraId="0E33CF35" w14:textId="77777777" w:rsidR="009A1385" w:rsidRPr="003D6CBA" w:rsidRDefault="009A1385" w:rsidP="009A1385">
      <w:pPr>
        <w:ind w:left="360"/>
        <w:rPr>
          <w:rFonts w:ascii="Calibri" w:hAnsi="Calibri" w:cs="Calibri"/>
        </w:rPr>
      </w:pPr>
    </w:p>
    <w:p w14:paraId="74A0E19E" w14:textId="77777777" w:rsidR="00E55149" w:rsidRPr="003D6CBA" w:rsidRDefault="00E55149" w:rsidP="009A1385">
      <w:pPr>
        <w:rPr>
          <w:rFonts w:ascii="Calibri" w:hAnsi="Calibri" w:cs="Calibri"/>
        </w:rPr>
      </w:pPr>
      <w:r w:rsidRPr="003D6CBA">
        <w:rPr>
          <w:rFonts w:ascii="Calibri" w:hAnsi="Calibri" w:cs="Calibri"/>
        </w:rPr>
        <w:t>Items essential to the normal operation of the physical location are:</w:t>
      </w:r>
    </w:p>
    <w:p w14:paraId="5AFC6188" w14:textId="77777777" w:rsidR="009A1385" w:rsidRPr="003D6CBA" w:rsidRDefault="009A1385" w:rsidP="009A1385">
      <w:pPr>
        <w:rPr>
          <w:rFonts w:ascii="Calibri" w:hAnsi="Calibri" w:cs="Calibri"/>
        </w:rPr>
      </w:pPr>
    </w:p>
    <w:p w14:paraId="1F36976B" w14:textId="77777777" w:rsidR="00E55149" w:rsidRPr="003D6CBA" w:rsidRDefault="00E55149" w:rsidP="00EA4A63">
      <w:pPr>
        <w:numPr>
          <w:ilvl w:val="1"/>
          <w:numId w:val="60"/>
        </w:numPr>
        <w:rPr>
          <w:rFonts w:ascii="Calibri" w:hAnsi="Calibri" w:cs="Calibri"/>
        </w:rPr>
      </w:pPr>
      <w:r w:rsidRPr="003D6CBA">
        <w:rPr>
          <w:rFonts w:ascii="Calibri" w:hAnsi="Calibri" w:cs="Calibri"/>
        </w:rPr>
        <w:t>Office and warehouse facilities</w:t>
      </w:r>
    </w:p>
    <w:p w14:paraId="0C5BA4C3" w14:textId="77777777" w:rsidR="00E55149" w:rsidRPr="003D6CBA" w:rsidRDefault="00E55149" w:rsidP="00EA4A63">
      <w:pPr>
        <w:numPr>
          <w:ilvl w:val="1"/>
          <w:numId w:val="60"/>
        </w:numPr>
        <w:rPr>
          <w:rFonts w:ascii="Calibri" w:hAnsi="Calibri" w:cs="Calibri"/>
        </w:rPr>
      </w:pPr>
      <w:r w:rsidRPr="003D6CBA">
        <w:rPr>
          <w:rFonts w:ascii="Calibri" w:hAnsi="Calibri" w:cs="Calibri"/>
        </w:rPr>
        <w:t>Equipment and vehicles</w:t>
      </w:r>
    </w:p>
    <w:p w14:paraId="32CC8BDB" w14:textId="77777777" w:rsidR="00E55149" w:rsidRPr="003D6CBA" w:rsidRDefault="00E55149" w:rsidP="00EA4A63">
      <w:pPr>
        <w:numPr>
          <w:ilvl w:val="1"/>
          <w:numId w:val="60"/>
        </w:numPr>
        <w:rPr>
          <w:rFonts w:ascii="Calibri" w:hAnsi="Calibri" w:cs="Calibri"/>
        </w:rPr>
      </w:pPr>
      <w:r w:rsidRPr="003D6CBA">
        <w:rPr>
          <w:rFonts w:ascii="Calibri" w:hAnsi="Calibri" w:cs="Calibri"/>
        </w:rPr>
        <w:t>Tools</w:t>
      </w:r>
    </w:p>
    <w:p w14:paraId="6C1E212E" w14:textId="77777777" w:rsidR="00E55149" w:rsidRPr="003D6CBA" w:rsidRDefault="00E55149" w:rsidP="00EA4A63">
      <w:pPr>
        <w:numPr>
          <w:ilvl w:val="1"/>
          <w:numId w:val="60"/>
        </w:numPr>
        <w:rPr>
          <w:rFonts w:ascii="Calibri" w:hAnsi="Calibri" w:cs="Calibri"/>
        </w:rPr>
      </w:pPr>
      <w:r w:rsidRPr="003D6CBA">
        <w:rPr>
          <w:rFonts w:ascii="Calibri" w:hAnsi="Calibri" w:cs="Calibri"/>
        </w:rPr>
        <w:t>Communication</w:t>
      </w:r>
    </w:p>
    <w:p w14:paraId="5AEBCCA2" w14:textId="77777777" w:rsidR="00E55149" w:rsidRPr="003D6CBA" w:rsidRDefault="00E55149" w:rsidP="00EA4A63">
      <w:pPr>
        <w:numPr>
          <w:ilvl w:val="1"/>
          <w:numId w:val="60"/>
        </w:numPr>
        <w:rPr>
          <w:rFonts w:ascii="Calibri" w:hAnsi="Calibri" w:cs="Calibri"/>
        </w:rPr>
      </w:pPr>
      <w:r w:rsidRPr="003D6CBA">
        <w:rPr>
          <w:rFonts w:ascii="Calibri" w:hAnsi="Calibri" w:cs="Calibri"/>
        </w:rPr>
        <w:t>Computer system(s)</w:t>
      </w:r>
    </w:p>
    <w:p w14:paraId="2316447C" w14:textId="77777777" w:rsidR="00E55149" w:rsidRPr="003D6CBA" w:rsidRDefault="00E55149" w:rsidP="00EA4A63">
      <w:pPr>
        <w:numPr>
          <w:ilvl w:val="1"/>
          <w:numId w:val="60"/>
        </w:numPr>
        <w:rPr>
          <w:rFonts w:ascii="Calibri" w:hAnsi="Calibri" w:cs="Calibri"/>
        </w:rPr>
      </w:pPr>
      <w:r w:rsidRPr="003D6CBA">
        <w:rPr>
          <w:rFonts w:ascii="Calibri" w:hAnsi="Calibri" w:cs="Calibri"/>
        </w:rPr>
        <w:t>Fuel</w:t>
      </w:r>
    </w:p>
    <w:p w14:paraId="284E1686" w14:textId="77777777" w:rsidR="00E55149" w:rsidRPr="003D6CBA" w:rsidRDefault="00E55149" w:rsidP="00EA4A63">
      <w:pPr>
        <w:numPr>
          <w:ilvl w:val="1"/>
          <w:numId w:val="60"/>
        </w:numPr>
        <w:rPr>
          <w:rFonts w:ascii="Calibri" w:hAnsi="Calibri" w:cs="Calibri"/>
        </w:rPr>
      </w:pPr>
      <w:r w:rsidRPr="003D6CBA">
        <w:rPr>
          <w:rFonts w:ascii="Calibri" w:hAnsi="Calibri" w:cs="Calibri"/>
        </w:rPr>
        <w:t>Housing</w:t>
      </w:r>
    </w:p>
    <w:p w14:paraId="56C2E579" w14:textId="77777777" w:rsidR="00E55149" w:rsidRPr="003D6CBA" w:rsidRDefault="00E55149" w:rsidP="00EA4A63">
      <w:pPr>
        <w:numPr>
          <w:ilvl w:val="1"/>
          <w:numId w:val="60"/>
        </w:numPr>
        <w:rPr>
          <w:rFonts w:ascii="Calibri" w:hAnsi="Calibri" w:cs="Calibri"/>
        </w:rPr>
      </w:pPr>
      <w:r w:rsidRPr="003D6CBA">
        <w:rPr>
          <w:rFonts w:ascii="Calibri" w:hAnsi="Calibri" w:cs="Calibri"/>
        </w:rPr>
        <w:t>Utilities</w:t>
      </w:r>
    </w:p>
    <w:p w14:paraId="0DEA4826" w14:textId="77777777" w:rsidR="00E55149" w:rsidRPr="003D6CBA" w:rsidRDefault="00E55149" w:rsidP="00EA4A63">
      <w:pPr>
        <w:numPr>
          <w:ilvl w:val="1"/>
          <w:numId w:val="60"/>
        </w:numPr>
        <w:rPr>
          <w:rFonts w:ascii="Calibri" w:hAnsi="Calibri" w:cs="Calibri"/>
        </w:rPr>
      </w:pPr>
      <w:r w:rsidRPr="003D6CBA">
        <w:rPr>
          <w:rFonts w:ascii="Calibri" w:hAnsi="Calibri" w:cs="Calibri"/>
        </w:rPr>
        <w:t>Security</w:t>
      </w:r>
    </w:p>
    <w:p w14:paraId="6FDE9093" w14:textId="77777777" w:rsidR="009A1385" w:rsidRPr="003D6CBA" w:rsidRDefault="009A1385" w:rsidP="009A1385">
      <w:pPr>
        <w:ind w:left="1080"/>
        <w:rPr>
          <w:rFonts w:ascii="Calibri" w:hAnsi="Calibri" w:cs="Calibri"/>
        </w:rPr>
      </w:pPr>
    </w:p>
    <w:p w14:paraId="485D4F23" w14:textId="77777777" w:rsidR="00E55149" w:rsidRPr="003D6CBA" w:rsidRDefault="00E55149" w:rsidP="009A1385">
      <w:pPr>
        <w:rPr>
          <w:rFonts w:ascii="Calibri" w:hAnsi="Calibri" w:cs="Calibri"/>
        </w:rPr>
      </w:pPr>
      <w:r w:rsidRPr="003D6CBA">
        <w:rPr>
          <w:rFonts w:ascii="Calibri" w:hAnsi="Calibri" w:cs="Calibri"/>
        </w:rPr>
        <w:t>The following items are strongly dependent on the physical location for normal operating conditions and during emergency conditions:</w:t>
      </w:r>
    </w:p>
    <w:p w14:paraId="3EB1D5BF" w14:textId="77777777" w:rsidR="009A1385" w:rsidRPr="003D6CBA" w:rsidRDefault="009A1385" w:rsidP="009A1385">
      <w:pPr>
        <w:rPr>
          <w:rFonts w:ascii="Calibri" w:hAnsi="Calibri" w:cs="Calibri"/>
        </w:rPr>
      </w:pPr>
    </w:p>
    <w:p w14:paraId="4761C6AB" w14:textId="77777777" w:rsidR="00E55149" w:rsidRPr="003D6CBA" w:rsidRDefault="00E55149" w:rsidP="00EA4A63">
      <w:pPr>
        <w:numPr>
          <w:ilvl w:val="0"/>
          <w:numId w:val="60"/>
        </w:numPr>
        <w:rPr>
          <w:rFonts w:ascii="Calibri" w:hAnsi="Calibri" w:cs="Calibri"/>
        </w:rPr>
      </w:pPr>
      <w:r w:rsidRPr="003D6CBA">
        <w:rPr>
          <w:rFonts w:ascii="Calibri" w:hAnsi="Calibri" w:cs="Calibri"/>
        </w:rPr>
        <w:t>Public and member communications through print, radio or television.</w:t>
      </w:r>
    </w:p>
    <w:p w14:paraId="0D0F7680" w14:textId="77777777" w:rsidR="00E55149" w:rsidRPr="003D6CBA" w:rsidRDefault="00E55149" w:rsidP="00EA4A63">
      <w:pPr>
        <w:numPr>
          <w:ilvl w:val="0"/>
          <w:numId w:val="60"/>
        </w:numPr>
        <w:rPr>
          <w:rFonts w:ascii="Calibri" w:hAnsi="Calibri" w:cs="Calibri"/>
        </w:rPr>
      </w:pPr>
      <w:r w:rsidRPr="003D6CBA">
        <w:rPr>
          <w:rFonts w:ascii="Calibri" w:hAnsi="Calibri" w:cs="Calibri"/>
        </w:rPr>
        <w:t>Contact with key officials in local, state and/or federal government, such as disaster relief personnel, EPA, law enforcement and fire department.</w:t>
      </w:r>
    </w:p>
    <w:p w14:paraId="2541C0F4" w14:textId="77777777" w:rsidR="00E55149" w:rsidRPr="003D6CBA" w:rsidRDefault="00E55149" w:rsidP="00EA4A63">
      <w:pPr>
        <w:numPr>
          <w:ilvl w:val="0"/>
          <w:numId w:val="60"/>
        </w:numPr>
        <w:rPr>
          <w:rFonts w:ascii="Calibri" w:hAnsi="Calibri" w:cs="Calibri"/>
        </w:rPr>
      </w:pPr>
      <w:r w:rsidRPr="003D6CBA">
        <w:rPr>
          <w:rFonts w:ascii="Calibri" w:hAnsi="Calibri" w:cs="Calibri"/>
        </w:rPr>
        <w:t>Internal communications and coordination of recovery efforts.</w:t>
      </w:r>
    </w:p>
    <w:p w14:paraId="669409CF" w14:textId="77777777" w:rsidR="00E55149" w:rsidRPr="003D6CBA" w:rsidRDefault="00E55149" w:rsidP="00EA4A63">
      <w:pPr>
        <w:numPr>
          <w:ilvl w:val="0"/>
          <w:numId w:val="60"/>
        </w:numPr>
        <w:rPr>
          <w:rFonts w:ascii="Calibri" w:hAnsi="Calibri" w:cs="Calibri"/>
        </w:rPr>
      </w:pPr>
      <w:r w:rsidRPr="003D6CBA">
        <w:rPr>
          <w:rFonts w:ascii="Calibri" w:hAnsi="Calibri" w:cs="Calibri"/>
        </w:rPr>
        <w:t>Contact with employees and their families.</w:t>
      </w:r>
    </w:p>
    <w:p w14:paraId="58493ABE" w14:textId="77777777" w:rsidR="00E55149" w:rsidRPr="003D6CBA" w:rsidRDefault="00E55149" w:rsidP="00EA4A63">
      <w:pPr>
        <w:numPr>
          <w:ilvl w:val="0"/>
          <w:numId w:val="60"/>
        </w:numPr>
        <w:rPr>
          <w:rFonts w:ascii="Calibri" w:hAnsi="Calibri" w:cs="Calibri"/>
        </w:rPr>
      </w:pPr>
      <w:r w:rsidRPr="003D6CBA">
        <w:rPr>
          <w:rFonts w:ascii="Calibri" w:hAnsi="Calibri" w:cs="Calibri"/>
        </w:rPr>
        <w:t>Contact with vendors and contractors.</w:t>
      </w:r>
    </w:p>
    <w:p w14:paraId="0C5F5E1F" w14:textId="77777777" w:rsidR="00E55149" w:rsidRPr="003D6CBA" w:rsidRDefault="00E55149" w:rsidP="00EA4A63">
      <w:pPr>
        <w:numPr>
          <w:ilvl w:val="0"/>
          <w:numId w:val="60"/>
        </w:numPr>
        <w:rPr>
          <w:rFonts w:ascii="Calibri" w:hAnsi="Calibri" w:cs="Calibri"/>
        </w:rPr>
      </w:pPr>
      <w:r w:rsidRPr="003D6CBA">
        <w:rPr>
          <w:rFonts w:ascii="Calibri" w:hAnsi="Calibri" w:cs="Calibri"/>
        </w:rPr>
        <w:t>Dispatching of personnel and equipment.</w:t>
      </w:r>
    </w:p>
    <w:p w14:paraId="41AA8F99" w14:textId="77777777" w:rsidR="00E55149" w:rsidRPr="003D6CBA" w:rsidRDefault="00E55149" w:rsidP="00EA4A63">
      <w:pPr>
        <w:numPr>
          <w:ilvl w:val="0"/>
          <w:numId w:val="60"/>
        </w:numPr>
        <w:rPr>
          <w:rFonts w:ascii="Calibri" w:hAnsi="Calibri" w:cs="Calibri"/>
        </w:rPr>
      </w:pPr>
      <w:r w:rsidRPr="003D6CBA">
        <w:rPr>
          <w:rFonts w:ascii="Calibri" w:hAnsi="Calibri" w:cs="Calibri"/>
        </w:rPr>
        <w:t>Storage and maintenance of equipment and vehicles such as digger derricks, aerial devices, stringing equipment, small vehicles, forklifts, etc.</w:t>
      </w:r>
    </w:p>
    <w:p w14:paraId="4753AD3C" w14:textId="77777777" w:rsidR="00E55149" w:rsidRPr="003D6CBA" w:rsidRDefault="00E55149" w:rsidP="00EA4A63">
      <w:pPr>
        <w:numPr>
          <w:ilvl w:val="0"/>
          <w:numId w:val="60"/>
        </w:numPr>
        <w:rPr>
          <w:rFonts w:ascii="Calibri" w:hAnsi="Calibri" w:cs="Calibri"/>
        </w:rPr>
      </w:pPr>
      <w:r w:rsidRPr="003D6CBA">
        <w:rPr>
          <w:rFonts w:ascii="Calibri" w:hAnsi="Calibri" w:cs="Calibri"/>
        </w:rPr>
        <w:t>Storage and inventory of tools such as hand tools, personal protective equipment, cover-up and other protective devices.</w:t>
      </w:r>
    </w:p>
    <w:p w14:paraId="7029A9AA" w14:textId="77777777" w:rsidR="00E55149" w:rsidRPr="003D6CBA" w:rsidRDefault="009A1385" w:rsidP="00EA4A63">
      <w:pPr>
        <w:numPr>
          <w:ilvl w:val="0"/>
          <w:numId w:val="60"/>
        </w:numPr>
        <w:rPr>
          <w:rFonts w:ascii="Calibri" w:hAnsi="Calibri" w:cs="Calibri"/>
        </w:rPr>
      </w:pPr>
      <w:r w:rsidRPr="003D6CBA">
        <w:rPr>
          <w:rFonts w:ascii="Calibri" w:hAnsi="Calibri" w:cs="Calibri"/>
        </w:rPr>
        <w:t>Availability and d</w:t>
      </w:r>
      <w:r w:rsidR="00E55149" w:rsidRPr="003D6CBA">
        <w:rPr>
          <w:rFonts w:ascii="Calibri" w:hAnsi="Calibri" w:cs="Calibri"/>
        </w:rPr>
        <w:t>ispensing of gasoline</w:t>
      </w:r>
      <w:r w:rsidRPr="003D6CBA">
        <w:rPr>
          <w:rFonts w:ascii="Calibri" w:hAnsi="Calibri" w:cs="Calibri"/>
        </w:rPr>
        <w:t xml:space="preserve"> and</w:t>
      </w:r>
      <w:r w:rsidR="00E55149" w:rsidRPr="003D6CBA">
        <w:rPr>
          <w:rFonts w:ascii="Calibri" w:hAnsi="Calibri" w:cs="Calibri"/>
        </w:rPr>
        <w:t xml:space="preserve"> diesel fuel for vehicles and equipment.</w:t>
      </w:r>
    </w:p>
    <w:p w14:paraId="095EDAEB" w14:textId="77777777" w:rsidR="00E55149" w:rsidRPr="003D6CBA" w:rsidRDefault="00E55149" w:rsidP="00EA4A63">
      <w:pPr>
        <w:numPr>
          <w:ilvl w:val="0"/>
          <w:numId w:val="60"/>
        </w:numPr>
        <w:rPr>
          <w:rFonts w:ascii="Calibri" w:hAnsi="Calibri" w:cs="Calibri"/>
        </w:rPr>
      </w:pPr>
      <w:r w:rsidRPr="003D6CBA">
        <w:rPr>
          <w:rFonts w:ascii="Calibri" w:hAnsi="Calibri" w:cs="Calibri"/>
        </w:rPr>
        <w:t>Recording and maintaining outage information, automated meter reading equipment</w:t>
      </w:r>
      <w:r w:rsidR="009A1385" w:rsidRPr="003D6CBA">
        <w:rPr>
          <w:rFonts w:ascii="Calibri" w:hAnsi="Calibri" w:cs="Calibri"/>
        </w:rPr>
        <w:t>,</w:t>
      </w:r>
      <w:r w:rsidRPr="003D6CBA">
        <w:rPr>
          <w:rFonts w:ascii="Calibri" w:hAnsi="Calibri" w:cs="Calibri"/>
        </w:rPr>
        <w:t xml:space="preserve"> system maps.</w:t>
      </w:r>
    </w:p>
    <w:p w14:paraId="17011C1A" w14:textId="77777777" w:rsidR="00E55149" w:rsidRPr="003D6CBA" w:rsidRDefault="00E55149" w:rsidP="00EA4A63">
      <w:pPr>
        <w:numPr>
          <w:ilvl w:val="0"/>
          <w:numId w:val="60"/>
        </w:numPr>
        <w:rPr>
          <w:rFonts w:ascii="Calibri" w:hAnsi="Calibri" w:cs="Calibri"/>
        </w:rPr>
      </w:pPr>
      <w:r w:rsidRPr="003D6CBA">
        <w:rPr>
          <w:rFonts w:ascii="Calibri" w:hAnsi="Calibri" w:cs="Calibri"/>
        </w:rPr>
        <w:br w:type="page"/>
      </w:r>
      <w:r w:rsidRPr="003D6CBA">
        <w:rPr>
          <w:rFonts w:ascii="Calibri" w:hAnsi="Calibri" w:cs="Calibri"/>
        </w:rPr>
        <w:lastRenderedPageBreak/>
        <w:t>Coordination of co-op and outside crews, including staging, area, assignments, temporary housing and meals.</w:t>
      </w:r>
    </w:p>
    <w:p w14:paraId="209FC3CD" w14:textId="77777777" w:rsidR="00E55149" w:rsidRPr="003D6CBA" w:rsidRDefault="00E55149" w:rsidP="00EA4A63">
      <w:pPr>
        <w:numPr>
          <w:ilvl w:val="0"/>
          <w:numId w:val="60"/>
        </w:numPr>
        <w:rPr>
          <w:rFonts w:ascii="Calibri" w:hAnsi="Calibri" w:cs="Calibri"/>
        </w:rPr>
      </w:pPr>
      <w:r w:rsidRPr="003D6CBA">
        <w:rPr>
          <w:rFonts w:ascii="Calibri" w:hAnsi="Calibri" w:cs="Calibri"/>
        </w:rPr>
        <w:t>Affirming adequate shelter for the families of co-op employees.</w:t>
      </w:r>
    </w:p>
    <w:p w14:paraId="2C274559" w14:textId="77777777" w:rsidR="00E55149" w:rsidRPr="003D6CBA" w:rsidRDefault="00E55149" w:rsidP="00EA4A63">
      <w:pPr>
        <w:numPr>
          <w:ilvl w:val="0"/>
          <w:numId w:val="60"/>
        </w:numPr>
        <w:rPr>
          <w:rFonts w:ascii="Calibri" w:hAnsi="Calibri" w:cs="Calibri"/>
        </w:rPr>
      </w:pPr>
      <w:r w:rsidRPr="003D6CBA">
        <w:rPr>
          <w:rFonts w:ascii="Calibri" w:hAnsi="Calibri" w:cs="Calibri"/>
        </w:rPr>
        <w:t>Safeguarding of assets including building, equipment and inventory.</w:t>
      </w:r>
    </w:p>
    <w:p w14:paraId="799C31CF" w14:textId="77777777" w:rsidR="00E55149" w:rsidRPr="003D6CBA" w:rsidRDefault="00E55149" w:rsidP="00EA4A63">
      <w:pPr>
        <w:numPr>
          <w:ilvl w:val="0"/>
          <w:numId w:val="60"/>
        </w:numPr>
        <w:rPr>
          <w:rFonts w:ascii="Calibri" w:hAnsi="Calibri" w:cs="Calibri"/>
        </w:rPr>
      </w:pPr>
      <w:r w:rsidRPr="003D6CBA">
        <w:rPr>
          <w:rFonts w:ascii="Calibri" w:hAnsi="Calibri" w:cs="Calibri"/>
        </w:rPr>
        <w:t xml:space="preserve">Non-interruption of utilities for both co-op property and members, if applicable, including electric, gas, propane, water and </w:t>
      </w:r>
      <w:r w:rsidR="00677317" w:rsidRPr="003D6CBA">
        <w:rPr>
          <w:rFonts w:ascii="Calibri" w:hAnsi="Calibri" w:cs="Calibri"/>
        </w:rPr>
        <w:t>communications networks</w:t>
      </w:r>
      <w:r w:rsidRPr="003D6CBA">
        <w:rPr>
          <w:rFonts w:ascii="Calibri" w:hAnsi="Calibri" w:cs="Calibri"/>
        </w:rPr>
        <w:t>.</w:t>
      </w:r>
    </w:p>
    <w:p w14:paraId="782FC12A" w14:textId="77777777" w:rsidR="00E55149" w:rsidRPr="003D6CBA" w:rsidRDefault="00E55149" w:rsidP="00EA4A63">
      <w:pPr>
        <w:numPr>
          <w:ilvl w:val="0"/>
          <w:numId w:val="60"/>
        </w:numPr>
        <w:rPr>
          <w:rFonts w:ascii="Calibri" w:hAnsi="Calibri" w:cs="Calibri"/>
        </w:rPr>
      </w:pPr>
      <w:r w:rsidRPr="003D6CBA">
        <w:rPr>
          <w:rFonts w:ascii="Calibri" w:hAnsi="Calibri" w:cs="Calibri"/>
        </w:rPr>
        <w:t>General maintenance of office and warehouse facilities including structural integrity, sanitary facilities, trash disposal (waste, scrap material, hazardous materials, etc.).</w:t>
      </w:r>
    </w:p>
    <w:p w14:paraId="5B1268E9"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72" w:name="_Toc61330323"/>
      <w:bookmarkStart w:id="73" w:name="_Toc98239665"/>
      <w:r w:rsidRPr="003D6CBA">
        <w:rPr>
          <w:rFonts w:ascii="Calibri" w:hAnsi="Calibri" w:cs="Calibri"/>
          <w:sz w:val="24"/>
        </w:rPr>
        <w:lastRenderedPageBreak/>
        <w:t>Risk Mitigation Efforts</w:t>
      </w:r>
      <w:bookmarkEnd w:id="72"/>
      <w:bookmarkEnd w:id="73"/>
    </w:p>
    <w:p w14:paraId="6C4F87D6" w14:textId="77777777" w:rsidR="00E55149" w:rsidRPr="003D6CBA" w:rsidRDefault="00E55149">
      <w:pPr>
        <w:rPr>
          <w:rFonts w:ascii="Calibri" w:hAnsi="Calibri" w:cs="Calibri"/>
        </w:rPr>
      </w:pPr>
    </w:p>
    <w:p w14:paraId="421B0ABD" w14:textId="77777777" w:rsidR="00E55149" w:rsidRPr="003D6CBA" w:rsidRDefault="00E55149" w:rsidP="009A1385">
      <w:pPr>
        <w:rPr>
          <w:rFonts w:ascii="Calibri" w:hAnsi="Calibri" w:cs="Calibri"/>
        </w:rPr>
      </w:pPr>
      <w:r w:rsidRPr="003D6CBA">
        <w:rPr>
          <w:rFonts w:ascii="Calibri" w:hAnsi="Calibri" w:cs="Calibri"/>
        </w:rPr>
        <w:t>Steps should be taken to minimize the losses to the cooperative if the physical location, office equipment and/or inventory is affected by an emergency situation. It is strongly encouraged that the following mitigation efforts be taken to prepare for possible emergency situations:</w:t>
      </w:r>
    </w:p>
    <w:p w14:paraId="2277C104" w14:textId="77777777" w:rsidR="009A1385" w:rsidRPr="003D6CBA" w:rsidRDefault="009A1385" w:rsidP="009A1385">
      <w:pPr>
        <w:rPr>
          <w:rFonts w:ascii="Calibri" w:hAnsi="Calibri" w:cs="Calibri"/>
        </w:rPr>
      </w:pPr>
    </w:p>
    <w:p w14:paraId="67346D73" w14:textId="77777777" w:rsidR="00E55149" w:rsidRPr="003D6CBA" w:rsidRDefault="00E55149" w:rsidP="00EA4A63">
      <w:pPr>
        <w:numPr>
          <w:ilvl w:val="0"/>
          <w:numId w:val="59"/>
        </w:numPr>
        <w:rPr>
          <w:rFonts w:ascii="Calibri" w:hAnsi="Calibri" w:cs="Calibri"/>
        </w:rPr>
      </w:pPr>
      <w:r w:rsidRPr="003D6CBA">
        <w:rPr>
          <w:rFonts w:ascii="Calibri" w:hAnsi="Calibri" w:cs="Calibri"/>
        </w:rPr>
        <w:t>Designate/appoint chain of command for management to assume control of the site.</w:t>
      </w:r>
    </w:p>
    <w:p w14:paraId="6157BB0E" w14:textId="77777777" w:rsidR="00E55149" w:rsidRPr="003D6CBA" w:rsidRDefault="00E55149" w:rsidP="00EA4A63">
      <w:pPr>
        <w:numPr>
          <w:ilvl w:val="0"/>
          <w:numId w:val="59"/>
        </w:numPr>
        <w:rPr>
          <w:rFonts w:ascii="Calibri" w:hAnsi="Calibri" w:cs="Calibri"/>
        </w:rPr>
      </w:pPr>
      <w:r w:rsidRPr="003D6CBA">
        <w:rPr>
          <w:rFonts w:ascii="Calibri" w:hAnsi="Calibri" w:cs="Calibri"/>
        </w:rPr>
        <w:t>Inventory building contents down to deductible level (insurance). This will help assess needs as well as provide documentation for insurance provider. Maintain the information in a secure location off-site perhaps with your insurance carrier.</w:t>
      </w:r>
    </w:p>
    <w:p w14:paraId="7DAFDF99" w14:textId="77777777" w:rsidR="00E55149" w:rsidRPr="003D6CBA" w:rsidRDefault="00E55149" w:rsidP="00EA4A63">
      <w:pPr>
        <w:numPr>
          <w:ilvl w:val="0"/>
          <w:numId w:val="59"/>
        </w:numPr>
        <w:rPr>
          <w:rFonts w:ascii="Calibri" w:hAnsi="Calibri" w:cs="Calibri"/>
        </w:rPr>
      </w:pPr>
      <w:r w:rsidRPr="003D6CBA">
        <w:rPr>
          <w:rFonts w:ascii="Calibri" w:hAnsi="Calibri" w:cs="Calibri"/>
        </w:rPr>
        <w:t>Based on the age of your building(s), start high-level planning for what you would like your next campus to look like and where it could best be located. Visit other Co-ops with newer facilities.</w:t>
      </w:r>
    </w:p>
    <w:p w14:paraId="5F21F6C7" w14:textId="77777777" w:rsidR="00E55149" w:rsidRPr="003D6CBA" w:rsidRDefault="00E55149" w:rsidP="00EA4A63">
      <w:pPr>
        <w:numPr>
          <w:ilvl w:val="0"/>
          <w:numId w:val="59"/>
        </w:numPr>
        <w:rPr>
          <w:rFonts w:ascii="Calibri" w:hAnsi="Calibri" w:cs="Calibri"/>
        </w:rPr>
      </w:pPr>
      <w:r w:rsidRPr="003D6CBA">
        <w:rPr>
          <w:rFonts w:ascii="Calibri" w:hAnsi="Calibri" w:cs="Calibri"/>
        </w:rPr>
        <w:t>Don’t lose what works! Document best practices.</w:t>
      </w:r>
    </w:p>
    <w:p w14:paraId="3505166C" w14:textId="77777777" w:rsidR="00E55149" w:rsidRPr="003D6CBA" w:rsidRDefault="00E55149" w:rsidP="00EA4A63">
      <w:pPr>
        <w:numPr>
          <w:ilvl w:val="0"/>
          <w:numId w:val="59"/>
        </w:numPr>
        <w:rPr>
          <w:rFonts w:ascii="Calibri" w:hAnsi="Calibri" w:cs="Calibri"/>
        </w:rPr>
      </w:pPr>
      <w:r w:rsidRPr="003D6CBA">
        <w:rPr>
          <w:rFonts w:ascii="Calibri" w:hAnsi="Calibri" w:cs="Calibri"/>
        </w:rPr>
        <w:t>Emergency plan should designate a hierarchy of employee responsibility in regard to facility issues in case the person responsible is not accessible.</w:t>
      </w:r>
    </w:p>
    <w:p w14:paraId="1F39F6D1" w14:textId="77777777" w:rsidR="00E55149" w:rsidRPr="003D6CBA" w:rsidRDefault="00E55149" w:rsidP="00EA4A63">
      <w:pPr>
        <w:numPr>
          <w:ilvl w:val="0"/>
          <w:numId w:val="59"/>
        </w:numPr>
        <w:rPr>
          <w:rFonts w:ascii="Calibri" w:hAnsi="Calibri" w:cs="Calibri"/>
        </w:rPr>
      </w:pPr>
      <w:r w:rsidRPr="003D6CBA">
        <w:rPr>
          <w:rFonts w:ascii="Calibri" w:hAnsi="Calibri" w:cs="Calibri"/>
        </w:rPr>
        <w:t>Maintain a list of contractors that might be used for various facility-related matters such as clean-up or security.</w:t>
      </w:r>
    </w:p>
    <w:p w14:paraId="0DBE71A4" w14:textId="77777777" w:rsidR="00E55149" w:rsidRPr="003D6CBA" w:rsidRDefault="00E55149" w:rsidP="00EA4A63">
      <w:pPr>
        <w:numPr>
          <w:ilvl w:val="0"/>
          <w:numId w:val="59"/>
        </w:numPr>
        <w:rPr>
          <w:rFonts w:ascii="Calibri" w:hAnsi="Calibri" w:cs="Calibri"/>
        </w:rPr>
      </w:pPr>
      <w:r w:rsidRPr="003D6CBA">
        <w:rPr>
          <w:rFonts w:ascii="Calibri" w:hAnsi="Calibri" w:cs="Calibri"/>
        </w:rPr>
        <w:t>Maintain a list of vendors who can supply equipment and materials on short notice.</w:t>
      </w:r>
    </w:p>
    <w:p w14:paraId="5E1A5F84" w14:textId="77777777" w:rsidR="00E55149" w:rsidRPr="003D6CBA" w:rsidRDefault="00E55149" w:rsidP="00EA4A63">
      <w:pPr>
        <w:numPr>
          <w:ilvl w:val="0"/>
          <w:numId w:val="59"/>
        </w:numPr>
        <w:rPr>
          <w:rFonts w:ascii="Calibri" w:hAnsi="Calibri" w:cs="Calibri"/>
        </w:rPr>
      </w:pPr>
      <w:r w:rsidRPr="003D6CBA">
        <w:rPr>
          <w:rFonts w:ascii="Calibri" w:hAnsi="Calibri" w:cs="Calibri"/>
        </w:rPr>
        <w:t>Maintain a list of hotels, restaurants and emergency shelters.</w:t>
      </w:r>
    </w:p>
    <w:p w14:paraId="34CF3AF9" w14:textId="77777777" w:rsidR="00E55149" w:rsidRPr="003D6CBA" w:rsidRDefault="00E55149" w:rsidP="00EA4A63">
      <w:pPr>
        <w:numPr>
          <w:ilvl w:val="0"/>
          <w:numId w:val="59"/>
        </w:numPr>
        <w:rPr>
          <w:rFonts w:ascii="Calibri" w:hAnsi="Calibri" w:cs="Calibri"/>
        </w:rPr>
      </w:pPr>
      <w:r w:rsidRPr="003D6CBA">
        <w:rPr>
          <w:rFonts w:ascii="Calibri" w:hAnsi="Calibri" w:cs="Calibri"/>
        </w:rPr>
        <w:t>Prepare a list of buildings that can be used on a temporary basis and update it periodically.</w:t>
      </w:r>
    </w:p>
    <w:p w14:paraId="0D162B24" w14:textId="77777777" w:rsidR="00E55149" w:rsidRPr="003D6CBA" w:rsidRDefault="00E55149" w:rsidP="00EA4A63">
      <w:pPr>
        <w:numPr>
          <w:ilvl w:val="0"/>
          <w:numId w:val="59"/>
        </w:numPr>
        <w:rPr>
          <w:rFonts w:ascii="Calibri" w:hAnsi="Calibri" w:cs="Calibri"/>
        </w:rPr>
      </w:pPr>
      <w:r w:rsidRPr="003D6CBA">
        <w:rPr>
          <w:rFonts w:ascii="Calibri" w:hAnsi="Calibri" w:cs="Calibri"/>
        </w:rPr>
        <w:t>Define minimum office requirements.</w:t>
      </w:r>
    </w:p>
    <w:p w14:paraId="2681BEE6" w14:textId="77777777" w:rsidR="00E55149" w:rsidRPr="003D6CBA" w:rsidRDefault="00E55149" w:rsidP="00EA4A63">
      <w:pPr>
        <w:numPr>
          <w:ilvl w:val="0"/>
          <w:numId w:val="59"/>
        </w:numPr>
        <w:rPr>
          <w:rFonts w:ascii="Calibri" w:hAnsi="Calibri" w:cs="Calibri"/>
        </w:rPr>
      </w:pPr>
      <w:r w:rsidRPr="003D6CBA">
        <w:rPr>
          <w:rFonts w:ascii="Calibri" w:hAnsi="Calibri" w:cs="Calibri"/>
        </w:rPr>
        <w:t>Define minimum connectivity issues.</w:t>
      </w:r>
    </w:p>
    <w:p w14:paraId="5A854795" w14:textId="77777777" w:rsidR="00E55149" w:rsidRPr="003D6CBA" w:rsidRDefault="00E55149" w:rsidP="00EA4A63">
      <w:pPr>
        <w:numPr>
          <w:ilvl w:val="0"/>
          <w:numId w:val="59"/>
        </w:numPr>
        <w:rPr>
          <w:rFonts w:ascii="Calibri" w:hAnsi="Calibri" w:cs="Calibri"/>
        </w:rPr>
      </w:pPr>
      <w:r w:rsidRPr="003D6CBA">
        <w:rPr>
          <w:rFonts w:ascii="Calibri" w:hAnsi="Calibri" w:cs="Calibri"/>
        </w:rPr>
        <w:t>Refer to Communications Section for loss of land lines, telecommunications, radios and cell phone service.</w:t>
      </w:r>
    </w:p>
    <w:p w14:paraId="46180AA7"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74" w:name="_Toc61330324"/>
      <w:bookmarkStart w:id="75" w:name="_Toc98239666"/>
      <w:r w:rsidRPr="003D6CBA">
        <w:rPr>
          <w:rFonts w:ascii="Calibri" w:hAnsi="Calibri" w:cs="Calibri"/>
          <w:sz w:val="24"/>
        </w:rPr>
        <w:lastRenderedPageBreak/>
        <w:t>Short-Term Recovery Efforts</w:t>
      </w:r>
      <w:bookmarkEnd w:id="74"/>
      <w:bookmarkEnd w:id="75"/>
    </w:p>
    <w:p w14:paraId="235D753F" w14:textId="77777777" w:rsidR="00E55149" w:rsidRPr="003D6CBA" w:rsidRDefault="00E55149">
      <w:pPr>
        <w:rPr>
          <w:rFonts w:ascii="Calibri" w:hAnsi="Calibri" w:cs="Calibri"/>
        </w:rPr>
      </w:pPr>
    </w:p>
    <w:p w14:paraId="5367BDCA" w14:textId="77777777" w:rsidR="00E55149" w:rsidRPr="003D6CBA" w:rsidRDefault="00E55149" w:rsidP="009A1385">
      <w:pPr>
        <w:rPr>
          <w:rFonts w:ascii="Calibri" w:hAnsi="Calibri" w:cs="Calibri"/>
        </w:rPr>
      </w:pPr>
      <w:r w:rsidRPr="003D6CBA">
        <w:rPr>
          <w:rFonts w:ascii="Calibri" w:hAnsi="Calibri" w:cs="Calibri"/>
        </w:rPr>
        <w:t>Short-term actions to consider during an emergency involving loss of physical building, office equipment and inventory include:</w:t>
      </w:r>
    </w:p>
    <w:p w14:paraId="4DE8C84C" w14:textId="77777777" w:rsidR="009A1385" w:rsidRPr="003D6CBA" w:rsidRDefault="009A1385" w:rsidP="009A1385">
      <w:pPr>
        <w:ind w:left="360"/>
        <w:rPr>
          <w:rFonts w:ascii="Calibri" w:hAnsi="Calibri" w:cs="Calibri"/>
        </w:rPr>
      </w:pPr>
    </w:p>
    <w:p w14:paraId="7658E43F" w14:textId="77777777" w:rsidR="00E55149" w:rsidRPr="003D6CBA" w:rsidRDefault="00E55149" w:rsidP="00EA4A63">
      <w:pPr>
        <w:numPr>
          <w:ilvl w:val="0"/>
          <w:numId w:val="58"/>
        </w:numPr>
        <w:rPr>
          <w:rFonts w:ascii="Calibri" w:hAnsi="Calibri" w:cs="Calibri"/>
        </w:rPr>
      </w:pPr>
      <w:r w:rsidRPr="003D6CBA">
        <w:rPr>
          <w:rFonts w:ascii="Calibri" w:hAnsi="Calibri" w:cs="Calibri"/>
        </w:rPr>
        <w:t>Contact property and casualty insurer.</w:t>
      </w:r>
    </w:p>
    <w:p w14:paraId="4B394085" w14:textId="77777777" w:rsidR="005A7FF9" w:rsidRPr="003D6CBA" w:rsidRDefault="005A7FF9" w:rsidP="00EA4A63">
      <w:pPr>
        <w:numPr>
          <w:ilvl w:val="0"/>
          <w:numId w:val="58"/>
        </w:numPr>
        <w:rPr>
          <w:rFonts w:ascii="Calibri" w:hAnsi="Calibri" w:cs="Calibri"/>
        </w:rPr>
      </w:pPr>
      <w:r w:rsidRPr="003D6CBA">
        <w:rPr>
          <w:rFonts w:ascii="Calibri" w:hAnsi="Calibri" w:cs="Calibri"/>
        </w:rPr>
        <w:t xml:space="preserve">Utilize Canadian Bootcamp </w:t>
      </w:r>
      <w:r w:rsidR="00CD1399" w:rsidRPr="003D6CBA">
        <w:rPr>
          <w:rFonts w:ascii="Calibri" w:hAnsi="Calibri" w:cs="Calibri"/>
        </w:rPr>
        <w:t xml:space="preserve">office, yard and warehouse </w:t>
      </w:r>
      <w:r w:rsidRPr="003D6CBA">
        <w:rPr>
          <w:rFonts w:ascii="Calibri" w:hAnsi="Calibri" w:cs="Calibri"/>
        </w:rPr>
        <w:t>as alternative office site.</w:t>
      </w:r>
    </w:p>
    <w:p w14:paraId="6E6CFD10" w14:textId="77777777" w:rsidR="00E55149" w:rsidRPr="003D6CBA" w:rsidRDefault="00E55149" w:rsidP="00EA4A63">
      <w:pPr>
        <w:numPr>
          <w:ilvl w:val="0"/>
          <w:numId w:val="58"/>
        </w:numPr>
        <w:rPr>
          <w:rFonts w:ascii="Calibri" w:hAnsi="Calibri" w:cs="Calibri"/>
        </w:rPr>
      </w:pPr>
      <w:r w:rsidRPr="003D6CBA">
        <w:rPr>
          <w:rFonts w:ascii="Calibri" w:hAnsi="Calibri" w:cs="Calibri"/>
        </w:rPr>
        <w:t xml:space="preserve">External communications – keep public message consistent, defer media to </w:t>
      </w:r>
      <w:r w:rsidR="009A1385" w:rsidRPr="003D6CBA">
        <w:rPr>
          <w:rFonts w:ascii="Calibri" w:hAnsi="Calibri" w:cs="Calibri"/>
        </w:rPr>
        <w:t>T</w:t>
      </w:r>
      <w:r w:rsidRPr="003D6CBA">
        <w:rPr>
          <w:rFonts w:ascii="Calibri" w:hAnsi="Calibri" w:cs="Calibri"/>
        </w:rPr>
        <w:t>EC personnel if it is too much to handle</w:t>
      </w:r>
    </w:p>
    <w:p w14:paraId="66354B57" w14:textId="77777777" w:rsidR="00E55149" w:rsidRPr="003D6CBA" w:rsidRDefault="00E55149" w:rsidP="00EA4A63">
      <w:pPr>
        <w:numPr>
          <w:ilvl w:val="0"/>
          <w:numId w:val="58"/>
        </w:numPr>
        <w:rPr>
          <w:rFonts w:ascii="Calibri" w:hAnsi="Calibri" w:cs="Calibri"/>
        </w:rPr>
      </w:pPr>
      <w:r w:rsidRPr="003D6CBA">
        <w:rPr>
          <w:rFonts w:ascii="Calibri" w:hAnsi="Calibri" w:cs="Calibri"/>
        </w:rPr>
        <w:t>Contact NISC Disaster Team for spare equipment and assistance recovering essential data (see Information Systems &amp; Paper Records section).</w:t>
      </w:r>
    </w:p>
    <w:p w14:paraId="2598449D" w14:textId="77777777" w:rsidR="00E55149" w:rsidRPr="003D6CBA" w:rsidRDefault="00E55149" w:rsidP="00EA4A63">
      <w:pPr>
        <w:numPr>
          <w:ilvl w:val="0"/>
          <w:numId w:val="58"/>
        </w:numPr>
        <w:rPr>
          <w:rFonts w:ascii="Calibri" w:hAnsi="Calibri" w:cs="Calibri"/>
        </w:rPr>
      </w:pPr>
      <w:r w:rsidRPr="003D6CBA">
        <w:rPr>
          <w:rFonts w:ascii="Calibri" w:hAnsi="Calibri" w:cs="Calibri"/>
        </w:rPr>
        <w:t>Acquire publicly accessible building</w:t>
      </w:r>
      <w:r w:rsidR="005A7FF9" w:rsidRPr="003D6CBA">
        <w:rPr>
          <w:rFonts w:ascii="Calibri" w:hAnsi="Calibri" w:cs="Calibri"/>
        </w:rPr>
        <w:t xml:space="preserve"> if necessary</w:t>
      </w:r>
      <w:r w:rsidR="00CD1399" w:rsidRPr="003D6CBA">
        <w:rPr>
          <w:rFonts w:ascii="Calibri" w:hAnsi="Calibri" w:cs="Calibri"/>
        </w:rPr>
        <w:t>.</w:t>
      </w:r>
    </w:p>
    <w:p w14:paraId="5D8D061D" w14:textId="77777777" w:rsidR="00E55149" w:rsidRPr="003D6CBA" w:rsidRDefault="00E55149" w:rsidP="00EA4A63">
      <w:pPr>
        <w:numPr>
          <w:ilvl w:val="0"/>
          <w:numId w:val="58"/>
        </w:numPr>
        <w:rPr>
          <w:rFonts w:ascii="Calibri" w:hAnsi="Calibri" w:cs="Calibri"/>
        </w:rPr>
      </w:pPr>
      <w:r w:rsidRPr="003D6CBA">
        <w:rPr>
          <w:rFonts w:ascii="Calibri" w:hAnsi="Calibri" w:cs="Calibri"/>
        </w:rPr>
        <w:t>Use the media to inform the members of the temporary location, if necessary.</w:t>
      </w:r>
    </w:p>
    <w:p w14:paraId="06306087" w14:textId="77777777" w:rsidR="00E55149" w:rsidRPr="003D6CBA" w:rsidRDefault="00E55149" w:rsidP="00EA4A63">
      <w:pPr>
        <w:numPr>
          <w:ilvl w:val="0"/>
          <w:numId w:val="58"/>
        </w:numPr>
        <w:rPr>
          <w:rFonts w:ascii="Calibri" w:hAnsi="Calibri" w:cs="Calibri"/>
        </w:rPr>
      </w:pPr>
      <w:r w:rsidRPr="003D6CBA">
        <w:rPr>
          <w:rFonts w:ascii="Calibri" w:hAnsi="Calibri" w:cs="Calibri"/>
        </w:rPr>
        <w:t>Use realtors as a resource to identify property that can be used as a temporary site, if needed.</w:t>
      </w:r>
    </w:p>
    <w:p w14:paraId="08F3D44B" w14:textId="77777777" w:rsidR="00E55149" w:rsidRPr="003D6CBA" w:rsidRDefault="00E55149" w:rsidP="00EA4A63">
      <w:pPr>
        <w:numPr>
          <w:ilvl w:val="0"/>
          <w:numId w:val="58"/>
        </w:numPr>
        <w:rPr>
          <w:rFonts w:ascii="Calibri" w:hAnsi="Calibri" w:cs="Calibri"/>
        </w:rPr>
      </w:pPr>
      <w:r w:rsidRPr="003D6CBA">
        <w:rPr>
          <w:rFonts w:ascii="Calibri" w:hAnsi="Calibri" w:cs="Calibri"/>
        </w:rPr>
        <w:t>Set up various employees to work from home, if necessary. Have a detailed plan in place that identifies what can be done at home and how it can be done.</w:t>
      </w:r>
    </w:p>
    <w:p w14:paraId="0D23EC09" w14:textId="77777777" w:rsidR="00E55149" w:rsidRPr="003D6CBA" w:rsidRDefault="00E55149" w:rsidP="00EA4A63">
      <w:pPr>
        <w:numPr>
          <w:ilvl w:val="0"/>
          <w:numId w:val="58"/>
        </w:numPr>
        <w:rPr>
          <w:rFonts w:ascii="Calibri" w:hAnsi="Calibri" w:cs="Calibri"/>
        </w:rPr>
      </w:pPr>
      <w:r w:rsidRPr="003D6CBA">
        <w:rPr>
          <w:rFonts w:ascii="Calibri" w:hAnsi="Calibri" w:cs="Calibri"/>
        </w:rPr>
        <w:t xml:space="preserve">Provide security </w:t>
      </w:r>
      <w:r w:rsidR="005A7FF9" w:rsidRPr="003D6CBA">
        <w:rPr>
          <w:rFonts w:ascii="Calibri" w:hAnsi="Calibri" w:cs="Calibri"/>
        </w:rPr>
        <w:t>for damaged</w:t>
      </w:r>
      <w:r w:rsidRPr="003D6CBA">
        <w:rPr>
          <w:rFonts w:ascii="Calibri" w:hAnsi="Calibri" w:cs="Calibri"/>
        </w:rPr>
        <w:t xml:space="preserve"> site (employees, vendor, fence, guards). Local law enforcement or contracted security services.</w:t>
      </w:r>
    </w:p>
    <w:p w14:paraId="3622BDE2" w14:textId="77777777" w:rsidR="00E55149" w:rsidRPr="003D6CBA" w:rsidRDefault="00E55149" w:rsidP="00EA4A63">
      <w:pPr>
        <w:numPr>
          <w:ilvl w:val="0"/>
          <w:numId w:val="58"/>
        </w:numPr>
        <w:rPr>
          <w:rFonts w:ascii="Calibri" w:hAnsi="Calibri" w:cs="Calibri"/>
        </w:rPr>
      </w:pPr>
      <w:r w:rsidRPr="003D6CBA">
        <w:rPr>
          <w:rFonts w:ascii="Calibri" w:hAnsi="Calibri" w:cs="Calibri"/>
        </w:rPr>
        <w:t>Establish clean</w:t>
      </w:r>
      <w:r w:rsidR="005A7FF9" w:rsidRPr="003D6CBA">
        <w:rPr>
          <w:rFonts w:ascii="Calibri" w:hAnsi="Calibri" w:cs="Calibri"/>
        </w:rPr>
        <w:t>-</w:t>
      </w:r>
      <w:r w:rsidRPr="003D6CBA">
        <w:rPr>
          <w:rFonts w:ascii="Calibri" w:hAnsi="Calibri" w:cs="Calibri"/>
        </w:rPr>
        <w:t>up crew for site using employees or contractors.</w:t>
      </w:r>
    </w:p>
    <w:p w14:paraId="6DDB4BCF"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76" w:name="_Toc61330325"/>
      <w:bookmarkStart w:id="77" w:name="_Toc98239667"/>
      <w:r w:rsidRPr="003D6CBA">
        <w:rPr>
          <w:rFonts w:ascii="Calibri" w:hAnsi="Calibri" w:cs="Calibri"/>
          <w:sz w:val="24"/>
        </w:rPr>
        <w:lastRenderedPageBreak/>
        <w:t>Long-Term Recovery Efforts</w:t>
      </w:r>
      <w:bookmarkEnd w:id="76"/>
      <w:bookmarkEnd w:id="77"/>
    </w:p>
    <w:p w14:paraId="10F833B2" w14:textId="77777777" w:rsidR="00E55149" w:rsidRPr="003D6CBA" w:rsidRDefault="00E55149">
      <w:pPr>
        <w:rPr>
          <w:rFonts w:ascii="Calibri" w:hAnsi="Calibri" w:cs="Calibri"/>
        </w:rPr>
      </w:pPr>
    </w:p>
    <w:p w14:paraId="1CE3F1EF" w14:textId="77777777" w:rsidR="00E55149" w:rsidRPr="003D6CBA" w:rsidRDefault="00E55149" w:rsidP="002E1A4C">
      <w:pPr>
        <w:rPr>
          <w:rFonts w:ascii="Calibri" w:hAnsi="Calibri" w:cs="Calibri"/>
        </w:rPr>
      </w:pPr>
      <w:r w:rsidRPr="003D6CBA">
        <w:rPr>
          <w:rFonts w:ascii="Calibri" w:hAnsi="Calibri" w:cs="Calibri"/>
        </w:rPr>
        <w:t>Long-term actions to consider following an emergency loss of physical building, office equipment and inventory include:</w:t>
      </w:r>
    </w:p>
    <w:p w14:paraId="6FC50F20" w14:textId="77777777" w:rsidR="002E1A4C" w:rsidRPr="003D6CBA" w:rsidRDefault="002E1A4C" w:rsidP="002E1A4C">
      <w:pPr>
        <w:rPr>
          <w:rFonts w:ascii="Calibri" w:hAnsi="Calibri" w:cs="Calibri"/>
        </w:rPr>
      </w:pPr>
    </w:p>
    <w:p w14:paraId="75E22C64" w14:textId="77777777" w:rsidR="00E55149" w:rsidRPr="003D6CBA" w:rsidRDefault="00E55149" w:rsidP="00EA4A63">
      <w:pPr>
        <w:numPr>
          <w:ilvl w:val="0"/>
          <w:numId w:val="57"/>
        </w:numPr>
        <w:rPr>
          <w:rFonts w:ascii="Calibri" w:hAnsi="Calibri" w:cs="Calibri"/>
        </w:rPr>
      </w:pPr>
      <w:r w:rsidRPr="003D6CBA">
        <w:rPr>
          <w:rFonts w:ascii="Calibri" w:hAnsi="Calibri" w:cs="Calibri"/>
        </w:rPr>
        <w:t>Assess current location and layout. Allow for future growth</w:t>
      </w:r>
      <w:r w:rsidR="00186161" w:rsidRPr="003D6CBA">
        <w:rPr>
          <w:rFonts w:ascii="Calibri" w:hAnsi="Calibri" w:cs="Calibri"/>
        </w:rPr>
        <w:t>.</w:t>
      </w:r>
    </w:p>
    <w:p w14:paraId="00CDFC95" w14:textId="77777777" w:rsidR="00E55149" w:rsidRPr="003D6CBA" w:rsidRDefault="00E55149" w:rsidP="00EA4A63">
      <w:pPr>
        <w:numPr>
          <w:ilvl w:val="0"/>
          <w:numId w:val="57"/>
        </w:numPr>
        <w:rPr>
          <w:rFonts w:ascii="Calibri" w:hAnsi="Calibri" w:cs="Calibri"/>
        </w:rPr>
      </w:pPr>
      <w:r w:rsidRPr="003D6CBA">
        <w:rPr>
          <w:rFonts w:ascii="Calibri" w:hAnsi="Calibri" w:cs="Calibri"/>
        </w:rPr>
        <w:t>Document/assess vendor and contractor response time and capabilities to improve understanding of future needs.</w:t>
      </w:r>
    </w:p>
    <w:p w14:paraId="795F842B" w14:textId="77777777" w:rsidR="00E55149" w:rsidRPr="003D6CBA" w:rsidRDefault="00E55149" w:rsidP="00EA4A63">
      <w:pPr>
        <w:numPr>
          <w:ilvl w:val="0"/>
          <w:numId w:val="57"/>
        </w:numPr>
        <w:rPr>
          <w:rFonts w:ascii="Calibri" w:hAnsi="Calibri" w:cs="Calibri"/>
        </w:rPr>
      </w:pPr>
      <w:r w:rsidRPr="003D6CBA">
        <w:rPr>
          <w:rFonts w:ascii="Calibri" w:hAnsi="Calibri" w:cs="Calibri"/>
        </w:rPr>
        <w:t>Consider regional natural disasters and man-made disasters in new building design.</w:t>
      </w:r>
    </w:p>
    <w:p w14:paraId="605E4D9F" w14:textId="77777777" w:rsidR="00E55149" w:rsidRPr="003D6CBA" w:rsidRDefault="00E55149" w:rsidP="00EA4A63">
      <w:pPr>
        <w:numPr>
          <w:ilvl w:val="0"/>
          <w:numId w:val="57"/>
        </w:numPr>
        <w:rPr>
          <w:rFonts w:ascii="Calibri" w:hAnsi="Calibri" w:cs="Calibri"/>
        </w:rPr>
      </w:pPr>
      <w:r w:rsidRPr="003D6CBA">
        <w:rPr>
          <w:rFonts w:ascii="Calibri" w:hAnsi="Calibri" w:cs="Calibri"/>
        </w:rPr>
        <w:t>Restore procedures and processes that worked best.</w:t>
      </w:r>
    </w:p>
    <w:p w14:paraId="1CD4B6A3" w14:textId="77777777" w:rsidR="00E55149" w:rsidRPr="003D6CBA" w:rsidRDefault="00E55149" w:rsidP="00EA4A63">
      <w:pPr>
        <w:numPr>
          <w:ilvl w:val="0"/>
          <w:numId w:val="57"/>
        </w:numPr>
        <w:rPr>
          <w:rFonts w:ascii="Calibri" w:hAnsi="Calibri" w:cs="Calibri"/>
        </w:rPr>
      </w:pPr>
      <w:r w:rsidRPr="003D6CBA">
        <w:rPr>
          <w:rFonts w:ascii="Calibri" w:hAnsi="Calibri" w:cs="Calibri"/>
        </w:rPr>
        <w:t>Should some business functions be outsourced? Or conversely, should some business functions be done in-house following the disaster experience? These decisions will impact the overall building design and space requirements.</w:t>
      </w:r>
    </w:p>
    <w:p w14:paraId="276F57F1" w14:textId="77777777" w:rsidR="002E1A4C" w:rsidRPr="003D6CBA" w:rsidRDefault="002E1A4C">
      <w:pPr>
        <w:pStyle w:val="Heading2"/>
        <w:rPr>
          <w:rFonts w:ascii="Calibri" w:hAnsi="Calibri" w:cs="Calibri"/>
          <w:sz w:val="24"/>
        </w:rPr>
      </w:pPr>
      <w:bookmarkStart w:id="78" w:name="_Toc61330326"/>
    </w:p>
    <w:p w14:paraId="758D9263" w14:textId="77777777" w:rsidR="002E1A4C" w:rsidRPr="003D6CBA" w:rsidRDefault="002E1A4C">
      <w:pPr>
        <w:pStyle w:val="Heading2"/>
        <w:rPr>
          <w:rFonts w:ascii="Calibri" w:hAnsi="Calibri" w:cs="Calibri"/>
          <w:sz w:val="24"/>
        </w:rPr>
      </w:pPr>
    </w:p>
    <w:p w14:paraId="5335D800" w14:textId="77777777" w:rsidR="002E1A4C" w:rsidRPr="003D6CBA" w:rsidRDefault="002E1A4C">
      <w:pPr>
        <w:pStyle w:val="Heading2"/>
        <w:rPr>
          <w:rFonts w:ascii="Calibri" w:hAnsi="Calibri" w:cs="Calibri"/>
          <w:sz w:val="24"/>
        </w:rPr>
      </w:pPr>
    </w:p>
    <w:p w14:paraId="53AC518A" w14:textId="77777777" w:rsidR="00E55149" w:rsidRPr="003D6CBA" w:rsidRDefault="00E55149">
      <w:pPr>
        <w:pStyle w:val="Heading2"/>
        <w:rPr>
          <w:rFonts w:ascii="Calibri" w:hAnsi="Calibri" w:cs="Calibri"/>
          <w:sz w:val="24"/>
        </w:rPr>
      </w:pPr>
      <w:bookmarkStart w:id="79" w:name="_Toc98239668"/>
      <w:r w:rsidRPr="003D6CBA">
        <w:rPr>
          <w:rFonts w:ascii="Calibri" w:hAnsi="Calibri" w:cs="Calibri"/>
          <w:sz w:val="24"/>
        </w:rPr>
        <w:t>Notes / Recommendations</w:t>
      </w:r>
      <w:bookmarkEnd w:id="78"/>
      <w:bookmarkEnd w:id="79"/>
    </w:p>
    <w:bookmarkEnd w:id="71"/>
    <w:p w14:paraId="14C0F74C" w14:textId="77777777" w:rsidR="00E55149" w:rsidRPr="003D6CBA" w:rsidRDefault="00E55149">
      <w:pPr>
        <w:pStyle w:val="Heading1"/>
        <w:rPr>
          <w:rFonts w:ascii="Calibri" w:hAnsi="Calibri" w:cs="Calibri"/>
          <w:sz w:val="24"/>
        </w:rPr>
      </w:pPr>
      <w:r w:rsidRPr="003D6CBA">
        <w:rPr>
          <w:rFonts w:ascii="Calibri" w:hAnsi="Calibri" w:cs="Calibri"/>
        </w:rPr>
        <w:br w:type="page"/>
      </w:r>
      <w:bookmarkStart w:id="80" w:name="_Toc61330327"/>
      <w:bookmarkStart w:id="81" w:name="_Toc98239669"/>
      <w:bookmarkStart w:id="82" w:name="_Hlk94864102"/>
      <w:r w:rsidRPr="003D6CBA">
        <w:rPr>
          <w:rFonts w:ascii="Calibri" w:hAnsi="Calibri" w:cs="Calibri"/>
          <w:sz w:val="24"/>
        </w:rPr>
        <w:lastRenderedPageBreak/>
        <w:t>Personnel / Human Resources</w:t>
      </w:r>
      <w:bookmarkEnd w:id="80"/>
      <w:bookmarkEnd w:id="81"/>
    </w:p>
    <w:p w14:paraId="49DBE21F" w14:textId="77777777" w:rsidR="00E55149" w:rsidRPr="003D6CBA" w:rsidRDefault="00E55149">
      <w:pPr>
        <w:rPr>
          <w:rFonts w:ascii="Calibri" w:hAnsi="Calibri" w:cs="Calibri"/>
        </w:rPr>
      </w:pPr>
    </w:p>
    <w:p w14:paraId="137E8BFE" w14:textId="77777777" w:rsidR="00E55149" w:rsidRPr="003D6CBA" w:rsidRDefault="00E55149" w:rsidP="002E1A4C">
      <w:pPr>
        <w:rPr>
          <w:rFonts w:ascii="Calibri" w:hAnsi="Calibri" w:cs="Calibri"/>
        </w:rPr>
      </w:pPr>
      <w:r w:rsidRPr="003D6CBA">
        <w:rPr>
          <w:rFonts w:ascii="Calibri" w:hAnsi="Calibri" w:cs="Calibri"/>
        </w:rPr>
        <w:t>The issue of personnel is a major variable in disaster recovery. The following questions must be considered while planning for the cooperative’s business contingency:</w:t>
      </w:r>
    </w:p>
    <w:p w14:paraId="78CD42BF" w14:textId="77777777" w:rsidR="002E1A4C" w:rsidRPr="003D6CBA" w:rsidRDefault="002E1A4C" w:rsidP="002E1A4C">
      <w:pPr>
        <w:rPr>
          <w:rFonts w:ascii="Calibri" w:hAnsi="Calibri" w:cs="Calibri"/>
        </w:rPr>
      </w:pPr>
    </w:p>
    <w:p w14:paraId="7586916B" w14:textId="77777777" w:rsidR="00E55149" w:rsidRPr="003D6CBA" w:rsidRDefault="00E55149" w:rsidP="00EA4A63">
      <w:pPr>
        <w:numPr>
          <w:ilvl w:val="0"/>
          <w:numId w:val="56"/>
        </w:numPr>
        <w:rPr>
          <w:rFonts w:ascii="Calibri" w:hAnsi="Calibri" w:cs="Calibri"/>
        </w:rPr>
      </w:pPr>
      <w:r w:rsidRPr="003D6CBA">
        <w:rPr>
          <w:rFonts w:ascii="Calibri" w:hAnsi="Calibri" w:cs="Calibri"/>
        </w:rPr>
        <w:t>Will the employees be able to function for an extended period of time?</w:t>
      </w:r>
    </w:p>
    <w:p w14:paraId="4685B5C6" w14:textId="77777777" w:rsidR="00E55149" w:rsidRPr="003D6CBA" w:rsidRDefault="00E55149" w:rsidP="00EA4A63">
      <w:pPr>
        <w:numPr>
          <w:ilvl w:val="0"/>
          <w:numId w:val="56"/>
        </w:numPr>
        <w:rPr>
          <w:rFonts w:ascii="Calibri" w:hAnsi="Calibri" w:cs="Calibri"/>
        </w:rPr>
      </w:pPr>
      <w:r w:rsidRPr="003D6CBA">
        <w:rPr>
          <w:rFonts w:ascii="Calibri" w:hAnsi="Calibri" w:cs="Calibri"/>
        </w:rPr>
        <w:t>Are the employees’ homes and families directly affected by loss of personal property and shelter?</w:t>
      </w:r>
    </w:p>
    <w:p w14:paraId="129B492B" w14:textId="77777777" w:rsidR="00E55149" w:rsidRPr="003D6CBA" w:rsidRDefault="00E55149" w:rsidP="00EA4A63">
      <w:pPr>
        <w:numPr>
          <w:ilvl w:val="0"/>
          <w:numId w:val="56"/>
        </w:numPr>
        <w:rPr>
          <w:rFonts w:ascii="Calibri" w:hAnsi="Calibri" w:cs="Calibri"/>
        </w:rPr>
      </w:pPr>
      <w:r w:rsidRPr="003D6CBA">
        <w:rPr>
          <w:rFonts w:ascii="Calibri" w:hAnsi="Calibri" w:cs="Calibri"/>
        </w:rPr>
        <w:t>Will new employees have to be hired to fill the spots left by injured or deceased employees?</w:t>
      </w:r>
    </w:p>
    <w:p w14:paraId="6A52C119" w14:textId="77777777" w:rsidR="00E55149" w:rsidRPr="003D6CBA" w:rsidRDefault="00E55149" w:rsidP="00EA4A63">
      <w:pPr>
        <w:numPr>
          <w:ilvl w:val="0"/>
          <w:numId w:val="56"/>
        </w:numPr>
        <w:rPr>
          <w:rFonts w:ascii="Calibri" w:hAnsi="Calibri" w:cs="Calibri"/>
        </w:rPr>
      </w:pPr>
      <w:r w:rsidRPr="003D6CBA">
        <w:rPr>
          <w:rFonts w:ascii="Calibri" w:hAnsi="Calibri" w:cs="Calibri"/>
        </w:rPr>
        <w:t>Can key employees be borrowed from neighboring cooperatives to keep the cooperative operational?</w:t>
      </w:r>
    </w:p>
    <w:p w14:paraId="03C6CB0E" w14:textId="77777777" w:rsidR="00E55149" w:rsidRPr="003D6CBA" w:rsidRDefault="00E55149" w:rsidP="00EA4A63">
      <w:pPr>
        <w:numPr>
          <w:ilvl w:val="0"/>
          <w:numId w:val="56"/>
        </w:numPr>
        <w:rPr>
          <w:rFonts w:ascii="Calibri" w:hAnsi="Calibri" w:cs="Calibri"/>
        </w:rPr>
      </w:pPr>
      <w:r w:rsidRPr="003D6CBA">
        <w:rPr>
          <w:rFonts w:ascii="Calibri" w:hAnsi="Calibri" w:cs="Calibri"/>
        </w:rPr>
        <w:t>Should the cooperative engage in cross-training and job-sharing to mitigate potential losses?</w:t>
      </w:r>
    </w:p>
    <w:p w14:paraId="7C688BEF" w14:textId="77777777" w:rsidR="002E1A4C" w:rsidRPr="003D6CBA" w:rsidRDefault="002E1A4C" w:rsidP="002E1A4C">
      <w:pPr>
        <w:ind w:left="360"/>
        <w:rPr>
          <w:rFonts w:ascii="Calibri" w:hAnsi="Calibri" w:cs="Calibri"/>
        </w:rPr>
      </w:pPr>
    </w:p>
    <w:p w14:paraId="51CD4456" w14:textId="77777777" w:rsidR="00E55149" w:rsidRPr="003D6CBA" w:rsidRDefault="00E55149" w:rsidP="002E1A4C">
      <w:pPr>
        <w:rPr>
          <w:rFonts w:ascii="Calibri" w:hAnsi="Calibri" w:cs="Calibri"/>
        </w:rPr>
      </w:pPr>
      <w:r w:rsidRPr="003D6CBA">
        <w:rPr>
          <w:rFonts w:ascii="Calibri" w:hAnsi="Calibri" w:cs="Calibri"/>
        </w:rPr>
        <w:t>In the event of an emergency and the potential for loss of personnel, the following items are important to the continuity of service:</w:t>
      </w:r>
    </w:p>
    <w:p w14:paraId="4AC38277" w14:textId="77777777" w:rsidR="002E1A4C" w:rsidRPr="003D6CBA" w:rsidRDefault="002E1A4C" w:rsidP="002E1A4C">
      <w:pPr>
        <w:rPr>
          <w:rFonts w:ascii="Calibri" w:hAnsi="Calibri" w:cs="Calibri"/>
        </w:rPr>
      </w:pPr>
    </w:p>
    <w:p w14:paraId="4970E64C" w14:textId="77777777" w:rsidR="00E55149" w:rsidRPr="003D6CBA" w:rsidRDefault="00E55149" w:rsidP="00EA4A63">
      <w:pPr>
        <w:numPr>
          <w:ilvl w:val="1"/>
          <w:numId w:val="55"/>
        </w:numPr>
        <w:rPr>
          <w:rFonts w:ascii="Calibri" w:hAnsi="Calibri" w:cs="Calibri"/>
        </w:rPr>
      </w:pPr>
      <w:r w:rsidRPr="003D6CBA">
        <w:rPr>
          <w:rFonts w:ascii="Calibri" w:hAnsi="Calibri" w:cs="Calibri"/>
        </w:rPr>
        <w:t>Safety of employees and their families</w:t>
      </w:r>
    </w:p>
    <w:p w14:paraId="0B3FCE00" w14:textId="77777777" w:rsidR="00E55149" w:rsidRPr="003D6CBA" w:rsidRDefault="00E55149" w:rsidP="00EA4A63">
      <w:pPr>
        <w:numPr>
          <w:ilvl w:val="1"/>
          <w:numId w:val="55"/>
        </w:numPr>
        <w:rPr>
          <w:rFonts w:ascii="Calibri" w:hAnsi="Calibri" w:cs="Calibri"/>
        </w:rPr>
      </w:pPr>
      <w:r w:rsidRPr="003D6CBA">
        <w:rPr>
          <w:rFonts w:ascii="Calibri" w:hAnsi="Calibri" w:cs="Calibri"/>
        </w:rPr>
        <w:t>Preparation for any loss of personnel</w:t>
      </w:r>
    </w:p>
    <w:p w14:paraId="29CE880E" w14:textId="77777777" w:rsidR="00E55149" w:rsidRPr="003D6CBA" w:rsidRDefault="00E55149" w:rsidP="00EA4A63">
      <w:pPr>
        <w:numPr>
          <w:ilvl w:val="1"/>
          <w:numId w:val="55"/>
        </w:numPr>
        <w:rPr>
          <w:rFonts w:ascii="Calibri" w:hAnsi="Calibri" w:cs="Calibri"/>
        </w:rPr>
      </w:pPr>
      <w:r w:rsidRPr="003D6CBA">
        <w:rPr>
          <w:rFonts w:ascii="Calibri" w:hAnsi="Calibri" w:cs="Calibri"/>
        </w:rPr>
        <w:t>Prioritize business functions</w:t>
      </w:r>
    </w:p>
    <w:p w14:paraId="73464172" w14:textId="77777777" w:rsidR="00E55149" w:rsidRPr="003D6CBA" w:rsidRDefault="00E55149" w:rsidP="00EA4A63">
      <w:pPr>
        <w:numPr>
          <w:ilvl w:val="1"/>
          <w:numId w:val="55"/>
        </w:numPr>
        <w:rPr>
          <w:rFonts w:ascii="Calibri" w:hAnsi="Calibri" w:cs="Calibri"/>
        </w:rPr>
      </w:pPr>
      <w:r w:rsidRPr="003D6CBA">
        <w:rPr>
          <w:rFonts w:ascii="Calibri" w:hAnsi="Calibri" w:cs="Calibri"/>
        </w:rPr>
        <w:t>Board notification</w:t>
      </w:r>
    </w:p>
    <w:p w14:paraId="6949B3BD" w14:textId="77777777" w:rsidR="00E55149" w:rsidRPr="003D6CBA" w:rsidRDefault="00E55149" w:rsidP="00EA4A63">
      <w:pPr>
        <w:numPr>
          <w:ilvl w:val="1"/>
          <w:numId w:val="55"/>
        </w:numPr>
        <w:rPr>
          <w:rFonts w:ascii="Calibri" w:hAnsi="Calibri" w:cs="Calibri"/>
        </w:rPr>
      </w:pPr>
      <w:r w:rsidRPr="003D6CBA">
        <w:rPr>
          <w:rFonts w:ascii="Calibri" w:hAnsi="Calibri" w:cs="Calibri"/>
        </w:rPr>
        <w:t>Action plans developed</w:t>
      </w:r>
    </w:p>
    <w:p w14:paraId="4B814748" w14:textId="77777777" w:rsidR="002E1A4C" w:rsidRPr="003D6CBA" w:rsidRDefault="002E1A4C" w:rsidP="002E1A4C">
      <w:pPr>
        <w:ind w:left="1080"/>
        <w:rPr>
          <w:rFonts w:ascii="Calibri" w:hAnsi="Calibri" w:cs="Calibri"/>
        </w:rPr>
      </w:pPr>
    </w:p>
    <w:p w14:paraId="39986508" w14:textId="77777777" w:rsidR="00E55149" w:rsidRPr="003D6CBA" w:rsidRDefault="00E55149" w:rsidP="002E1A4C">
      <w:pPr>
        <w:rPr>
          <w:rFonts w:ascii="Calibri" w:hAnsi="Calibri" w:cs="Calibri"/>
        </w:rPr>
      </w:pPr>
      <w:r w:rsidRPr="003D6CBA">
        <w:rPr>
          <w:rFonts w:ascii="Calibri" w:hAnsi="Calibri" w:cs="Calibri"/>
        </w:rPr>
        <w:t>The following items are strongly dependent to the smooth operation of the business during normal operating conditions and/or emergency conditions:</w:t>
      </w:r>
    </w:p>
    <w:p w14:paraId="2668AF83" w14:textId="77777777" w:rsidR="002E1A4C" w:rsidRPr="003D6CBA" w:rsidRDefault="002E1A4C" w:rsidP="002E1A4C">
      <w:pPr>
        <w:rPr>
          <w:rFonts w:ascii="Calibri" w:hAnsi="Calibri" w:cs="Calibri"/>
        </w:rPr>
      </w:pPr>
    </w:p>
    <w:p w14:paraId="1921F2A2" w14:textId="77777777" w:rsidR="00E55149" w:rsidRPr="003D6CBA" w:rsidRDefault="00E55149" w:rsidP="00EA4A63">
      <w:pPr>
        <w:numPr>
          <w:ilvl w:val="0"/>
          <w:numId w:val="55"/>
        </w:numPr>
        <w:rPr>
          <w:rFonts w:ascii="Calibri" w:hAnsi="Calibri" w:cs="Calibri"/>
        </w:rPr>
      </w:pPr>
      <w:r w:rsidRPr="003D6CBA">
        <w:rPr>
          <w:rFonts w:ascii="Calibri" w:hAnsi="Calibri" w:cs="Calibri"/>
        </w:rPr>
        <w:t>Complete job descriptions including documented, detailed procedures on how to do each</w:t>
      </w:r>
      <w:r w:rsidR="002E1A4C" w:rsidRPr="003D6CBA">
        <w:rPr>
          <w:rFonts w:ascii="Calibri" w:hAnsi="Calibri" w:cs="Calibri"/>
        </w:rPr>
        <w:t xml:space="preserve"> job</w:t>
      </w:r>
      <w:r w:rsidRPr="003D6CBA">
        <w:rPr>
          <w:rFonts w:ascii="Calibri" w:hAnsi="Calibri" w:cs="Calibri"/>
        </w:rPr>
        <w:t>.</w:t>
      </w:r>
    </w:p>
    <w:p w14:paraId="4665F39D" w14:textId="77777777" w:rsidR="00E55149" w:rsidRPr="003D6CBA" w:rsidRDefault="00E55149" w:rsidP="00EA4A63">
      <w:pPr>
        <w:numPr>
          <w:ilvl w:val="0"/>
          <w:numId w:val="55"/>
        </w:numPr>
        <w:rPr>
          <w:rFonts w:ascii="Calibri" w:hAnsi="Calibri" w:cs="Calibri"/>
        </w:rPr>
      </w:pPr>
      <w:r w:rsidRPr="003D6CBA">
        <w:rPr>
          <w:rFonts w:ascii="Calibri" w:hAnsi="Calibri" w:cs="Calibri"/>
        </w:rPr>
        <w:t>Specific “key” positions defined and cross training / job sharing for these positions is ensured.</w:t>
      </w:r>
    </w:p>
    <w:p w14:paraId="503FA1CE" w14:textId="77777777" w:rsidR="00E55149" w:rsidRPr="003D6CBA" w:rsidRDefault="00E55149" w:rsidP="00EA4A63">
      <w:pPr>
        <w:numPr>
          <w:ilvl w:val="0"/>
          <w:numId w:val="55"/>
        </w:numPr>
        <w:rPr>
          <w:rFonts w:ascii="Calibri" w:hAnsi="Calibri" w:cs="Calibri"/>
        </w:rPr>
      </w:pPr>
      <w:r w:rsidRPr="003D6CBA">
        <w:rPr>
          <w:rFonts w:ascii="Calibri" w:hAnsi="Calibri" w:cs="Calibri"/>
        </w:rPr>
        <w:t>Maintain a good working relationship with contractors, IOU, retired employees and other cooperatives.</w:t>
      </w:r>
    </w:p>
    <w:p w14:paraId="342F3886" w14:textId="77777777" w:rsidR="00E55149" w:rsidRPr="003D6CBA" w:rsidRDefault="00E55149" w:rsidP="00EA4A63">
      <w:pPr>
        <w:numPr>
          <w:ilvl w:val="0"/>
          <w:numId w:val="55"/>
        </w:numPr>
        <w:rPr>
          <w:rFonts w:ascii="Calibri" w:hAnsi="Calibri" w:cs="Calibri"/>
        </w:rPr>
      </w:pPr>
      <w:r w:rsidRPr="003D6CBA">
        <w:rPr>
          <w:rFonts w:ascii="Calibri" w:hAnsi="Calibri" w:cs="Calibri"/>
        </w:rPr>
        <w:t>Key personnel are insured through the company’s policy.</w:t>
      </w:r>
    </w:p>
    <w:p w14:paraId="12983A9C" w14:textId="77777777" w:rsidR="00E55149" w:rsidRPr="003D6CBA" w:rsidRDefault="00E55149" w:rsidP="00EA4A63">
      <w:pPr>
        <w:numPr>
          <w:ilvl w:val="0"/>
          <w:numId w:val="55"/>
        </w:numPr>
        <w:rPr>
          <w:rFonts w:ascii="Calibri" w:hAnsi="Calibri" w:cs="Calibri"/>
        </w:rPr>
      </w:pPr>
      <w:r w:rsidRPr="003D6CBA">
        <w:rPr>
          <w:rFonts w:ascii="Calibri" w:hAnsi="Calibri" w:cs="Calibri"/>
        </w:rPr>
        <w:t>Legal issues involving insurance, workers’ compensation etc., in regards to permanent and temporary employees</w:t>
      </w:r>
      <w:r w:rsidR="002E1A4C" w:rsidRPr="003D6CBA">
        <w:rPr>
          <w:rFonts w:ascii="Calibri" w:hAnsi="Calibri" w:cs="Calibri"/>
        </w:rPr>
        <w:t>,</w:t>
      </w:r>
      <w:r w:rsidRPr="003D6CBA">
        <w:rPr>
          <w:rFonts w:ascii="Calibri" w:hAnsi="Calibri" w:cs="Calibri"/>
        </w:rPr>
        <w:t xml:space="preserve"> have been addressed with corporate attorney.</w:t>
      </w:r>
    </w:p>
    <w:p w14:paraId="750D228C" w14:textId="77777777" w:rsidR="00E55149" w:rsidRPr="003D6CBA" w:rsidRDefault="00E55149" w:rsidP="00EA4A63">
      <w:pPr>
        <w:numPr>
          <w:ilvl w:val="0"/>
          <w:numId w:val="55"/>
        </w:numPr>
        <w:rPr>
          <w:rFonts w:ascii="Calibri" w:hAnsi="Calibri" w:cs="Calibri"/>
        </w:rPr>
      </w:pPr>
      <w:r w:rsidRPr="003D6CBA">
        <w:rPr>
          <w:rFonts w:ascii="Calibri" w:hAnsi="Calibri" w:cs="Calibri"/>
        </w:rPr>
        <w:t>Identification of a grief counselor.</w:t>
      </w:r>
    </w:p>
    <w:p w14:paraId="13F357B0"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83" w:name="_Toc61330329"/>
      <w:bookmarkStart w:id="84" w:name="_Toc98239670"/>
      <w:r w:rsidRPr="003D6CBA">
        <w:rPr>
          <w:rFonts w:ascii="Calibri" w:hAnsi="Calibri" w:cs="Calibri"/>
          <w:sz w:val="24"/>
        </w:rPr>
        <w:lastRenderedPageBreak/>
        <w:t>Risk Mitigation Efforts</w:t>
      </w:r>
      <w:bookmarkEnd w:id="83"/>
      <w:bookmarkEnd w:id="84"/>
    </w:p>
    <w:p w14:paraId="7977B41B" w14:textId="77777777" w:rsidR="00E55149" w:rsidRPr="003D6CBA" w:rsidRDefault="00E55149">
      <w:pPr>
        <w:rPr>
          <w:rFonts w:ascii="Calibri" w:hAnsi="Calibri" w:cs="Calibri"/>
        </w:rPr>
      </w:pPr>
    </w:p>
    <w:p w14:paraId="0045605B" w14:textId="77777777" w:rsidR="00E55149" w:rsidRPr="003D6CBA" w:rsidRDefault="00E55149" w:rsidP="002E1A4C">
      <w:pPr>
        <w:rPr>
          <w:rFonts w:ascii="Calibri" w:hAnsi="Calibri" w:cs="Calibri"/>
        </w:rPr>
      </w:pPr>
      <w:r w:rsidRPr="003D6CBA">
        <w:rPr>
          <w:rFonts w:ascii="Calibri" w:hAnsi="Calibri" w:cs="Calibri"/>
        </w:rPr>
        <w:t>Steps should be taken to minimize the potential for personnel losses in the event of an emergency. It is strongly encouraged that the following mitigation efforts be taken to prepare for possible emergency situations:</w:t>
      </w:r>
    </w:p>
    <w:p w14:paraId="008E2FF2" w14:textId="77777777" w:rsidR="002E1A4C" w:rsidRPr="003D6CBA" w:rsidRDefault="002E1A4C" w:rsidP="002E1A4C">
      <w:pPr>
        <w:ind w:left="360"/>
        <w:rPr>
          <w:rFonts w:ascii="Calibri" w:hAnsi="Calibri" w:cs="Calibri"/>
        </w:rPr>
      </w:pPr>
    </w:p>
    <w:p w14:paraId="69D202D2" w14:textId="77777777" w:rsidR="00E55149" w:rsidRPr="003D6CBA" w:rsidRDefault="00E55149" w:rsidP="00EA4A63">
      <w:pPr>
        <w:numPr>
          <w:ilvl w:val="0"/>
          <w:numId w:val="54"/>
        </w:numPr>
        <w:rPr>
          <w:rFonts w:ascii="Calibri" w:hAnsi="Calibri" w:cs="Calibri"/>
        </w:rPr>
      </w:pPr>
      <w:r w:rsidRPr="003D6CBA">
        <w:rPr>
          <w:rFonts w:ascii="Calibri" w:hAnsi="Calibri" w:cs="Calibri"/>
        </w:rPr>
        <w:t>Designate/appoint chain of command for management to assume control of the site.</w:t>
      </w:r>
    </w:p>
    <w:p w14:paraId="38C32B70" w14:textId="77777777" w:rsidR="00E55149" w:rsidRPr="003D6CBA" w:rsidRDefault="00E55149" w:rsidP="00EA4A63">
      <w:pPr>
        <w:numPr>
          <w:ilvl w:val="0"/>
          <w:numId w:val="54"/>
        </w:numPr>
        <w:rPr>
          <w:rFonts w:ascii="Calibri" w:hAnsi="Calibri" w:cs="Calibri"/>
        </w:rPr>
      </w:pPr>
      <w:r w:rsidRPr="003D6CBA">
        <w:rPr>
          <w:rFonts w:ascii="Calibri" w:hAnsi="Calibri" w:cs="Calibri"/>
        </w:rPr>
        <w:t>Keep job descriptions updated with essential functions.</w:t>
      </w:r>
    </w:p>
    <w:p w14:paraId="32662B20" w14:textId="77777777" w:rsidR="00E55149" w:rsidRPr="003D6CBA" w:rsidRDefault="00E55149" w:rsidP="00EA4A63">
      <w:pPr>
        <w:numPr>
          <w:ilvl w:val="0"/>
          <w:numId w:val="54"/>
        </w:numPr>
        <w:rPr>
          <w:rFonts w:ascii="Calibri" w:hAnsi="Calibri" w:cs="Calibri"/>
        </w:rPr>
      </w:pPr>
      <w:r w:rsidRPr="003D6CBA">
        <w:rPr>
          <w:rFonts w:ascii="Calibri" w:hAnsi="Calibri" w:cs="Calibri"/>
        </w:rPr>
        <w:t>Encourage cross training/job sharing among internal employees and develop relationships with contractors, IOU and other cooperatives.</w:t>
      </w:r>
    </w:p>
    <w:p w14:paraId="14913063" w14:textId="77777777" w:rsidR="00E55149" w:rsidRPr="003D6CBA" w:rsidRDefault="00E55149" w:rsidP="00EA4A63">
      <w:pPr>
        <w:numPr>
          <w:ilvl w:val="0"/>
          <w:numId w:val="54"/>
        </w:numPr>
        <w:rPr>
          <w:rFonts w:ascii="Calibri" w:hAnsi="Calibri" w:cs="Calibri"/>
        </w:rPr>
      </w:pPr>
      <w:r w:rsidRPr="003D6CBA">
        <w:rPr>
          <w:rFonts w:ascii="Calibri" w:hAnsi="Calibri" w:cs="Calibri"/>
        </w:rPr>
        <w:t>Maintain an inventory of skills for employees, contractors, retirees, temps, etc. Include normal job duties as well as functions they can perform outside those normal duties.</w:t>
      </w:r>
    </w:p>
    <w:p w14:paraId="20F9FD90" w14:textId="77777777" w:rsidR="00E55149" w:rsidRPr="003D6CBA" w:rsidRDefault="00E55149" w:rsidP="00EA4A63">
      <w:pPr>
        <w:numPr>
          <w:ilvl w:val="0"/>
          <w:numId w:val="54"/>
        </w:numPr>
        <w:rPr>
          <w:rFonts w:ascii="Calibri" w:hAnsi="Calibri" w:cs="Calibri"/>
        </w:rPr>
      </w:pPr>
      <w:r w:rsidRPr="003D6CBA">
        <w:rPr>
          <w:rFonts w:ascii="Calibri" w:hAnsi="Calibri" w:cs="Calibri"/>
        </w:rPr>
        <w:t>Establish an emergency action plan and review annually making special note of any changes.</w:t>
      </w:r>
    </w:p>
    <w:p w14:paraId="31814E9C" w14:textId="77777777" w:rsidR="00E55149" w:rsidRPr="003D6CBA" w:rsidRDefault="00E55149" w:rsidP="00EA4A63">
      <w:pPr>
        <w:numPr>
          <w:ilvl w:val="0"/>
          <w:numId w:val="54"/>
        </w:numPr>
        <w:rPr>
          <w:rFonts w:ascii="Calibri" w:hAnsi="Calibri" w:cs="Calibri"/>
        </w:rPr>
      </w:pPr>
      <w:r w:rsidRPr="003D6CBA">
        <w:rPr>
          <w:rFonts w:ascii="Calibri" w:hAnsi="Calibri" w:cs="Calibri"/>
        </w:rPr>
        <w:t>Annually practice evacuation drill and shelter drill.</w:t>
      </w:r>
    </w:p>
    <w:p w14:paraId="48B19395" w14:textId="77777777" w:rsidR="00E55149" w:rsidRPr="003D6CBA" w:rsidRDefault="00E55149" w:rsidP="00EA4A63">
      <w:pPr>
        <w:numPr>
          <w:ilvl w:val="0"/>
          <w:numId w:val="54"/>
        </w:numPr>
        <w:rPr>
          <w:rFonts w:ascii="Calibri" w:hAnsi="Calibri" w:cs="Calibri"/>
        </w:rPr>
      </w:pPr>
      <w:r w:rsidRPr="003D6CBA">
        <w:rPr>
          <w:rFonts w:ascii="Calibri" w:hAnsi="Calibri" w:cs="Calibri"/>
        </w:rPr>
        <w:t>Develop a list of possible vendors for potential outsourcing of certain work (temporary or permanent).</w:t>
      </w:r>
    </w:p>
    <w:p w14:paraId="5F779DF5" w14:textId="77777777" w:rsidR="00E55149" w:rsidRPr="003D6CBA" w:rsidRDefault="00E55149" w:rsidP="00EA4A63">
      <w:pPr>
        <w:numPr>
          <w:ilvl w:val="0"/>
          <w:numId w:val="54"/>
        </w:numPr>
        <w:rPr>
          <w:rFonts w:ascii="Calibri" w:hAnsi="Calibri" w:cs="Calibri"/>
          <w:b/>
          <w:bCs/>
        </w:rPr>
      </w:pPr>
      <w:r w:rsidRPr="003D6CBA">
        <w:rPr>
          <w:rFonts w:ascii="Calibri" w:hAnsi="Calibri" w:cs="Calibri"/>
        </w:rPr>
        <w:t>Establish a hierarchy of employee responsibility for hiring both temporary and permanent help.</w:t>
      </w:r>
      <w:bookmarkStart w:id="85" w:name="_Toc61330330"/>
    </w:p>
    <w:p w14:paraId="0AF3B040" w14:textId="77777777" w:rsidR="00E55149" w:rsidRPr="003D6CBA" w:rsidRDefault="00E55149">
      <w:pPr>
        <w:ind w:left="360"/>
        <w:rPr>
          <w:rFonts w:ascii="Calibri" w:hAnsi="Calibri" w:cs="Calibri"/>
        </w:rPr>
      </w:pPr>
    </w:p>
    <w:p w14:paraId="41BD3E79" w14:textId="77777777" w:rsidR="00E55149" w:rsidRPr="003D6CBA" w:rsidRDefault="00E55149">
      <w:pPr>
        <w:pStyle w:val="Heading2"/>
        <w:rPr>
          <w:rStyle w:val="Heading2Char"/>
          <w:rFonts w:ascii="Calibri" w:hAnsi="Calibri" w:cs="Calibri"/>
          <w:sz w:val="24"/>
        </w:rPr>
      </w:pPr>
      <w:r w:rsidRPr="003D6CBA">
        <w:rPr>
          <w:rFonts w:ascii="Calibri" w:hAnsi="Calibri" w:cs="Calibri"/>
          <w:sz w:val="24"/>
        </w:rPr>
        <w:br w:type="page"/>
      </w:r>
      <w:bookmarkStart w:id="86" w:name="_Toc98239671"/>
      <w:r w:rsidRPr="003D6CBA">
        <w:rPr>
          <w:rFonts w:ascii="Calibri" w:hAnsi="Calibri" w:cs="Calibri"/>
          <w:sz w:val="24"/>
        </w:rPr>
        <w:lastRenderedPageBreak/>
        <w:t>Short-Term Recovery Efforts</w:t>
      </w:r>
      <w:bookmarkEnd w:id="85"/>
      <w:bookmarkEnd w:id="86"/>
    </w:p>
    <w:p w14:paraId="14127CC7" w14:textId="77777777" w:rsidR="00E55149" w:rsidRPr="003D6CBA" w:rsidRDefault="00E55149">
      <w:pPr>
        <w:rPr>
          <w:rFonts w:ascii="Calibri" w:hAnsi="Calibri" w:cs="Calibri"/>
        </w:rPr>
      </w:pPr>
    </w:p>
    <w:p w14:paraId="2449A973" w14:textId="77777777" w:rsidR="00E55149" w:rsidRPr="003D6CBA" w:rsidRDefault="00E55149" w:rsidP="002E1A4C">
      <w:pPr>
        <w:rPr>
          <w:rFonts w:ascii="Calibri" w:hAnsi="Calibri" w:cs="Calibri"/>
        </w:rPr>
      </w:pPr>
      <w:r w:rsidRPr="003D6CBA">
        <w:rPr>
          <w:rFonts w:ascii="Calibri" w:hAnsi="Calibri" w:cs="Calibri"/>
        </w:rPr>
        <w:t>Short-term actions to consider during an emergency involving loss of personnel include:</w:t>
      </w:r>
    </w:p>
    <w:p w14:paraId="38F65B5F" w14:textId="77777777" w:rsidR="002E1A4C" w:rsidRPr="003D6CBA" w:rsidRDefault="002E1A4C" w:rsidP="002E1A4C">
      <w:pPr>
        <w:rPr>
          <w:rFonts w:ascii="Calibri" w:hAnsi="Calibri" w:cs="Calibri"/>
        </w:rPr>
      </w:pPr>
    </w:p>
    <w:p w14:paraId="5E1C26FF" w14:textId="77777777" w:rsidR="00E55149" w:rsidRPr="003D6CBA" w:rsidRDefault="00E55149" w:rsidP="00EA4A63">
      <w:pPr>
        <w:numPr>
          <w:ilvl w:val="0"/>
          <w:numId w:val="53"/>
        </w:numPr>
        <w:rPr>
          <w:rFonts w:ascii="Calibri" w:hAnsi="Calibri" w:cs="Calibri"/>
        </w:rPr>
      </w:pPr>
      <w:r w:rsidRPr="003D6CBA">
        <w:rPr>
          <w:rFonts w:ascii="Calibri" w:hAnsi="Calibri" w:cs="Calibri"/>
        </w:rPr>
        <w:t xml:space="preserve">Follow chain of command based on employee loss and business function priorities. Use outside coordination (neighboring Co-op, </w:t>
      </w:r>
      <w:r w:rsidR="005B4EBD" w:rsidRPr="003D6CBA">
        <w:rPr>
          <w:rFonts w:ascii="Calibri" w:hAnsi="Calibri" w:cs="Calibri"/>
        </w:rPr>
        <w:t>T</w:t>
      </w:r>
      <w:r w:rsidRPr="003D6CBA">
        <w:rPr>
          <w:rFonts w:ascii="Calibri" w:hAnsi="Calibri" w:cs="Calibri"/>
        </w:rPr>
        <w:t>EC) as necessary.</w:t>
      </w:r>
    </w:p>
    <w:p w14:paraId="7910FC85" w14:textId="77777777" w:rsidR="00E55149" w:rsidRPr="003D6CBA" w:rsidRDefault="00E55149" w:rsidP="00EA4A63">
      <w:pPr>
        <w:numPr>
          <w:ilvl w:val="0"/>
          <w:numId w:val="53"/>
        </w:numPr>
        <w:rPr>
          <w:rFonts w:ascii="Calibri" w:hAnsi="Calibri" w:cs="Calibri"/>
        </w:rPr>
      </w:pPr>
      <w:r w:rsidRPr="003D6CBA">
        <w:rPr>
          <w:rFonts w:ascii="Calibri" w:hAnsi="Calibri" w:cs="Calibri"/>
        </w:rPr>
        <w:t>Initiate employee assistance program for employees and families.</w:t>
      </w:r>
    </w:p>
    <w:p w14:paraId="1BB46C23" w14:textId="77777777" w:rsidR="00E55149" w:rsidRPr="003D6CBA" w:rsidRDefault="00E55149" w:rsidP="00EA4A63">
      <w:pPr>
        <w:numPr>
          <w:ilvl w:val="0"/>
          <w:numId w:val="53"/>
        </w:numPr>
        <w:rPr>
          <w:rFonts w:ascii="Calibri" w:hAnsi="Calibri" w:cs="Calibri"/>
        </w:rPr>
      </w:pPr>
      <w:r w:rsidRPr="003D6CBA">
        <w:rPr>
          <w:rFonts w:ascii="Calibri" w:hAnsi="Calibri" w:cs="Calibri"/>
        </w:rPr>
        <w:t xml:space="preserve">External communications – keep public message consistent, defer media to </w:t>
      </w:r>
      <w:r w:rsidR="005B4EBD" w:rsidRPr="003D6CBA">
        <w:rPr>
          <w:rFonts w:ascii="Calibri" w:hAnsi="Calibri" w:cs="Calibri"/>
        </w:rPr>
        <w:t>T</w:t>
      </w:r>
      <w:r w:rsidRPr="003D6CBA">
        <w:rPr>
          <w:rFonts w:ascii="Calibri" w:hAnsi="Calibri" w:cs="Calibri"/>
        </w:rPr>
        <w:t>EC personnel if it is too much to handle.</w:t>
      </w:r>
    </w:p>
    <w:p w14:paraId="73A52AE4" w14:textId="77777777" w:rsidR="00E55149" w:rsidRPr="003D6CBA" w:rsidRDefault="00E55149" w:rsidP="00EA4A63">
      <w:pPr>
        <w:numPr>
          <w:ilvl w:val="0"/>
          <w:numId w:val="53"/>
        </w:numPr>
        <w:rPr>
          <w:rFonts w:ascii="Calibri" w:hAnsi="Calibri" w:cs="Calibri"/>
        </w:rPr>
      </w:pPr>
      <w:r w:rsidRPr="003D6CBA">
        <w:rPr>
          <w:rFonts w:ascii="Calibri" w:hAnsi="Calibri" w:cs="Calibri"/>
        </w:rPr>
        <w:t xml:space="preserve">Contact </w:t>
      </w:r>
      <w:r w:rsidR="005B4EBD" w:rsidRPr="003D6CBA">
        <w:rPr>
          <w:rFonts w:ascii="Calibri" w:hAnsi="Calibri" w:cs="Calibri"/>
        </w:rPr>
        <w:t>T</w:t>
      </w:r>
      <w:r w:rsidRPr="003D6CBA">
        <w:rPr>
          <w:rFonts w:ascii="Calibri" w:hAnsi="Calibri" w:cs="Calibri"/>
        </w:rPr>
        <w:t>EC staff for safety coordination and assistance.</w:t>
      </w:r>
    </w:p>
    <w:p w14:paraId="226B652A" w14:textId="77777777" w:rsidR="00E55149" w:rsidRPr="003D6CBA" w:rsidRDefault="00E55149" w:rsidP="00EA4A63">
      <w:pPr>
        <w:numPr>
          <w:ilvl w:val="0"/>
          <w:numId w:val="53"/>
        </w:numPr>
        <w:rPr>
          <w:rFonts w:ascii="Calibri" w:hAnsi="Calibri" w:cs="Calibri"/>
        </w:rPr>
      </w:pPr>
      <w:r w:rsidRPr="003D6CBA">
        <w:rPr>
          <w:rFonts w:ascii="Calibri" w:hAnsi="Calibri" w:cs="Calibri"/>
        </w:rPr>
        <w:t>Provide medical care, as needed.</w:t>
      </w:r>
    </w:p>
    <w:p w14:paraId="0D14CB50" w14:textId="77777777" w:rsidR="00E55149" w:rsidRPr="003D6CBA" w:rsidRDefault="00E55149" w:rsidP="00EA4A63">
      <w:pPr>
        <w:numPr>
          <w:ilvl w:val="0"/>
          <w:numId w:val="53"/>
        </w:numPr>
        <w:rPr>
          <w:rFonts w:ascii="Calibri" w:hAnsi="Calibri" w:cs="Calibri"/>
        </w:rPr>
      </w:pPr>
      <w:r w:rsidRPr="003D6CBA">
        <w:rPr>
          <w:rFonts w:ascii="Calibri" w:hAnsi="Calibri" w:cs="Calibri"/>
        </w:rPr>
        <w:t>Adjust / stagger employees working hours to increase availability of cooperatives services to members and vendors.</w:t>
      </w:r>
    </w:p>
    <w:p w14:paraId="71C86160" w14:textId="77777777" w:rsidR="00E55149" w:rsidRPr="003D6CBA" w:rsidRDefault="00E55149" w:rsidP="00EA4A63">
      <w:pPr>
        <w:numPr>
          <w:ilvl w:val="0"/>
          <w:numId w:val="53"/>
        </w:numPr>
        <w:rPr>
          <w:rFonts w:ascii="Calibri" w:hAnsi="Calibri" w:cs="Calibri"/>
        </w:rPr>
      </w:pPr>
      <w:r w:rsidRPr="003D6CBA">
        <w:rPr>
          <w:rFonts w:ascii="Calibri" w:hAnsi="Calibri" w:cs="Calibri"/>
        </w:rPr>
        <w:t>Use contractors.</w:t>
      </w:r>
    </w:p>
    <w:p w14:paraId="2F4C8B40" w14:textId="77777777" w:rsidR="00E55149" w:rsidRPr="003D6CBA" w:rsidRDefault="00E55149" w:rsidP="00EA4A63">
      <w:pPr>
        <w:numPr>
          <w:ilvl w:val="0"/>
          <w:numId w:val="53"/>
        </w:numPr>
        <w:rPr>
          <w:rFonts w:ascii="Calibri" w:hAnsi="Calibri" w:cs="Calibri"/>
        </w:rPr>
      </w:pPr>
      <w:r w:rsidRPr="003D6CBA">
        <w:rPr>
          <w:rFonts w:ascii="Calibri" w:hAnsi="Calibri" w:cs="Calibri"/>
        </w:rPr>
        <w:t>Ask for assistance from other Co-ops.</w:t>
      </w:r>
    </w:p>
    <w:p w14:paraId="2686D4F8" w14:textId="77777777" w:rsidR="00E55149" w:rsidRPr="003D6CBA" w:rsidRDefault="00E55149" w:rsidP="00EA4A63">
      <w:pPr>
        <w:numPr>
          <w:ilvl w:val="0"/>
          <w:numId w:val="53"/>
        </w:numPr>
        <w:rPr>
          <w:rFonts w:ascii="Calibri" w:hAnsi="Calibri" w:cs="Calibri"/>
        </w:rPr>
      </w:pPr>
      <w:r w:rsidRPr="003D6CBA">
        <w:rPr>
          <w:rFonts w:ascii="Calibri" w:hAnsi="Calibri" w:cs="Calibri"/>
        </w:rPr>
        <w:t>Review emergency work plan for employee help.</w:t>
      </w:r>
    </w:p>
    <w:p w14:paraId="1DA4E2D8" w14:textId="77777777" w:rsidR="00E55149" w:rsidRPr="003D6CBA" w:rsidRDefault="00E55149" w:rsidP="00EA4A63">
      <w:pPr>
        <w:numPr>
          <w:ilvl w:val="0"/>
          <w:numId w:val="53"/>
        </w:numPr>
        <w:rPr>
          <w:rFonts w:ascii="Calibri" w:hAnsi="Calibri" w:cs="Calibri"/>
        </w:rPr>
      </w:pPr>
      <w:r w:rsidRPr="003D6CBA">
        <w:rPr>
          <w:rFonts w:ascii="Calibri" w:hAnsi="Calibri" w:cs="Calibri"/>
        </w:rPr>
        <w:t>Provide personnel and board members with status briefings to keep them apprised of situations.</w:t>
      </w:r>
    </w:p>
    <w:p w14:paraId="599F4D83" w14:textId="77777777" w:rsidR="00E55149" w:rsidRPr="003D6CBA" w:rsidRDefault="00E55149" w:rsidP="00EA4A63">
      <w:pPr>
        <w:numPr>
          <w:ilvl w:val="0"/>
          <w:numId w:val="53"/>
        </w:numPr>
        <w:rPr>
          <w:rFonts w:ascii="Calibri" w:hAnsi="Calibri" w:cs="Calibri"/>
        </w:rPr>
      </w:pPr>
      <w:r w:rsidRPr="003D6CBA">
        <w:rPr>
          <w:rFonts w:ascii="Calibri" w:hAnsi="Calibri" w:cs="Calibri"/>
        </w:rPr>
        <w:t>Contract with retirees and/or employees’ family members to assist with routine business tasks.</w:t>
      </w:r>
    </w:p>
    <w:p w14:paraId="4F6D7AA6" w14:textId="77777777" w:rsidR="00E55149" w:rsidRPr="003D6CBA" w:rsidRDefault="00E55149" w:rsidP="00EA4A63">
      <w:pPr>
        <w:numPr>
          <w:ilvl w:val="0"/>
          <w:numId w:val="53"/>
        </w:numPr>
        <w:rPr>
          <w:rFonts w:ascii="Calibri" w:hAnsi="Calibri" w:cs="Calibri"/>
        </w:rPr>
      </w:pPr>
      <w:r w:rsidRPr="003D6CBA">
        <w:rPr>
          <w:rFonts w:ascii="Calibri" w:hAnsi="Calibri" w:cs="Calibri"/>
        </w:rPr>
        <w:t xml:space="preserve">Borrow employees from other cooperatives, </w:t>
      </w:r>
      <w:r w:rsidR="005B4EBD" w:rsidRPr="003D6CBA">
        <w:rPr>
          <w:rFonts w:ascii="Calibri" w:hAnsi="Calibri" w:cs="Calibri"/>
        </w:rPr>
        <w:t>T</w:t>
      </w:r>
      <w:r w:rsidRPr="003D6CBA">
        <w:rPr>
          <w:rFonts w:ascii="Calibri" w:hAnsi="Calibri" w:cs="Calibri"/>
        </w:rPr>
        <w:t>EC, software provider or local business.</w:t>
      </w:r>
    </w:p>
    <w:p w14:paraId="360706E6" w14:textId="77777777" w:rsidR="00E55149" w:rsidRPr="003D6CBA" w:rsidRDefault="00E55149" w:rsidP="00EA4A63">
      <w:pPr>
        <w:numPr>
          <w:ilvl w:val="0"/>
          <w:numId w:val="53"/>
        </w:numPr>
        <w:rPr>
          <w:rFonts w:ascii="Calibri" w:hAnsi="Calibri" w:cs="Calibri"/>
        </w:rPr>
      </w:pPr>
      <w:r w:rsidRPr="003D6CBA">
        <w:rPr>
          <w:rFonts w:ascii="Calibri" w:hAnsi="Calibri" w:cs="Calibri"/>
        </w:rPr>
        <w:t>Assist employees and their families as needed.</w:t>
      </w:r>
    </w:p>
    <w:p w14:paraId="46A0822A"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87" w:name="_Toc61330331"/>
      <w:bookmarkStart w:id="88" w:name="_Toc98239672"/>
      <w:r w:rsidRPr="003D6CBA">
        <w:rPr>
          <w:rFonts w:ascii="Calibri" w:hAnsi="Calibri" w:cs="Calibri"/>
          <w:sz w:val="24"/>
        </w:rPr>
        <w:lastRenderedPageBreak/>
        <w:t>Long-Term Recovery Efforts</w:t>
      </w:r>
      <w:bookmarkEnd w:id="87"/>
      <w:bookmarkEnd w:id="88"/>
    </w:p>
    <w:p w14:paraId="16AE7295" w14:textId="77777777" w:rsidR="00E55149" w:rsidRPr="003D6CBA" w:rsidRDefault="00E55149">
      <w:pPr>
        <w:rPr>
          <w:rFonts w:ascii="Calibri" w:hAnsi="Calibri" w:cs="Calibri"/>
        </w:rPr>
      </w:pPr>
    </w:p>
    <w:p w14:paraId="3D6E7221" w14:textId="77777777" w:rsidR="00E55149" w:rsidRPr="003D6CBA" w:rsidRDefault="00E55149" w:rsidP="002E1A4C">
      <w:pPr>
        <w:rPr>
          <w:rFonts w:ascii="Calibri" w:hAnsi="Calibri" w:cs="Calibri"/>
        </w:rPr>
      </w:pPr>
      <w:r w:rsidRPr="003D6CBA">
        <w:rPr>
          <w:rFonts w:ascii="Calibri" w:hAnsi="Calibri" w:cs="Calibri"/>
        </w:rPr>
        <w:t>Long-term actions to consider following an emergency involving loss of personnel include:</w:t>
      </w:r>
    </w:p>
    <w:p w14:paraId="511D3813" w14:textId="77777777" w:rsidR="002E1A4C" w:rsidRPr="003D6CBA" w:rsidRDefault="002E1A4C" w:rsidP="002E1A4C">
      <w:pPr>
        <w:rPr>
          <w:rFonts w:ascii="Calibri" w:hAnsi="Calibri" w:cs="Calibri"/>
        </w:rPr>
      </w:pPr>
    </w:p>
    <w:p w14:paraId="68FD13CE" w14:textId="77777777" w:rsidR="00E55149" w:rsidRPr="003D6CBA" w:rsidRDefault="00E55149" w:rsidP="00EA4A63">
      <w:pPr>
        <w:numPr>
          <w:ilvl w:val="0"/>
          <w:numId w:val="52"/>
        </w:numPr>
        <w:rPr>
          <w:rFonts w:ascii="Calibri" w:hAnsi="Calibri" w:cs="Calibri"/>
        </w:rPr>
      </w:pPr>
      <w:r w:rsidRPr="003D6CBA">
        <w:rPr>
          <w:rFonts w:ascii="Calibri" w:hAnsi="Calibri" w:cs="Calibri"/>
        </w:rPr>
        <w:t>Evaluate staff and responsibilities to limit exposure in future emergencies.</w:t>
      </w:r>
    </w:p>
    <w:p w14:paraId="4FEDBD0C" w14:textId="77777777" w:rsidR="00E55149" w:rsidRPr="003D6CBA" w:rsidRDefault="00E55149" w:rsidP="00EA4A63">
      <w:pPr>
        <w:numPr>
          <w:ilvl w:val="0"/>
          <w:numId w:val="52"/>
        </w:numPr>
        <w:rPr>
          <w:rFonts w:ascii="Calibri" w:hAnsi="Calibri" w:cs="Calibri"/>
        </w:rPr>
      </w:pPr>
      <w:r w:rsidRPr="003D6CBA">
        <w:rPr>
          <w:rFonts w:ascii="Calibri" w:hAnsi="Calibri" w:cs="Calibri"/>
        </w:rPr>
        <w:t>Assess the cooperative’s needs, policies and requirements.</w:t>
      </w:r>
    </w:p>
    <w:p w14:paraId="6E7A4ED2" w14:textId="77777777" w:rsidR="00E55149" w:rsidRPr="003D6CBA" w:rsidRDefault="00E55149" w:rsidP="00EA4A63">
      <w:pPr>
        <w:numPr>
          <w:ilvl w:val="0"/>
          <w:numId w:val="52"/>
        </w:numPr>
        <w:rPr>
          <w:rFonts w:ascii="Calibri" w:hAnsi="Calibri" w:cs="Calibri"/>
        </w:rPr>
      </w:pPr>
      <w:r w:rsidRPr="003D6CBA">
        <w:rPr>
          <w:rFonts w:ascii="Calibri" w:hAnsi="Calibri" w:cs="Calibri"/>
        </w:rPr>
        <w:t>Consider outsourcing non-essential business practices to reduce risk.</w:t>
      </w:r>
    </w:p>
    <w:p w14:paraId="652EC9D8" w14:textId="77777777" w:rsidR="00E55149" w:rsidRPr="003D6CBA" w:rsidRDefault="00E55149" w:rsidP="00EA4A63">
      <w:pPr>
        <w:numPr>
          <w:ilvl w:val="0"/>
          <w:numId w:val="52"/>
        </w:numPr>
        <w:rPr>
          <w:rFonts w:ascii="Calibri" w:hAnsi="Calibri" w:cs="Calibri"/>
        </w:rPr>
      </w:pPr>
      <w:r w:rsidRPr="003D6CBA">
        <w:rPr>
          <w:rFonts w:ascii="Calibri" w:hAnsi="Calibri" w:cs="Calibri"/>
        </w:rPr>
        <w:t>Develop a long-term succession plan.</w:t>
      </w:r>
    </w:p>
    <w:p w14:paraId="4F02518A" w14:textId="77777777" w:rsidR="002E1A4C" w:rsidRPr="003D6CBA" w:rsidRDefault="002E1A4C">
      <w:pPr>
        <w:pStyle w:val="Heading2"/>
        <w:rPr>
          <w:rFonts w:ascii="Calibri" w:hAnsi="Calibri" w:cs="Calibri"/>
          <w:sz w:val="24"/>
        </w:rPr>
      </w:pPr>
      <w:bookmarkStart w:id="89" w:name="_Toc61330332"/>
    </w:p>
    <w:p w14:paraId="26FEEE74" w14:textId="77777777" w:rsidR="002E1A4C" w:rsidRPr="003D6CBA" w:rsidRDefault="002E1A4C">
      <w:pPr>
        <w:pStyle w:val="Heading2"/>
        <w:rPr>
          <w:rFonts w:ascii="Calibri" w:hAnsi="Calibri" w:cs="Calibri"/>
          <w:sz w:val="24"/>
        </w:rPr>
      </w:pPr>
    </w:p>
    <w:p w14:paraId="1D0EB162" w14:textId="77777777" w:rsidR="002E1A4C" w:rsidRPr="003D6CBA" w:rsidRDefault="002E1A4C">
      <w:pPr>
        <w:pStyle w:val="Heading2"/>
        <w:rPr>
          <w:rFonts w:ascii="Calibri" w:hAnsi="Calibri" w:cs="Calibri"/>
          <w:sz w:val="24"/>
        </w:rPr>
      </w:pPr>
    </w:p>
    <w:p w14:paraId="57B7BCE4" w14:textId="77777777" w:rsidR="00E55149" w:rsidRPr="003D6CBA" w:rsidRDefault="00E55149">
      <w:pPr>
        <w:pStyle w:val="Heading2"/>
        <w:rPr>
          <w:rFonts w:ascii="Calibri" w:hAnsi="Calibri" w:cs="Calibri"/>
          <w:sz w:val="24"/>
        </w:rPr>
      </w:pPr>
      <w:bookmarkStart w:id="90" w:name="_Toc98239673"/>
      <w:r w:rsidRPr="003D6CBA">
        <w:rPr>
          <w:rFonts w:ascii="Calibri" w:hAnsi="Calibri" w:cs="Calibri"/>
          <w:sz w:val="24"/>
        </w:rPr>
        <w:t>Notes / Recommendations</w:t>
      </w:r>
      <w:bookmarkEnd w:id="89"/>
      <w:bookmarkEnd w:id="90"/>
    </w:p>
    <w:bookmarkEnd w:id="82"/>
    <w:p w14:paraId="3ED64AD3" w14:textId="77777777" w:rsidR="00E55149" w:rsidRPr="003D6CBA" w:rsidRDefault="00E55149">
      <w:pPr>
        <w:pStyle w:val="Heading1"/>
        <w:rPr>
          <w:rFonts w:ascii="Calibri" w:hAnsi="Calibri" w:cs="Calibri"/>
          <w:sz w:val="24"/>
        </w:rPr>
      </w:pPr>
      <w:r w:rsidRPr="003D6CBA">
        <w:rPr>
          <w:rFonts w:ascii="Calibri" w:hAnsi="Calibri" w:cs="Calibri"/>
        </w:rPr>
        <w:br w:type="page"/>
      </w:r>
      <w:bookmarkStart w:id="91" w:name="_Toc61330333"/>
      <w:bookmarkStart w:id="92" w:name="_Toc98239674"/>
      <w:bookmarkStart w:id="93" w:name="_Hlk94864158"/>
      <w:r w:rsidRPr="003D6CBA">
        <w:rPr>
          <w:rFonts w:ascii="Calibri" w:hAnsi="Calibri" w:cs="Calibri"/>
          <w:sz w:val="24"/>
        </w:rPr>
        <w:lastRenderedPageBreak/>
        <w:t>Warehouse / Pole Yard / Fleet</w:t>
      </w:r>
      <w:bookmarkEnd w:id="91"/>
      <w:bookmarkEnd w:id="92"/>
    </w:p>
    <w:p w14:paraId="3E014BE1" w14:textId="77777777" w:rsidR="002E1A4C" w:rsidRPr="003D6CBA" w:rsidRDefault="002E1A4C" w:rsidP="002E1A4C">
      <w:pPr>
        <w:rPr>
          <w:rFonts w:ascii="Calibri" w:hAnsi="Calibri" w:cs="Calibri"/>
        </w:rPr>
      </w:pPr>
    </w:p>
    <w:p w14:paraId="52C8DEAA" w14:textId="77777777" w:rsidR="00E55149" w:rsidRPr="003D6CBA" w:rsidRDefault="00E55149" w:rsidP="002E1A4C">
      <w:pPr>
        <w:rPr>
          <w:rFonts w:ascii="Calibri" w:hAnsi="Calibri" w:cs="Calibri"/>
        </w:rPr>
      </w:pPr>
      <w:r w:rsidRPr="003D6CBA">
        <w:rPr>
          <w:rFonts w:ascii="Calibri" w:hAnsi="Calibri" w:cs="Calibri"/>
        </w:rPr>
        <w:t xml:space="preserve">The core function is to keep housing and systems in place so that employees have a place to work. It is important to consider that a large-scale disaster can cripple the entire community, so relying </w:t>
      </w:r>
      <w:r w:rsidR="005B4EBD" w:rsidRPr="003D6CBA">
        <w:rPr>
          <w:rFonts w:ascii="Calibri" w:hAnsi="Calibri" w:cs="Calibri"/>
        </w:rPr>
        <w:t xml:space="preserve">on </w:t>
      </w:r>
      <w:r w:rsidRPr="003D6CBA">
        <w:rPr>
          <w:rFonts w:ascii="Calibri" w:hAnsi="Calibri" w:cs="Calibri"/>
        </w:rPr>
        <w:t>public buildings and community services may not be an option. Think about the following questions in planning for the cooperative’s business contingency:</w:t>
      </w:r>
    </w:p>
    <w:p w14:paraId="7F12F71F" w14:textId="77777777" w:rsidR="002E1A4C" w:rsidRPr="003D6CBA" w:rsidRDefault="002E1A4C" w:rsidP="002E1A4C">
      <w:pPr>
        <w:ind w:left="360"/>
        <w:rPr>
          <w:rFonts w:ascii="Calibri" w:hAnsi="Calibri" w:cs="Calibri"/>
        </w:rPr>
      </w:pPr>
    </w:p>
    <w:p w14:paraId="159F5886" w14:textId="77777777" w:rsidR="00E55149" w:rsidRPr="003D6CBA" w:rsidRDefault="00E55149" w:rsidP="00EA4A63">
      <w:pPr>
        <w:numPr>
          <w:ilvl w:val="0"/>
          <w:numId w:val="51"/>
        </w:numPr>
        <w:rPr>
          <w:rFonts w:ascii="Calibri" w:hAnsi="Calibri" w:cs="Calibri"/>
        </w:rPr>
      </w:pPr>
      <w:r w:rsidRPr="003D6CBA">
        <w:rPr>
          <w:rFonts w:ascii="Calibri" w:hAnsi="Calibri" w:cs="Calibri"/>
        </w:rPr>
        <w:t xml:space="preserve">Are the facilities and infrastructure of the cooperative itself damaged? </w:t>
      </w:r>
    </w:p>
    <w:p w14:paraId="1D13D4B0" w14:textId="77777777" w:rsidR="00E55149" w:rsidRPr="003D6CBA" w:rsidRDefault="00E55149" w:rsidP="00EA4A63">
      <w:pPr>
        <w:numPr>
          <w:ilvl w:val="0"/>
          <w:numId w:val="51"/>
        </w:numPr>
        <w:rPr>
          <w:rFonts w:ascii="Calibri" w:hAnsi="Calibri" w:cs="Calibri"/>
        </w:rPr>
      </w:pPr>
      <w:r w:rsidRPr="003D6CBA">
        <w:rPr>
          <w:rFonts w:ascii="Calibri" w:hAnsi="Calibri" w:cs="Calibri"/>
        </w:rPr>
        <w:t>What would the cooperative do if there is no longer a physical facility to operate from and the infrastructure has been severely damaged or destroyed?</w:t>
      </w:r>
    </w:p>
    <w:p w14:paraId="1CD32CC5" w14:textId="77777777" w:rsidR="00C22456" w:rsidRPr="003D6CBA" w:rsidRDefault="00C22456" w:rsidP="00C22456">
      <w:pPr>
        <w:ind w:left="360"/>
        <w:rPr>
          <w:rFonts w:ascii="Calibri" w:hAnsi="Calibri" w:cs="Calibri"/>
        </w:rPr>
      </w:pPr>
    </w:p>
    <w:p w14:paraId="6C694A52" w14:textId="77777777" w:rsidR="00E55149" w:rsidRPr="003D6CBA" w:rsidRDefault="00E55149">
      <w:pPr>
        <w:rPr>
          <w:rFonts w:ascii="Calibri" w:hAnsi="Calibri" w:cs="Calibri"/>
        </w:rPr>
      </w:pPr>
      <w:r w:rsidRPr="003D6CBA">
        <w:rPr>
          <w:rFonts w:ascii="Calibri" w:hAnsi="Calibri" w:cs="Calibri"/>
        </w:rPr>
        <w:t>Items essential to the normal operation of the warehouse and/or pole yard are:</w:t>
      </w:r>
    </w:p>
    <w:p w14:paraId="1E5513F1" w14:textId="77777777" w:rsidR="00C22456" w:rsidRPr="003D6CBA" w:rsidRDefault="00C22456">
      <w:pPr>
        <w:rPr>
          <w:rFonts w:ascii="Calibri" w:hAnsi="Calibri" w:cs="Calibri"/>
        </w:rPr>
      </w:pPr>
    </w:p>
    <w:p w14:paraId="40EACA9C" w14:textId="77777777" w:rsidR="00E55149" w:rsidRPr="003D6CBA" w:rsidRDefault="00E55149" w:rsidP="00EA4A63">
      <w:pPr>
        <w:numPr>
          <w:ilvl w:val="0"/>
          <w:numId w:val="50"/>
        </w:numPr>
        <w:rPr>
          <w:rFonts w:ascii="Calibri" w:hAnsi="Calibri" w:cs="Calibri"/>
        </w:rPr>
      </w:pPr>
      <w:r w:rsidRPr="003D6CBA">
        <w:rPr>
          <w:rFonts w:ascii="Calibri" w:hAnsi="Calibri" w:cs="Calibri"/>
        </w:rPr>
        <w:t>Warehouse facilities</w:t>
      </w:r>
    </w:p>
    <w:p w14:paraId="0A6B9625" w14:textId="77777777" w:rsidR="00E55149" w:rsidRPr="003D6CBA" w:rsidRDefault="00E55149" w:rsidP="00EA4A63">
      <w:pPr>
        <w:numPr>
          <w:ilvl w:val="0"/>
          <w:numId w:val="50"/>
        </w:numPr>
        <w:rPr>
          <w:rFonts w:ascii="Calibri" w:hAnsi="Calibri" w:cs="Calibri"/>
        </w:rPr>
      </w:pPr>
      <w:r w:rsidRPr="003D6CBA">
        <w:rPr>
          <w:rFonts w:ascii="Calibri" w:hAnsi="Calibri" w:cs="Calibri"/>
        </w:rPr>
        <w:t>Equipment and vehicles</w:t>
      </w:r>
    </w:p>
    <w:p w14:paraId="5C6BCA41" w14:textId="77777777" w:rsidR="00E55149" w:rsidRPr="003D6CBA" w:rsidRDefault="00E55149" w:rsidP="00EA4A63">
      <w:pPr>
        <w:numPr>
          <w:ilvl w:val="0"/>
          <w:numId w:val="50"/>
        </w:numPr>
        <w:rPr>
          <w:rFonts w:ascii="Calibri" w:hAnsi="Calibri" w:cs="Calibri"/>
        </w:rPr>
      </w:pPr>
      <w:r w:rsidRPr="003D6CBA">
        <w:rPr>
          <w:rFonts w:ascii="Calibri" w:hAnsi="Calibri" w:cs="Calibri"/>
        </w:rPr>
        <w:t>Materials</w:t>
      </w:r>
    </w:p>
    <w:p w14:paraId="2E3AFE06" w14:textId="77777777" w:rsidR="00E55149" w:rsidRPr="003D6CBA" w:rsidRDefault="00E55149" w:rsidP="00EA4A63">
      <w:pPr>
        <w:numPr>
          <w:ilvl w:val="0"/>
          <w:numId w:val="50"/>
        </w:numPr>
        <w:rPr>
          <w:rFonts w:ascii="Calibri" w:hAnsi="Calibri" w:cs="Calibri"/>
        </w:rPr>
      </w:pPr>
      <w:r w:rsidRPr="003D6CBA">
        <w:rPr>
          <w:rFonts w:ascii="Calibri" w:hAnsi="Calibri" w:cs="Calibri"/>
        </w:rPr>
        <w:t>Tools</w:t>
      </w:r>
    </w:p>
    <w:p w14:paraId="283000ED" w14:textId="77777777" w:rsidR="00E55149" w:rsidRPr="003D6CBA" w:rsidRDefault="00E55149" w:rsidP="00EA4A63">
      <w:pPr>
        <w:numPr>
          <w:ilvl w:val="0"/>
          <w:numId w:val="50"/>
        </w:numPr>
        <w:rPr>
          <w:rFonts w:ascii="Calibri" w:hAnsi="Calibri" w:cs="Calibri"/>
        </w:rPr>
      </w:pPr>
      <w:r w:rsidRPr="003D6CBA">
        <w:rPr>
          <w:rFonts w:ascii="Calibri" w:hAnsi="Calibri" w:cs="Calibri"/>
        </w:rPr>
        <w:t>Fuel</w:t>
      </w:r>
    </w:p>
    <w:p w14:paraId="54A04848" w14:textId="77777777" w:rsidR="00E55149" w:rsidRPr="003D6CBA" w:rsidRDefault="00E55149" w:rsidP="00EA4A63">
      <w:pPr>
        <w:numPr>
          <w:ilvl w:val="0"/>
          <w:numId w:val="50"/>
        </w:numPr>
        <w:rPr>
          <w:rFonts w:ascii="Calibri" w:hAnsi="Calibri" w:cs="Calibri"/>
        </w:rPr>
      </w:pPr>
      <w:r w:rsidRPr="003D6CBA">
        <w:rPr>
          <w:rFonts w:ascii="Calibri" w:hAnsi="Calibri" w:cs="Calibri"/>
        </w:rPr>
        <w:t>Utilities</w:t>
      </w:r>
    </w:p>
    <w:p w14:paraId="2401D73D" w14:textId="77777777" w:rsidR="00E55149" w:rsidRPr="003D6CBA" w:rsidRDefault="00E55149" w:rsidP="00EA4A63">
      <w:pPr>
        <w:numPr>
          <w:ilvl w:val="0"/>
          <w:numId w:val="50"/>
        </w:numPr>
        <w:rPr>
          <w:rFonts w:ascii="Calibri" w:hAnsi="Calibri" w:cs="Calibri"/>
        </w:rPr>
      </w:pPr>
      <w:r w:rsidRPr="003D6CBA">
        <w:rPr>
          <w:rFonts w:ascii="Calibri" w:hAnsi="Calibri" w:cs="Calibri"/>
        </w:rPr>
        <w:t>Security</w:t>
      </w:r>
    </w:p>
    <w:p w14:paraId="75AAF3E8" w14:textId="77777777" w:rsidR="00C22456" w:rsidRPr="003D6CBA" w:rsidRDefault="00C22456" w:rsidP="00C22456">
      <w:pPr>
        <w:ind w:left="360"/>
        <w:rPr>
          <w:rFonts w:ascii="Calibri" w:hAnsi="Calibri" w:cs="Calibri"/>
        </w:rPr>
      </w:pPr>
    </w:p>
    <w:p w14:paraId="3A5C06B0" w14:textId="77777777" w:rsidR="00E55149" w:rsidRPr="003D6CBA" w:rsidRDefault="00E55149" w:rsidP="00C22456">
      <w:pPr>
        <w:rPr>
          <w:rFonts w:ascii="Calibri" w:hAnsi="Calibri" w:cs="Calibri"/>
        </w:rPr>
      </w:pPr>
      <w:r w:rsidRPr="003D6CBA">
        <w:rPr>
          <w:rFonts w:ascii="Calibri" w:hAnsi="Calibri" w:cs="Calibri"/>
        </w:rPr>
        <w:t>The following items are strongly dependent on the warehouse</w:t>
      </w:r>
      <w:r w:rsidR="00035F64" w:rsidRPr="003D6CBA">
        <w:rPr>
          <w:rFonts w:ascii="Calibri" w:hAnsi="Calibri" w:cs="Calibri"/>
        </w:rPr>
        <w:t>s</w:t>
      </w:r>
      <w:r w:rsidRPr="003D6CBA">
        <w:rPr>
          <w:rFonts w:ascii="Calibri" w:hAnsi="Calibri" w:cs="Calibri"/>
        </w:rPr>
        <w:t xml:space="preserve"> and pole yard</w:t>
      </w:r>
      <w:r w:rsidR="00035F64" w:rsidRPr="003D6CBA">
        <w:rPr>
          <w:rFonts w:ascii="Calibri" w:hAnsi="Calibri" w:cs="Calibri"/>
        </w:rPr>
        <w:t>s</w:t>
      </w:r>
      <w:r w:rsidRPr="003D6CBA">
        <w:rPr>
          <w:rFonts w:ascii="Calibri" w:hAnsi="Calibri" w:cs="Calibri"/>
        </w:rPr>
        <w:t xml:space="preserve"> for normal operating conditions and during emergency conditions:</w:t>
      </w:r>
    </w:p>
    <w:p w14:paraId="77796E11" w14:textId="77777777" w:rsidR="00C22456" w:rsidRPr="003D6CBA" w:rsidRDefault="00C22456" w:rsidP="00C22456">
      <w:pPr>
        <w:rPr>
          <w:rFonts w:ascii="Calibri" w:hAnsi="Calibri" w:cs="Calibri"/>
        </w:rPr>
      </w:pPr>
    </w:p>
    <w:p w14:paraId="0880841B" w14:textId="77777777" w:rsidR="00E55149" w:rsidRPr="003D6CBA" w:rsidRDefault="00E55149" w:rsidP="00EA4A63">
      <w:pPr>
        <w:numPr>
          <w:ilvl w:val="0"/>
          <w:numId w:val="50"/>
        </w:numPr>
        <w:rPr>
          <w:rFonts w:ascii="Calibri" w:hAnsi="Calibri" w:cs="Calibri"/>
        </w:rPr>
      </w:pPr>
      <w:r w:rsidRPr="003D6CBA">
        <w:rPr>
          <w:rFonts w:ascii="Calibri" w:hAnsi="Calibri" w:cs="Calibri"/>
        </w:rPr>
        <w:t>Storage and maintenance of equipment and vehicles such as digger derricks, aerial devices, stringing equipment, small vehicles, forklifts, etc.</w:t>
      </w:r>
    </w:p>
    <w:p w14:paraId="4558B216" w14:textId="77777777" w:rsidR="00E55149" w:rsidRPr="003D6CBA" w:rsidRDefault="00E55149" w:rsidP="00EA4A63">
      <w:pPr>
        <w:numPr>
          <w:ilvl w:val="0"/>
          <w:numId w:val="50"/>
        </w:numPr>
        <w:rPr>
          <w:rFonts w:ascii="Calibri" w:hAnsi="Calibri" w:cs="Calibri"/>
        </w:rPr>
      </w:pPr>
      <w:r w:rsidRPr="003D6CBA">
        <w:rPr>
          <w:rFonts w:ascii="Calibri" w:hAnsi="Calibri" w:cs="Calibri"/>
        </w:rPr>
        <w:t>Storage and inventory of materials such as poles, crossarms, transformers, wire, etc.</w:t>
      </w:r>
    </w:p>
    <w:p w14:paraId="76B4CB42" w14:textId="77777777" w:rsidR="00E55149" w:rsidRPr="003D6CBA" w:rsidRDefault="00E55149" w:rsidP="00EA4A63">
      <w:pPr>
        <w:numPr>
          <w:ilvl w:val="0"/>
          <w:numId w:val="50"/>
        </w:numPr>
        <w:rPr>
          <w:rFonts w:ascii="Calibri" w:hAnsi="Calibri" w:cs="Calibri"/>
        </w:rPr>
      </w:pPr>
      <w:r w:rsidRPr="003D6CBA">
        <w:rPr>
          <w:rFonts w:ascii="Calibri" w:hAnsi="Calibri" w:cs="Calibri"/>
        </w:rPr>
        <w:t>Storage and inventory of tools such as hand tools, personal protective equipment, cover-up and other protective devices.</w:t>
      </w:r>
    </w:p>
    <w:p w14:paraId="10E697F1" w14:textId="77777777" w:rsidR="00E55149" w:rsidRPr="003D6CBA" w:rsidRDefault="00E55149" w:rsidP="00EA4A63">
      <w:pPr>
        <w:numPr>
          <w:ilvl w:val="0"/>
          <w:numId w:val="50"/>
        </w:numPr>
        <w:rPr>
          <w:rFonts w:ascii="Calibri" w:hAnsi="Calibri" w:cs="Calibri"/>
        </w:rPr>
      </w:pPr>
      <w:r w:rsidRPr="003D6CBA">
        <w:rPr>
          <w:rFonts w:ascii="Calibri" w:hAnsi="Calibri" w:cs="Calibri"/>
        </w:rPr>
        <w:t>Safeguarding of assets including building, equipment and inventory.</w:t>
      </w:r>
    </w:p>
    <w:p w14:paraId="795FC0DA" w14:textId="77777777" w:rsidR="00E55149" w:rsidRPr="003D6CBA" w:rsidRDefault="00E55149" w:rsidP="00EA4A63">
      <w:pPr>
        <w:numPr>
          <w:ilvl w:val="0"/>
          <w:numId w:val="50"/>
        </w:numPr>
        <w:rPr>
          <w:rFonts w:ascii="Calibri" w:hAnsi="Calibri" w:cs="Calibri"/>
        </w:rPr>
      </w:pPr>
      <w:r w:rsidRPr="003D6CBA">
        <w:rPr>
          <w:rFonts w:ascii="Calibri" w:hAnsi="Calibri" w:cs="Calibri"/>
        </w:rPr>
        <w:t>Non-interruption of utilities for both co-op property and members, if applicable, including electric, gas, water and telephone.</w:t>
      </w:r>
    </w:p>
    <w:p w14:paraId="69767643" w14:textId="77777777" w:rsidR="00E55149" w:rsidRPr="003D6CBA" w:rsidRDefault="00E55149" w:rsidP="00EA4A63">
      <w:pPr>
        <w:numPr>
          <w:ilvl w:val="0"/>
          <w:numId w:val="50"/>
        </w:numPr>
        <w:rPr>
          <w:rFonts w:ascii="Calibri" w:hAnsi="Calibri" w:cs="Calibri"/>
        </w:rPr>
      </w:pPr>
      <w:r w:rsidRPr="003D6CBA">
        <w:rPr>
          <w:rFonts w:ascii="Calibri" w:hAnsi="Calibri" w:cs="Calibri"/>
        </w:rPr>
        <w:t>General maintenance of warehouse facilities including structural integrity, sanitary facilities, trash disposal (waste, scrap material, hazardous materials, etc.).</w:t>
      </w:r>
    </w:p>
    <w:p w14:paraId="1D19F1DE" w14:textId="6A58A331" w:rsidR="00E55149" w:rsidRPr="003D6CBA" w:rsidRDefault="00E55149" w:rsidP="00B90A59">
      <w:pPr>
        <w:pStyle w:val="Heading2"/>
        <w:rPr>
          <w:rFonts w:ascii="Calibri" w:hAnsi="Calibri" w:cs="Calibri"/>
        </w:rPr>
      </w:pPr>
      <w:r w:rsidRPr="003D6CBA">
        <w:rPr>
          <w:rFonts w:ascii="Calibri" w:hAnsi="Calibri" w:cs="Calibri"/>
        </w:rPr>
        <w:br w:type="page"/>
      </w:r>
    </w:p>
    <w:p w14:paraId="07609BE8" w14:textId="65798AF4" w:rsidR="00E55149" w:rsidRPr="003D6CBA" w:rsidRDefault="00E55149">
      <w:pPr>
        <w:pStyle w:val="Heading1"/>
        <w:jc w:val="center"/>
        <w:rPr>
          <w:rFonts w:ascii="Calibri" w:hAnsi="Calibri" w:cs="Calibri"/>
          <w:sz w:val="24"/>
        </w:rPr>
      </w:pPr>
      <w:bookmarkStart w:id="94" w:name="_Toc98239676"/>
      <w:r w:rsidRPr="003D6CBA">
        <w:rPr>
          <w:rFonts w:ascii="Calibri" w:hAnsi="Calibri" w:cs="Calibri"/>
          <w:sz w:val="24"/>
        </w:rPr>
        <w:lastRenderedPageBreak/>
        <w:t>PURCHASING and MATERIALS MANAGEMENT</w:t>
      </w:r>
      <w:bookmarkEnd w:id="94"/>
    </w:p>
    <w:p w14:paraId="2049C6FC" w14:textId="77777777" w:rsidR="00E55149" w:rsidRPr="003D6CBA" w:rsidRDefault="00E55149">
      <w:pPr>
        <w:rPr>
          <w:rFonts w:ascii="Calibri" w:hAnsi="Calibri" w:cs="Calibri"/>
        </w:rPr>
      </w:pPr>
    </w:p>
    <w:p w14:paraId="496371C3" w14:textId="77777777" w:rsidR="00E55149" w:rsidRPr="003D6CBA" w:rsidRDefault="00E55149" w:rsidP="00E55149">
      <w:pPr>
        <w:widowControl/>
        <w:numPr>
          <w:ilvl w:val="0"/>
          <w:numId w:val="33"/>
        </w:numPr>
        <w:autoSpaceDE/>
        <w:autoSpaceDN/>
        <w:adjustRightInd/>
        <w:rPr>
          <w:rFonts w:ascii="Calibri" w:hAnsi="Calibri" w:cs="Calibri"/>
        </w:rPr>
      </w:pPr>
      <w:r w:rsidRPr="003D6CBA">
        <w:rPr>
          <w:rFonts w:ascii="Calibri" w:hAnsi="Calibri" w:cs="Calibri"/>
        </w:rPr>
        <w:t xml:space="preserve">Material issue sheets </w:t>
      </w:r>
      <w:r w:rsidRPr="003D6CBA">
        <w:rPr>
          <w:rFonts w:ascii="Calibri" w:hAnsi="Calibri" w:cs="Calibri"/>
          <w:b/>
          <w:bCs/>
          <w:u w:val="single"/>
        </w:rPr>
        <w:t>are critical</w:t>
      </w:r>
      <w:r w:rsidRPr="003D6CBA">
        <w:rPr>
          <w:rFonts w:ascii="Calibri" w:hAnsi="Calibri" w:cs="Calibri"/>
        </w:rPr>
        <w:t xml:space="preserve"> for tracking material from warehouse (or in instances where temporary field warehouses are set up) to the field. Every effort should be made to track all material received from suppliers and all material used by contractors and co-op crews in the emergency restoration and permanent repair efforts.</w:t>
      </w:r>
    </w:p>
    <w:p w14:paraId="071012DF" w14:textId="77777777" w:rsidR="00E55149" w:rsidRPr="003D6CBA" w:rsidRDefault="00E55149">
      <w:pPr>
        <w:rPr>
          <w:rFonts w:ascii="Calibri" w:hAnsi="Calibri" w:cs="Calibri"/>
        </w:rPr>
      </w:pPr>
    </w:p>
    <w:p w14:paraId="0EB09E00" w14:textId="77777777" w:rsidR="00E55149" w:rsidRPr="003D6CBA" w:rsidRDefault="00E55149" w:rsidP="00E55149">
      <w:pPr>
        <w:widowControl/>
        <w:numPr>
          <w:ilvl w:val="0"/>
          <w:numId w:val="33"/>
        </w:numPr>
        <w:autoSpaceDE/>
        <w:autoSpaceDN/>
        <w:adjustRightInd/>
        <w:rPr>
          <w:rFonts w:ascii="Calibri" w:hAnsi="Calibri" w:cs="Calibri"/>
        </w:rPr>
      </w:pPr>
      <w:r w:rsidRPr="003D6CBA">
        <w:rPr>
          <w:rFonts w:ascii="Calibri" w:hAnsi="Calibri" w:cs="Calibri"/>
        </w:rPr>
        <w:t>The material issue sheet should include, at minimum, where (location) material is used, when it was used (day, date), and quantities of construction units specified on the work order.</w:t>
      </w:r>
    </w:p>
    <w:p w14:paraId="28AA2730" w14:textId="77777777" w:rsidR="00E55149" w:rsidRPr="003D6CBA" w:rsidRDefault="00E55149">
      <w:pPr>
        <w:rPr>
          <w:rFonts w:ascii="Calibri" w:hAnsi="Calibri" w:cs="Calibri"/>
        </w:rPr>
      </w:pPr>
    </w:p>
    <w:p w14:paraId="22AE3754" w14:textId="77777777" w:rsidR="00E55149" w:rsidRPr="003D6CBA" w:rsidRDefault="00B07A74" w:rsidP="00E55149">
      <w:pPr>
        <w:widowControl/>
        <w:numPr>
          <w:ilvl w:val="0"/>
          <w:numId w:val="33"/>
        </w:numPr>
        <w:autoSpaceDE/>
        <w:autoSpaceDN/>
        <w:adjustRightInd/>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 xml:space="preserve">If a picking list system is commonly used on work orders, strongly consider switching to staking sheets in order to capitalize material. If material issue sheets are to be used, there must be tickets for </w:t>
      </w:r>
      <w:r w:rsidR="00E55149" w:rsidRPr="003D6CBA">
        <w:rPr>
          <w:rFonts w:ascii="Calibri" w:hAnsi="Calibri" w:cs="Calibri"/>
          <w:b/>
          <w:bCs/>
          <w:u w:val="single"/>
        </w:rPr>
        <w:t>all</w:t>
      </w:r>
      <w:r w:rsidR="00E55149" w:rsidRPr="003D6CBA">
        <w:rPr>
          <w:rFonts w:ascii="Calibri" w:hAnsi="Calibri" w:cs="Calibri"/>
        </w:rPr>
        <w:t xml:space="preserve"> material for which FEMA reimbursement is expected.</w:t>
      </w:r>
    </w:p>
    <w:p w14:paraId="108D51A8" w14:textId="77777777" w:rsidR="00E55149" w:rsidRPr="003D6CBA" w:rsidRDefault="00E55149">
      <w:pPr>
        <w:rPr>
          <w:rFonts w:ascii="Calibri" w:hAnsi="Calibri" w:cs="Calibri"/>
        </w:rPr>
      </w:pPr>
    </w:p>
    <w:p w14:paraId="18826018" w14:textId="77777777" w:rsidR="00E55149" w:rsidRPr="003D6CBA" w:rsidRDefault="00E55149" w:rsidP="00E55149">
      <w:pPr>
        <w:widowControl/>
        <w:numPr>
          <w:ilvl w:val="0"/>
          <w:numId w:val="33"/>
        </w:numPr>
        <w:autoSpaceDE/>
        <w:autoSpaceDN/>
        <w:adjustRightInd/>
        <w:rPr>
          <w:rFonts w:ascii="Calibri" w:hAnsi="Calibri" w:cs="Calibri"/>
        </w:rPr>
      </w:pPr>
      <w:r w:rsidRPr="003D6CBA">
        <w:rPr>
          <w:rFonts w:ascii="Calibri" w:hAnsi="Calibri" w:cs="Calibri"/>
        </w:rPr>
        <w:t xml:space="preserve">Material should be ordered immediately, or as soon after initial Fast Surveys of damage are completed. Fast Surveys should give warehouse and materials management employees enough information to determine </w:t>
      </w:r>
      <w:r w:rsidRPr="003D6CBA">
        <w:rPr>
          <w:rFonts w:ascii="Calibri" w:hAnsi="Calibri" w:cs="Calibri"/>
          <w:b/>
          <w:bCs/>
          <w:u w:val="single"/>
        </w:rPr>
        <w:t>initial orders</w:t>
      </w:r>
      <w:r w:rsidRPr="003D6CBA">
        <w:rPr>
          <w:rFonts w:ascii="Calibri" w:hAnsi="Calibri" w:cs="Calibri"/>
        </w:rPr>
        <w:t xml:space="preserve"> of poles, crossarms, conductor, splices, and other construction hardware. Utilize the Standard Construction Policy design criteria developed by the cooperative </w:t>
      </w:r>
      <w:r w:rsidRPr="003D6CBA">
        <w:rPr>
          <w:rFonts w:ascii="Calibri" w:hAnsi="Calibri" w:cs="Calibri"/>
          <w:b/>
          <w:bCs/>
          <w:u w:val="single"/>
        </w:rPr>
        <w:t>before</w:t>
      </w:r>
      <w:r w:rsidRPr="003D6CBA">
        <w:rPr>
          <w:rFonts w:ascii="Calibri" w:hAnsi="Calibri" w:cs="Calibri"/>
        </w:rPr>
        <w:t xml:space="preserve"> the disaster so approximate types and quantities of material will be known for ordering.</w:t>
      </w:r>
    </w:p>
    <w:p w14:paraId="5CAD25D3" w14:textId="77777777" w:rsidR="00E55149" w:rsidRPr="003D6CBA" w:rsidRDefault="00E55149">
      <w:pPr>
        <w:rPr>
          <w:rFonts w:ascii="Calibri" w:hAnsi="Calibri" w:cs="Calibri"/>
        </w:rPr>
      </w:pPr>
    </w:p>
    <w:p w14:paraId="7990F6D3" w14:textId="77777777" w:rsidR="00E55149" w:rsidRPr="003D6CBA" w:rsidRDefault="00E55149" w:rsidP="00E55149">
      <w:pPr>
        <w:widowControl/>
        <w:numPr>
          <w:ilvl w:val="0"/>
          <w:numId w:val="33"/>
        </w:numPr>
        <w:autoSpaceDE/>
        <w:autoSpaceDN/>
        <w:adjustRightInd/>
        <w:rPr>
          <w:rFonts w:ascii="Calibri" w:hAnsi="Calibri" w:cs="Calibri"/>
        </w:rPr>
      </w:pPr>
      <w:r w:rsidRPr="003D6CBA">
        <w:rPr>
          <w:rFonts w:ascii="Calibri" w:hAnsi="Calibri" w:cs="Calibri"/>
          <w:bCs/>
        </w:rPr>
        <w:t>Arrange for material delivery points as near as possible to damaged areas.</w:t>
      </w:r>
      <w:r w:rsidRPr="003D6CBA">
        <w:rPr>
          <w:rFonts w:ascii="Calibri" w:hAnsi="Calibri" w:cs="Calibri"/>
        </w:rPr>
        <w:t xml:space="preserve"> </w:t>
      </w:r>
      <w:r w:rsidRPr="003D6CBA">
        <w:rPr>
          <w:rFonts w:ascii="Calibri" w:hAnsi="Calibri" w:cs="Calibri"/>
          <w:bCs/>
        </w:rPr>
        <w:t>If temporary field warehouses are utilized,</w:t>
      </w:r>
      <w:r w:rsidRPr="003D6CBA">
        <w:rPr>
          <w:rFonts w:ascii="Calibri" w:hAnsi="Calibri" w:cs="Calibri"/>
          <w:b/>
          <w:bCs/>
        </w:rPr>
        <w:t xml:space="preserve"> </w:t>
      </w:r>
      <w:r w:rsidRPr="003D6CBA">
        <w:rPr>
          <w:rFonts w:ascii="Calibri" w:hAnsi="Calibri" w:cs="Calibri"/>
          <w:b/>
          <w:bCs/>
          <w:u w:val="single"/>
        </w:rPr>
        <w:t>it is critical that all material received at those locations be accounted for, and material issued from these field warehouses be precisely tracked</w:t>
      </w:r>
      <w:r w:rsidRPr="003D6CBA">
        <w:rPr>
          <w:rFonts w:ascii="Calibri" w:hAnsi="Calibri" w:cs="Calibri"/>
          <w:bCs/>
        </w:rPr>
        <w:t>, preferably using material issue sheets</w:t>
      </w:r>
      <w:r w:rsidRPr="003D6CBA">
        <w:rPr>
          <w:rFonts w:ascii="Calibri" w:hAnsi="Calibri" w:cs="Calibri"/>
        </w:rPr>
        <w:t xml:space="preserve">. </w:t>
      </w:r>
      <w:r w:rsidR="00186161" w:rsidRPr="003D6CBA">
        <w:rPr>
          <w:rFonts w:ascii="Calibri" w:hAnsi="Calibri" w:cs="Calibri"/>
        </w:rPr>
        <w:t>A w</w:t>
      </w:r>
      <w:r w:rsidRPr="003D6CBA">
        <w:rPr>
          <w:rFonts w:ascii="Calibri" w:hAnsi="Calibri" w:cs="Calibri"/>
        </w:rPr>
        <w:t xml:space="preserve">arehouseman or materials management clerk </w:t>
      </w:r>
      <w:r w:rsidR="00186161" w:rsidRPr="003D6CBA">
        <w:rPr>
          <w:rFonts w:ascii="Calibri" w:hAnsi="Calibri" w:cs="Calibri"/>
        </w:rPr>
        <w:t xml:space="preserve">must check-in material and issue </w:t>
      </w:r>
      <w:r w:rsidRPr="003D6CBA">
        <w:rPr>
          <w:rFonts w:ascii="Calibri" w:hAnsi="Calibri" w:cs="Calibri"/>
        </w:rPr>
        <w:t>material to be used by construction crews</w:t>
      </w:r>
      <w:r w:rsidR="00186161" w:rsidRPr="003D6CBA">
        <w:rPr>
          <w:rFonts w:ascii="Calibri" w:hAnsi="Calibri" w:cs="Calibri"/>
        </w:rPr>
        <w:t xml:space="preserve"> from an arranged delivery location.</w:t>
      </w:r>
    </w:p>
    <w:p w14:paraId="495A016D" w14:textId="77777777" w:rsidR="00E55149" w:rsidRPr="003D6CBA" w:rsidRDefault="00E55149">
      <w:pPr>
        <w:rPr>
          <w:rFonts w:ascii="Calibri" w:hAnsi="Calibri" w:cs="Calibri"/>
        </w:rPr>
      </w:pPr>
    </w:p>
    <w:p w14:paraId="1CF58758" w14:textId="77777777" w:rsidR="00E55149" w:rsidRPr="003D6CBA" w:rsidRDefault="00186161" w:rsidP="00E55149">
      <w:pPr>
        <w:widowControl/>
        <w:numPr>
          <w:ilvl w:val="0"/>
          <w:numId w:val="33"/>
        </w:numPr>
        <w:autoSpaceDE/>
        <w:autoSpaceDN/>
        <w:adjustRightInd/>
        <w:rPr>
          <w:rFonts w:ascii="Calibri" w:hAnsi="Calibri" w:cs="Calibri"/>
        </w:rPr>
      </w:pPr>
      <w:r w:rsidRPr="003D6CBA">
        <w:rPr>
          <w:rFonts w:ascii="Calibri" w:hAnsi="Calibri" w:cs="Calibri"/>
        </w:rPr>
        <w:t>V</w:t>
      </w:r>
      <w:r w:rsidR="00E55149" w:rsidRPr="003D6CBA">
        <w:rPr>
          <w:rFonts w:ascii="Calibri" w:hAnsi="Calibri" w:cs="Calibri"/>
        </w:rPr>
        <w:t xml:space="preserve">endors </w:t>
      </w:r>
      <w:r w:rsidRPr="003D6CBA">
        <w:rPr>
          <w:rFonts w:ascii="Calibri" w:hAnsi="Calibri" w:cs="Calibri"/>
        </w:rPr>
        <w:t>can be</w:t>
      </w:r>
      <w:r w:rsidR="00E55149" w:rsidRPr="003D6CBA">
        <w:rPr>
          <w:rFonts w:ascii="Calibri" w:hAnsi="Calibri" w:cs="Calibri"/>
        </w:rPr>
        <w:t xml:space="preserve"> contract</w:t>
      </w:r>
      <w:r w:rsidRPr="003D6CBA">
        <w:rPr>
          <w:rFonts w:ascii="Calibri" w:hAnsi="Calibri" w:cs="Calibri"/>
        </w:rPr>
        <w:t>ed</w:t>
      </w:r>
      <w:r w:rsidR="00E55149" w:rsidRPr="003D6CBA">
        <w:rPr>
          <w:rFonts w:ascii="Calibri" w:hAnsi="Calibri" w:cs="Calibri"/>
        </w:rPr>
        <w:t xml:space="preserve"> with cooperative to furnish trailers loaded with materials necessary for rebuilding or repairing lines during a disaster. The vendor is responsible for an inventory of all items, allows removal of items from the trailer only upon completion of material issue sheets, and conducts a follow-up inventory for reconciliation. If this method is employed by the affected cooperative, control must be exercised over material received and checked out. Documentation must be in place to record where (location, by map number and county) the material was used and what construction units were put in place.</w:t>
      </w:r>
    </w:p>
    <w:p w14:paraId="1255FF28" w14:textId="77777777" w:rsidR="00E55149" w:rsidRPr="003D6CBA" w:rsidRDefault="00E55149">
      <w:pPr>
        <w:rPr>
          <w:rFonts w:ascii="Calibri" w:hAnsi="Calibri" w:cs="Calibri"/>
        </w:rPr>
      </w:pPr>
    </w:p>
    <w:p w14:paraId="082A6040" w14:textId="77777777" w:rsidR="00E55149" w:rsidRPr="003D6CBA" w:rsidRDefault="00E55149" w:rsidP="00E55149">
      <w:pPr>
        <w:widowControl/>
        <w:numPr>
          <w:ilvl w:val="0"/>
          <w:numId w:val="33"/>
        </w:numPr>
        <w:autoSpaceDE/>
        <w:autoSpaceDN/>
        <w:adjustRightInd/>
        <w:rPr>
          <w:rFonts w:ascii="Calibri" w:hAnsi="Calibri" w:cs="Calibri"/>
        </w:rPr>
      </w:pPr>
      <w:r w:rsidRPr="003D6CBA">
        <w:rPr>
          <w:rFonts w:ascii="Calibri" w:hAnsi="Calibri" w:cs="Calibri"/>
        </w:rPr>
        <w:br w:type="page"/>
      </w:r>
      <w:r w:rsidR="00186161" w:rsidRPr="003D6CBA">
        <w:rPr>
          <w:rFonts w:ascii="Calibri" w:hAnsi="Calibri" w:cs="Calibri"/>
        </w:rPr>
        <w:lastRenderedPageBreak/>
        <w:t>W</w:t>
      </w:r>
      <w:r w:rsidRPr="003D6CBA">
        <w:rPr>
          <w:rFonts w:ascii="Calibri" w:hAnsi="Calibri" w:cs="Calibri"/>
        </w:rPr>
        <w:t xml:space="preserve">arehouse or materials management employees from other cooperatives </w:t>
      </w:r>
      <w:r w:rsidR="00186161" w:rsidRPr="003D6CBA">
        <w:rPr>
          <w:rFonts w:ascii="Calibri" w:hAnsi="Calibri" w:cs="Calibri"/>
        </w:rPr>
        <w:t xml:space="preserve">may be utilized </w:t>
      </w:r>
      <w:r w:rsidRPr="003D6CBA">
        <w:rPr>
          <w:rFonts w:ascii="Calibri" w:hAnsi="Calibri" w:cs="Calibri"/>
        </w:rPr>
        <w:t>early in the disaster.</w:t>
      </w:r>
    </w:p>
    <w:p w14:paraId="5CBB2C00" w14:textId="77777777" w:rsidR="00E55149" w:rsidRPr="003D6CBA" w:rsidRDefault="00E55149">
      <w:pPr>
        <w:rPr>
          <w:rFonts w:ascii="Calibri" w:hAnsi="Calibri" w:cs="Calibri"/>
        </w:rPr>
      </w:pPr>
    </w:p>
    <w:p w14:paraId="1393D10C" w14:textId="77777777" w:rsidR="00E55149" w:rsidRPr="003D6CBA" w:rsidRDefault="00E55149" w:rsidP="00E55149">
      <w:pPr>
        <w:widowControl/>
        <w:numPr>
          <w:ilvl w:val="0"/>
          <w:numId w:val="33"/>
        </w:numPr>
        <w:autoSpaceDE/>
        <w:autoSpaceDN/>
        <w:adjustRightInd/>
        <w:rPr>
          <w:rFonts w:ascii="Calibri" w:hAnsi="Calibri" w:cs="Calibri"/>
        </w:rPr>
      </w:pPr>
      <w:r w:rsidRPr="003D6CBA">
        <w:rPr>
          <w:rFonts w:ascii="Calibri" w:hAnsi="Calibri" w:cs="Calibri"/>
        </w:rPr>
        <w:t xml:space="preserve"> Ask for vehicle inventory sheets from all contractors and other co-op crews before they are allowed to commence work. Carefully monitor material that is issued, and inventory these same vehicles before crews depart for home at the end of their contract term or period of work.</w:t>
      </w:r>
    </w:p>
    <w:p w14:paraId="28C7730E" w14:textId="77777777" w:rsidR="00E55149" w:rsidRPr="003D6CBA" w:rsidRDefault="00E55149">
      <w:pPr>
        <w:rPr>
          <w:rFonts w:ascii="Calibri" w:hAnsi="Calibri" w:cs="Calibri"/>
        </w:rPr>
      </w:pPr>
    </w:p>
    <w:p w14:paraId="0695B4AF" w14:textId="77777777" w:rsidR="00E55149" w:rsidRPr="003D6CBA" w:rsidRDefault="00E55149" w:rsidP="00E55149">
      <w:pPr>
        <w:widowControl/>
        <w:numPr>
          <w:ilvl w:val="0"/>
          <w:numId w:val="33"/>
        </w:numPr>
        <w:autoSpaceDE/>
        <w:autoSpaceDN/>
        <w:adjustRightInd/>
        <w:rPr>
          <w:rFonts w:ascii="Calibri" w:hAnsi="Calibri" w:cs="Calibri"/>
        </w:rPr>
      </w:pPr>
      <w:r w:rsidRPr="003D6CBA">
        <w:rPr>
          <w:rFonts w:ascii="Calibri" w:hAnsi="Calibri" w:cs="Calibri"/>
        </w:rPr>
        <w:t xml:space="preserve"> Try to run all material through the material issue system if possible. Quantities, dates, and locations are much easier to track this way.</w:t>
      </w:r>
    </w:p>
    <w:p w14:paraId="384153D3" w14:textId="77777777" w:rsidR="00E55149" w:rsidRPr="003D6CBA" w:rsidRDefault="00E55149">
      <w:pPr>
        <w:rPr>
          <w:rFonts w:ascii="Calibri" w:hAnsi="Calibri" w:cs="Calibri"/>
        </w:rPr>
      </w:pPr>
    </w:p>
    <w:p w14:paraId="3D398C9C" w14:textId="77777777" w:rsidR="00E55149" w:rsidRPr="003D6CBA" w:rsidRDefault="00E55149" w:rsidP="00E55149">
      <w:pPr>
        <w:widowControl/>
        <w:numPr>
          <w:ilvl w:val="0"/>
          <w:numId w:val="33"/>
        </w:numPr>
        <w:autoSpaceDE/>
        <w:autoSpaceDN/>
        <w:adjustRightInd/>
        <w:rPr>
          <w:rFonts w:ascii="Calibri" w:hAnsi="Calibri" w:cs="Calibri"/>
        </w:rPr>
      </w:pPr>
      <w:r w:rsidRPr="003D6CBA">
        <w:rPr>
          <w:rFonts w:ascii="Calibri" w:hAnsi="Calibri" w:cs="Calibri"/>
        </w:rPr>
        <w:t xml:space="preserve"> </w:t>
      </w:r>
      <w:r w:rsidR="00B07A74" w:rsidRPr="003D6CBA">
        <w:rPr>
          <w:rFonts w:ascii="Calibri" w:hAnsi="Calibri" w:cs="Calibri"/>
          <w:b/>
          <w:bCs/>
        </w:rPr>
        <w:t>FEMA Related.</w:t>
      </w:r>
      <w:r w:rsidR="00B07A74" w:rsidRPr="003D6CBA">
        <w:rPr>
          <w:rFonts w:ascii="Calibri" w:hAnsi="Calibri" w:cs="Calibri"/>
        </w:rPr>
        <w:t xml:space="preserve"> </w:t>
      </w:r>
      <w:r w:rsidRPr="003D6CBA">
        <w:rPr>
          <w:rFonts w:ascii="Calibri" w:hAnsi="Calibri" w:cs="Calibri"/>
        </w:rPr>
        <w:t>Copies of all material issue sheets should be made and stored with all other records being prepared for audits by FEMA, state emergency management, and TEC personnel.</w:t>
      </w:r>
    </w:p>
    <w:p w14:paraId="63D41709" w14:textId="77777777" w:rsidR="00E55149" w:rsidRPr="003D6CBA" w:rsidRDefault="00E55149">
      <w:pPr>
        <w:rPr>
          <w:rFonts w:ascii="Calibri" w:hAnsi="Calibri" w:cs="Calibri"/>
        </w:rPr>
      </w:pPr>
    </w:p>
    <w:p w14:paraId="5A84905B" w14:textId="77777777" w:rsidR="00E55149" w:rsidRPr="003D6CBA" w:rsidRDefault="00E55149" w:rsidP="00E55149">
      <w:pPr>
        <w:widowControl/>
        <w:numPr>
          <w:ilvl w:val="0"/>
          <w:numId w:val="33"/>
        </w:numPr>
        <w:autoSpaceDE/>
        <w:autoSpaceDN/>
        <w:adjustRightInd/>
        <w:rPr>
          <w:rFonts w:ascii="Calibri" w:hAnsi="Calibri" w:cs="Calibri"/>
        </w:rPr>
      </w:pPr>
      <w:r w:rsidRPr="003D6CBA">
        <w:rPr>
          <w:rFonts w:ascii="Calibri" w:hAnsi="Calibri" w:cs="Calibri"/>
        </w:rPr>
        <w:t xml:space="preserve"> Carefully record any and all material coming in from the field that is to be considered as salvage. This is required for reconciliation of co-op material records.</w:t>
      </w:r>
    </w:p>
    <w:p w14:paraId="2AA2D5F7"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95" w:name="_Toc61330336"/>
      <w:bookmarkStart w:id="96" w:name="_Toc98239677"/>
      <w:r w:rsidRPr="003D6CBA">
        <w:rPr>
          <w:rFonts w:ascii="Calibri" w:hAnsi="Calibri" w:cs="Calibri"/>
          <w:sz w:val="24"/>
        </w:rPr>
        <w:lastRenderedPageBreak/>
        <w:t>Short-Term Recovery Efforts</w:t>
      </w:r>
      <w:bookmarkEnd w:id="95"/>
      <w:bookmarkEnd w:id="96"/>
    </w:p>
    <w:p w14:paraId="43F73594" w14:textId="77777777" w:rsidR="00E55149" w:rsidRPr="003D6CBA" w:rsidRDefault="00E55149">
      <w:pPr>
        <w:rPr>
          <w:rFonts w:ascii="Calibri" w:hAnsi="Calibri" w:cs="Calibri"/>
        </w:rPr>
      </w:pPr>
    </w:p>
    <w:p w14:paraId="7DCF483A" w14:textId="77777777" w:rsidR="00E55149" w:rsidRPr="003D6CBA" w:rsidRDefault="00E55149">
      <w:pPr>
        <w:rPr>
          <w:rFonts w:ascii="Calibri" w:hAnsi="Calibri" w:cs="Calibri"/>
        </w:rPr>
      </w:pPr>
      <w:r w:rsidRPr="003D6CBA">
        <w:rPr>
          <w:rFonts w:ascii="Calibri" w:hAnsi="Calibri" w:cs="Calibri"/>
        </w:rPr>
        <w:t>Short-term actions to consider during an emergency involving loss of warehouse and pole yard include:</w:t>
      </w:r>
    </w:p>
    <w:p w14:paraId="1412D4A1" w14:textId="77777777" w:rsidR="00C22456" w:rsidRPr="003D6CBA" w:rsidRDefault="00C22456">
      <w:pPr>
        <w:rPr>
          <w:rFonts w:ascii="Calibri" w:hAnsi="Calibri" w:cs="Calibri"/>
        </w:rPr>
      </w:pPr>
    </w:p>
    <w:p w14:paraId="3173EC32" w14:textId="77777777" w:rsidR="00E55149" w:rsidRPr="003D6CBA" w:rsidRDefault="00E55149" w:rsidP="00EA4A63">
      <w:pPr>
        <w:numPr>
          <w:ilvl w:val="0"/>
          <w:numId w:val="48"/>
        </w:numPr>
        <w:rPr>
          <w:rFonts w:ascii="Calibri" w:hAnsi="Calibri" w:cs="Calibri"/>
        </w:rPr>
      </w:pPr>
      <w:r w:rsidRPr="003D6CBA">
        <w:rPr>
          <w:rFonts w:ascii="Calibri" w:hAnsi="Calibri" w:cs="Calibri"/>
        </w:rPr>
        <w:t>External communications – keep public message consistent, defer media to TEC personnel if it is too much to handle</w:t>
      </w:r>
    </w:p>
    <w:p w14:paraId="47390D7C" w14:textId="77777777" w:rsidR="00E55149" w:rsidRPr="003D6CBA" w:rsidRDefault="00E55149" w:rsidP="00EA4A63">
      <w:pPr>
        <w:numPr>
          <w:ilvl w:val="0"/>
          <w:numId w:val="48"/>
        </w:numPr>
        <w:rPr>
          <w:rFonts w:ascii="Calibri" w:hAnsi="Calibri" w:cs="Calibri"/>
        </w:rPr>
      </w:pPr>
      <w:r w:rsidRPr="003D6CBA">
        <w:rPr>
          <w:rFonts w:ascii="Calibri" w:hAnsi="Calibri" w:cs="Calibri"/>
        </w:rPr>
        <w:t>Acquire accessible building (warehouse, etc.).</w:t>
      </w:r>
    </w:p>
    <w:p w14:paraId="72C72749" w14:textId="77777777" w:rsidR="00E55149" w:rsidRPr="003D6CBA" w:rsidRDefault="00E55149" w:rsidP="00EA4A63">
      <w:pPr>
        <w:numPr>
          <w:ilvl w:val="0"/>
          <w:numId w:val="48"/>
        </w:numPr>
        <w:rPr>
          <w:rFonts w:ascii="Calibri" w:hAnsi="Calibri" w:cs="Calibri"/>
        </w:rPr>
      </w:pPr>
      <w:r w:rsidRPr="003D6CBA">
        <w:rPr>
          <w:rFonts w:ascii="Calibri" w:hAnsi="Calibri" w:cs="Calibri"/>
        </w:rPr>
        <w:t>Establish temporary yard, security, fencing.</w:t>
      </w:r>
    </w:p>
    <w:p w14:paraId="5D3B022B" w14:textId="77777777" w:rsidR="00E55149" w:rsidRPr="003D6CBA" w:rsidRDefault="00E55149" w:rsidP="00EA4A63">
      <w:pPr>
        <w:numPr>
          <w:ilvl w:val="0"/>
          <w:numId w:val="48"/>
        </w:numPr>
        <w:rPr>
          <w:rFonts w:ascii="Calibri" w:hAnsi="Calibri" w:cs="Calibri"/>
        </w:rPr>
      </w:pPr>
      <w:r w:rsidRPr="003D6CBA">
        <w:rPr>
          <w:rFonts w:ascii="Calibri" w:hAnsi="Calibri" w:cs="Calibri"/>
        </w:rPr>
        <w:t>Establish electricity on-site and lighting.</w:t>
      </w:r>
    </w:p>
    <w:p w14:paraId="3BCF2621" w14:textId="77777777" w:rsidR="00E55149" w:rsidRPr="003D6CBA" w:rsidRDefault="00E55149" w:rsidP="00EA4A63">
      <w:pPr>
        <w:numPr>
          <w:ilvl w:val="0"/>
          <w:numId w:val="48"/>
        </w:numPr>
        <w:rPr>
          <w:rFonts w:ascii="Calibri" w:hAnsi="Calibri" w:cs="Calibri"/>
        </w:rPr>
      </w:pPr>
      <w:r w:rsidRPr="003D6CBA">
        <w:rPr>
          <w:rFonts w:ascii="Calibri" w:hAnsi="Calibri" w:cs="Calibri"/>
        </w:rPr>
        <w:t>Consider asking for partial property use of neighboring Co-ops, IOUs, municipals, businesses and/or schools.</w:t>
      </w:r>
    </w:p>
    <w:p w14:paraId="14F69928" w14:textId="77777777" w:rsidR="00E55149" w:rsidRPr="003D6CBA" w:rsidRDefault="00E55149" w:rsidP="00EA4A63">
      <w:pPr>
        <w:numPr>
          <w:ilvl w:val="0"/>
          <w:numId w:val="48"/>
        </w:numPr>
        <w:rPr>
          <w:rFonts w:ascii="Calibri" w:hAnsi="Calibri" w:cs="Calibri"/>
        </w:rPr>
      </w:pPr>
      <w:r w:rsidRPr="003D6CBA">
        <w:rPr>
          <w:rFonts w:ascii="Calibri" w:hAnsi="Calibri" w:cs="Calibri"/>
        </w:rPr>
        <w:t>Provide forklift and material handling capabilities.</w:t>
      </w:r>
    </w:p>
    <w:p w14:paraId="535E4CDA" w14:textId="77777777" w:rsidR="00E55149" w:rsidRPr="003D6CBA" w:rsidRDefault="00E55149" w:rsidP="00EA4A63">
      <w:pPr>
        <w:numPr>
          <w:ilvl w:val="0"/>
          <w:numId w:val="48"/>
        </w:numPr>
        <w:rPr>
          <w:rFonts w:ascii="Calibri" w:hAnsi="Calibri" w:cs="Calibri"/>
        </w:rPr>
      </w:pPr>
      <w:r w:rsidRPr="003D6CBA">
        <w:rPr>
          <w:rFonts w:ascii="Calibri" w:hAnsi="Calibri" w:cs="Calibri"/>
        </w:rPr>
        <w:t>Construction trailer for security storage.</w:t>
      </w:r>
    </w:p>
    <w:p w14:paraId="63B71F4F" w14:textId="77777777" w:rsidR="00E55149" w:rsidRPr="003D6CBA" w:rsidRDefault="00E55149" w:rsidP="00EA4A63">
      <w:pPr>
        <w:numPr>
          <w:ilvl w:val="0"/>
          <w:numId w:val="48"/>
        </w:numPr>
        <w:rPr>
          <w:rFonts w:ascii="Calibri" w:hAnsi="Calibri" w:cs="Calibri"/>
        </w:rPr>
      </w:pPr>
      <w:r w:rsidRPr="003D6CBA">
        <w:rPr>
          <w:rFonts w:ascii="Calibri" w:hAnsi="Calibri" w:cs="Calibri"/>
        </w:rPr>
        <w:t>Contact Property and Casualty Insurer.</w:t>
      </w:r>
    </w:p>
    <w:p w14:paraId="03390AEB" w14:textId="77777777" w:rsidR="00E55149" w:rsidRPr="003D6CBA" w:rsidRDefault="00E55149" w:rsidP="00EA4A63">
      <w:pPr>
        <w:numPr>
          <w:ilvl w:val="0"/>
          <w:numId w:val="48"/>
        </w:numPr>
        <w:rPr>
          <w:rFonts w:ascii="Calibri" w:hAnsi="Calibri" w:cs="Calibri"/>
        </w:rPr>
      </w:pPr>
      <w:r w:rsidRPr="003D6CBA">
        <w:rPr>
          <w:rFonts w:ascii="Calibri" w:hAnsi="Calibri" w:cs="Calibri"/>
        </w:rPr>
        <w:t>Track inventory and minimums needed.</w:t>
      </w:r>
    </w:p>
    <w:p w14:paraId="3E649E75" w14:textId="77777777" w:rsidR="00E55149" w:rsidRPr="003D6CBA" w:rsidRDefault="00E55149" w:rsidP="00EA4A63">
      <w:pPr>
        <w:numPr>
          <w:ilvl w:val="0"/>
          <w:numId w:val="48"/>
        </w:numPr>
        <w:rPr>
          <w:rFonts w:ascii="Calibri" w:hAnsi="Calibri" w:cs="Calibri"/>
        </w:rPr>
      </w:pPr>
      <w:r w:rsidRPr="003D6CBA">
        <w:rPr>
          <w:rFonts w:ascii="Calibri" w:hAnsi="Calibri" w:cs="Calibri"/>
        </w:rPr>
        <w:t>Work off printed material list and/or vendor history.</w:t>
      </w:r>
    </w:p>
    <w:p w14:paraId="351FB41E" w14:textId="77777777" w:rsidR="00E55149" w:rsidRPr="003D6CBA" w:rsidRDefault="00E55149" w:rsidP="00EA4A63">
      <w:pPr>
        <w:numPr>
          <w:ilvl w:val="0"/>
          <w:numId w:val="48"/>
        </w:numPr>
        <w:rPr>
          <w:rFonts w:ascii="Calibri" w:hAnsi="Calibri" w:cs="Calibri"/>
        </w:rPr>
      </w:pPr>
      <w:r w:rsidRPr="003D6CBA">
        <w:rPr>
          <w:rFonts w:ascii="Calibri" w:hAnsi="Calibri" w:cs="Calibri"/>
        </w:rPr>
        <w:t>Obtain essential equipment and materials from local and/or regional suppliers.</w:t>
      </w:r>
    </w:p>
    <w:p w14:paraId="1C4DA390" w14:textId="77777777" w:rsidR="00E55149" w:rsidRPr="003D6CBA" w:rsidRDefault="00E55149" w:rsidP="00EA4A63">
      <w:pPr>
        <w:numPr>
          <w:ilvl w:val="0"/>
          <w:numId w:val="48"/>
        </w:numPr>
        <w:rPr>
          <w:rFonts w:ascii="Calibri" w:hAnsi="Calibri" w:cs="Calibri"/>
        </w:rPr>
      </w:pPr>
      <w:r w:rsidRPr="003D6CBA">
        <w:rPr>
          <w:rFonts w:ascii="Calibri" w:hAnsi="Calibri" w:cs="Calibri"/>
        </w:rPr>
        <w:t>Provide security on site (employees, vendor, fence, guards). Local law enforcement or contracted security services.</w:t>
      </w:r>
    </w:p>
    <w:p w14:paraId="69889BC9" w14:textId="77777777" w:rsidR="00E55149" w:rsidRPr="003D6CBA" w:rsidRDefault="00E55149" w:rsidP="00EA4A63">
      <w:pPr>
        <w:numPr>
          <w:ilvl w:val="0"/>
          <w:numId w:val="48"/>
        </w:numPr>
        <w:rPr>
          <w:rFonts w:ascii="Calibri" w:hAnsi="Calibri" w:cs="Calibri"/>
        </w:rPr>
      </w:pPr>
      <w:r w:rsidRPr="003D6CBA">
        <w:rPr>
          <w:rFonts w:ascii="Calibri" w:hAnsi="Calibri" w:cs="Calibri"/>
        </w:rPr>
        <w:t>Establish salvage yard.</w:t>
      </w:r>
    </w:p>
    <w:p w14:paraId="38CD4B02" w14:textId="77777777" w:rsidR="00E55149" w:rsidRPr="003D6CBA" w:rsidRDefault="00E55149" w:rsidP="00EA4A63">
      <w:pPr>
        <w:numPr>
          <w:ilvl w:val="0"/>
          <w:numId w:val="48"/>
        </w:numPr>
        <w:rPr>
          <w:rFonts w:ascii="Calibri" w:hAnsi="Calibri" w:cs="Calibri"/>
        </w:rPr>
      </w:pPr>
      <w:r w:rsidRPr="003D6CBA">
        <w:rPr>
          <w:rFonts w:ascii="Calibri" w:hAnsi="Calibri" w:cs="Calibri"/>
        </w:rPr>
        <w:t>Establish cleanup crew for site using employees or contractors.</w:t>
      </w:r>
    </w:p>
    <w:p w14:paraId="36C34F2A" w14:textId="77777777" w:rsidR="00E55149" w:rsidRPr="003D6CBA" w:rsidRDefault="00E55149">
      <w:pPr>
        <w:pStyle w:val="Heading2"/>
        <w:rPr>
          <w:rFonts w:ascii="Calibri" w:hAnsi="Calibri" w:cs="Calibri"/>
          <w:sz w:val="24"/>
        </w:rPr>
      </w:pPr>
      <w:r w:rsidRPr="003D6CBA">
        <w:rPr>
          <w:rFonts w:ascii="Calibri" w:hAnsi="Calibri" w:cs="Calibri"/>
        </w:rPr>
        <w:br w:type="page"/>
      </w:r>
      <w:bookmarkStart w:id="97" w:name="_Toc61330337"/>
      <w:bookmarkStart w:id="98" w:name="_Toc98239678"/>
      <w:r w:rsidRPr="003D6CBA">
        <w:rPr>
          <w:rFonts w:ascii="Calibri" w:hAnsi="Calibri" w:cs="Calibri"/>
          <w:sz w:val="24"/>
        </w:rPr>
        <w:lastRenderedPageBreak/>
        <w:t>Long-Term Recovery Efforts</w:t>
      </w:r>
      <w:bookmarkEnd w:id="97"/>
      <w:bookmarkEnd w:id="98"/>
    </w:p>
    <w:p w14:paraId="7DC0C403" w14:textId="77777777" w:rsidR="00E55149" w:rsidRPr="003D6CBA" w:rsidRDefault="00E55149">
      <w:pPr>
        <w:rPr>
          <w:rFonts w:ascii="Calibri" w:hAnsi="Calibri" w:cs="Calibri"/>
        </w:rPr>
      </w:pPr>
    </w:p>
    <w:p w14:paraId="672CAB69" w14:textId="77777777" w:rsidR="00E55149" w:rsidRPr="003D6CBA" w:rsidRDefault="00E55149">
      <w:pPr>
        <w:rPr>
          <w:rFonts w:ascii="Calibri" w:hAnsi="Calibri" w:cs="Calibri"/>
        </w:rPr>
      </w:pPr>
      <w:r w:rsidRPr="003D6CBA">
        <w:rPr>
          <w:rFonts w:ascii="Calibri" w:hAnsi="Calibri" w:cs="Calibri"/>
        </w:rPr>
        <w:t>Long-term actions to consider following an emergency involving loss of warehouse and pole yard include:</w:t>
      </w:r>
    </w:p>
    <w:p w14:paraId="37B8D2F5" w14:textId="77777777" w:rsidR="00C22456" w:rsidRPr="003D6CBA" w:rsidRDefault="00C22456">
      <w:pPr>
        <w:rPr>
          <w:rFonts w:ascii="Calibri" w:hAnsi="Calibri" w:cs="Calibri"/>
        </w:rPr>
      </w:pPr>
    </w:p>
    <w:p w14:paraId="4881C57D" w14:textId="77777777" w:rsidR="00E55149" w:rsidRPr="003D6CBA" w:rsidRDefault="00E55149" w:rsidP="00EA4A63">
      <w:pPr>
        <w:numPr>
          <w:ilvl w:val="0"/>
          <w:numId w:val="89"/>
        </w:numPr>
        <w:rPr>
          <w:rFonts w:ascii="Calibri" w:hAnsi="Calibri" w:cs="Calibri"/>
        </w:rPr>
      </w:pPr>
      <w:r w:rsidRPr="003D6CBA">
        <w:rPr>
          <w:rFonts w:ascii="Calibri" w:hAnsi="Calibri" w:cs="Calibri"/>
        </w:rPr>
        <w:t>Assess current location and layout. Allow for future growth! (list of potential sites developed under risk mitigation).</w:t>
      </w:r>
    </w:p>
    <w:p w14:paraId="35822700" w14:textId="77777777" w:rsidR="00E55149" w:rsidRPr="003D6CBA" w:rsidRDefault="00E55149" w:rsidP="00EA4A63">
      <w:pPr>
        <w:numPr>
          <w:ilvl w:val="0"/>
          <w:numId w:val="89"/>
        </w:numPr>
        <w:rPr>
          <w:rFonts w:ascii="Calibri" w:hAnsi="Calibri" w:cs="Calibri"/>
        </w:rPr>
      </w:pPr>
      <w:r w:rsidRPr="003D6CBA">
        <w:rPr>
          <w:rFonts w:ascii="Calibri" w:hAnsi="Calibri" w:cs="Calibri"/>
        </w:rPr>
        <w:t>Document/assess vendor and contractor response time and capabilities to improve understanding of future needs.</w:t>
      </w:r>
    </w:p>
    <w:p w14:paraId="5D1EF5A1" w14:textId="77777777" w:rsidR="00E55149" w:rsidRPr="003D6CBA" w:rsidRDefault="00E55149" w:rsidP="00EA4A63">
      <w:pPr>
        <w:numPr>
          <w:ilvl w:val="0"/>
          <w:numId w:val="89"/>
        </w:numPr>
        <w:rPr>
          <w:rFonts w:ascii="Calibri" w:hAnsi="Calibri" w:cs="Calibri"/>
        </w:rPr>
      </w:pPr>
      <w:r w:rsidRPr="003D6CBA">
        <w:rPr>
          <w:rFonts w:ascii="Calibri" w:hAnsi="Calibri" w:cs="Calibri"/>
        </w:rPr>
        <w:t>Consider regional natural disasters and man-made disasters in new building design.</w:t>
      </w:r>
    </w:p>
    <w:p w14:paraId="07C1F809" w14:textId="77777777" w:rsidR="00E55149" w:rsidRPr="003D6CBA" w:rsidRDefault="00E55149" w:rsidP="00EA4A63">
      <w:pPr>
        <w:numPr>
          <w:ilvl w:val="0"/>
          <w:numId w:val="89"/>
        </w:numPr>
        <w:rPr>
          <w:rFonts w:ascii="Calibri" w:hAnsi="Calibri" w:cs="Calibri"/>
        </w:rPr>
      </w:pPr>
      <w:r w:rsidRPr="003D6CBA">
        <w:rPr>
          <w:rFonts w:ascii="Calibri" w:hAnsi="Calibri" w:cs="Calibri"/>
        </w:rPr>
        <w:t>Should some business functions be outsourced? Or conversely, should some business functions be done in-house following the disaster experience? These decisions will impact the overall building design and space requirements.</w:t>
      </w:r>
    </w:p>
    <w:p w14:paraId="37551CE1" w14:textId="77777777" w:rsidR="00273AF1" w:rsidRPr="003D6CBA" w:rsidRDefault="00273AF1">
      <w:pPr>
        <w:pStyle w:val="Heading2"/>
        <w:rPr>
          <w:rFonts w:ascii="Calibri" w:hAnsi="Calibri" w:cs="Calibri"/>
          <w:sz w:val="24"/>
        </w:rPr>
      </w:pPr>
      <w:bookmarkStart w:id="99" w:name="_Toc61330338"/>
    </w:p>
    <w:p w14:paraId="5741B2A3" w14:textId="77777777" w:rsidR="00273AF1" w:rsidRPr="003D6CBA" w:rsidRDefault="00273AF1">
      <w:pPr>
        <w:pStyle w:val="Heading2"/>
        <w:rPr>
          <w:rFonts w:ascii="Calibri" w:hAnsi="Calibri" w:cs="Calibri"/>
          <w:sz w:val="24"/>
        </w:rPr>
      </w:pPr>
    </w:p>
    <w:p w14:paraId="0E6EFB53" w14:textId="77777777" w:rsidR="00273AF1" w:rsidRPr="003D6CBA" w:rsidRDefault="00273AF1">
      <w:pPr>
        <w:pStyle w:val="Heading2"/>
        <w:rPr>
          <w:rFonts w:ascii="Calibri" w:hAnsi="Calibri" w:cs="Calibri"/>
          <w:sz w:val="24"/>
        </w:rPr>
      </w:pPr>
    </w:p>
    <w:p w14:paraId="52AC460A" w14:textId="77777777" w:rsidR="00E55149" w:rsidRPr="003D6CBA" w:rsidRDefault="00E55149">
      <w:pPr>
        <w:pStyle w:val="Heading2"/>
        <w:rPr>
          <w:rFonts w:ascii="Calibri" w:hAnsi="Calibri" w:cs="Calibri"/>
          <w:sz w:val="24"/>
        </w:rPr>
      </w:pPr>
      <w:bookmarkStart w:id="100" w:name="_Toc98239679"/>
      <w:r w:rsidRPr="003D6CBA">
        <w:rPr>
          <w:rFonts w:ascii="Calibri" w:hAnsi="Calibri" w:cs="Calibri"/>
          <w:sz w:val="24"/>
        </w:rPr>
        <w:t>Notes / Recommendations</w:t>
      </w:r>
      <w:bookmarkEnd w:id="99"/>
      <w:bookmarkEnd w:id="100"/>
    </w:p>
    <w:bookmarkEnd w:id="93"/>
    <w:p w14:paraId="3076177E" w14:textId="5B0899A8" w:rsidR="00A16BC0" w:rsidRPr="003D6CBA" w:rsidRDefault="00E55149" w:rsidP="00B90A59">
      <w:pPr>
        <w:pStyle w:val="Heading1"/>
        <w:jc w:val="center"/>
        <w:rPr>
          <w:rFonts w:ascii="Calibri" w:hAnsi="Calibri" w:cs="Calibri"/>
        </w:rPr>
      </w:pPr>
      <w:r w:rsidRPr="003D6CBA">
        <w:rPr>
          <w:rFonts w:ascii="Calibri" w:hAnsi="Calibri" w:cs="Calibri"/>
          <w:sz w:val="24"/>
        </w:rPr>
        <w:br w:type="page"/>
      </w:r>
      <w:bookmarkStart w:id="101" w:name="_Toc93825836"/>
    </w:p>
    <w:p w14:paraId="4B8B307F" w14:textId="77777777" w:rsidR="00A16BC0" w:rsidRPr="003D6CBA" w:rsidRDefault="00A16BC0">
      <w:pPr>
        <w:pStyle w:val="Heading1"/>
        <w:jc w:val="center"/>
        <w:rPr>
          <w:rFonts w:ascii="Calibri" w:hAnsi="Calibri" w:cs="Calibri"/>
          <w:sz w:val="24"/>
        </w:rPr>
      </w:pPr>
      <w:bookmarkStart w:id="102" w:name="_Toc98239683"/>
      <w:r w:rsidRPr="003D6CBA">
        <w:rPr>
          <w:rFonts w:ascii="Calibri" w:hAnsi="Calibri" w:cs="Calibri"/>
          <w:sz w:val="24"/>
        </w:rPr>
        <w:lastRenderedPageBreak/>
        <w:t>EMERGENCY OPERATIONS CENTERS</w:t>
      </w:r>
      <w:bookmarkEnd w:id="102"/>
    </w:p>
    <w:p w14:paraId="35D0617D" w14:textId="77777777" w:rsidR="00A16BC0" w:rsidRPr="003D6CBA" w:rsidRDefault="00A16BC0">
      <w:pPr>
        <w:pStyle w:val="Heading1"/>
        <w:jc w:val="center"/>
        <w:rPr>
          <w:rFonts w:ascii="Calibri" w:hAnsi="Calibri" w:cs="Calibri"/>
          <w:sz w:val="24"/>
          <w:highlight w:val="yellow"/>
        </w:rPr>
      </w:pPr>
    </w:p>
    <w:p w14:paraId="1638D1BA" w14:textId="77777777" w:rsidR="00A16BC0" w:rsidRPr="003D6CBA" w:rsidRDefault="00A16BC0" w:rsidP="00A16BC0">
      <w:pPr>
        <w:widowControl/>
        <w:autoSpaceDE/>
        <w:autoSpaceDN/>
        <w:adjustRightInd/>
        <w:rPr>
          <w:rFonts w:ascii="Calibri" w:hAnsi="Calibri" w:cs="Calibri"/>
        </w:rPr>
      </w:pPr>
      <w:r w:rsidRPr="003D6CBA">
        <w:rPr>
          <w:rFonts w:ascii="Calibri" w:hAnsi="Calibri" w:cs="Calibri"/>
        </w:rPr>
        <w:t>Emergency Operations Center</w:t>
      </w:r>
      <w:r w:rsidR="0010522C" w:rsidRPr="003D6CBA">
        <w:rPr>
          <w:rFonts w:ascii="Calibri" w:hAnsi="Calibri" w:cs="Calibri"/>
        </w:rPr>
        <w:t xml:space="preserve"> in this plan</w:t>
      </w:r>
      <w:r w:rsidRPr="003D6CBA">
        <w:rPr>
          <w:rFonts w:ascii="Calibri" w:hAnsi="Calibri" w:cs="Calibri"/>
        </w:rPr>
        <w:t xml:space="preserve"> shall be defined as </w:t>
      </w:r>
      <w:r w:rsidR="0010522C" w:rsidRPr="003D6CBA">
        <w:rPr>
          <w:rFonts w:ascii="Calibri" w:hAnsi="Calibri" w:cs="Calibri"/>
        </w:rPr>
        <w:t xml:space="preserve">NPEC </w:t>
      </w:r>
      <w:r w:rsidRPr="003D6CBA">
        <w:rPr>
          <w:rFonts w:ascii="Calibri" w:hAnsi="Calibri" w:cs="Calibri"/>
        </w:rPr>
        <w:t>dispatch center or other emergency communications centers used by the cooperative in times of disaster.</w:t>
      </w:r>
    </w:p>
    <w:p w14:paraId="1CD293D4" w14:textId="77777777" w:rsidR="00A16BC0" w:rsidRPr="003D6CBA" w:rsidRDefault="00A16BC0" w:rsidP="00A16BC0">
      <w:pPr>
        <w:ind w:left="360"/>
        <w:rPr>
          <w:rFonts w:ascii="Calibri" w:hAnsi="Calibri" w:cs="Calibri"/>
        </w:rPr>
      </w:pPr>
    </w:p>
    <w:p w14:paraId="557DFBE3" w14:textId="77777777" w:rsidR="00A16BC0" w:rsidRPr="003D6CBA" w:rsidRDefault="001171BB" w:rsidP="00A16BC0">
      <w:pPr>
        <w:widowControl/>
        <w:numPr>
          <w:ilvl w:val="0"/>
          <w:numId w:val="36"/>
        </w:numPr>
        <w:tabs>
          <w:tab w:val="clear" w:pos="720"/>
          <w:tab w:val="num" w:pos="360"/>
        </w:tabs>
        <w:autoSpaceDE/>
        <w:autoSpaceDN/>
        <w:adjustRightInd/>
        <w:ind w:left="360"/>
        <w:rPr>
          <w:rFonts w:ascii="Calibri" w:hAnsi="Calibri" w:cs="Calibri"/>
        </w:rPr>
      </w:pPr>
      <w:r w:rsidRPr="003D6CBA">
        <w:rPr>
          <w:rFonts w:ascii="Calibri" w:hAnsi="Calibri" w:cs="Calibri"/>
        </w:rPr>
        <w:t xml:space="preserve">The NPEC </w:t>
      </w:r>
      <w:r w:rsidR="00A16BC0" w:rsidRPr="003D6CBA">
        <w:rPr>
          <w:rFonts w:ascii="Calibri" w:hAnsi="Calibri" w:cs="Calibri"/>
        </w:rPr>
        <w:t xml:space="preserve">Emergency Operations Center </w:t>
      </w:r>
      <w:r w:rsidRPr="003D6CBA">
        <w:rPr>
          <w:rFonts w:ascii="Calibri" w:hAnsi="Calibri" w:cs="Calibri"/>
        </w:rPr>
        <w:t>is</w:t>
      </w:r>
      <w:r w:rsidR="00A16BC0" w:rsidRPr="003D6CBA">
        <w:rPr>
          <w:rFonts w:ascii="Calibri" w:hAnsi="Calibri" w:cs="Calibri"/>
        </w:rPr>
        <w:t xml:space="preserve"> equipped with a standby generator capable of providing continuous phone and radio communications during emergency disaster conditions. </w:t>
      </w:r>
      <w:r w:rsidRPr="003D6CBA">
        <w:rPr>
          <w:rFonts w:ascii="Calibri" w:hAnsi="Calibri" w:cs="Calibri"/>
        </w:rPr>
        <w:t xml:space="preserve">The NPEC </w:t>
      </w:r>
      <w:r w:rsidR="00A16BC0" w:rsidRPr="003D6CBA">
        <w:rPr>
          <w:rFonts w:ascii="Calibri" w:hAnsi="Calibri" w:cs="Calibri"/>
        </w:rPr>
        <w:t xml:space="preserve">center </w:t>
      </w:r>
      <w:r w:rsidRPr="003D6CBA">
        <w:rPr>
          <w:rFonts w:ascii="Calibri" w:hAnsi="Calibri" w:cs="Calibri"/>
        </w:rPr>
        <w:t>does not</w:t>
      </w:r>
      <w:r w:rsidR="00A16BC0" w:rsidRPr="003D6CBA">
        <w:rPr>
          <w:rFonts w:ascii="Calibri" w:hAnsi="Calibri" w:cs="Calibri"/>
        </w:rPr>
        <w:t xml:space="preserve"> have the capability and capacity to add extra phone lines to handle additional calls from consumers </w:t>
      </w:r>
      <w:r w:rsidRPr="003D6CBA">
        <w:rPr>
          <w:rFonts w:ascii="Calibri" w:hAnsi="Calibri" w:cs="Calibri"/>
        </w:rPr>
        <w:t xml:space="preserve">so </w:t>
      </w:r>
      <w:r w:rsidR="00A16BC0" w:rsidRPr="003D6CBA">
        <w:rPr>
          <w:rFonts w:ascii="Calibri" w:hAnsi="Calibri" w:cs="Calibri"/>
        </w:rPr>
        <w:t>a contracted off-site call center</w:t>
      </w:r>
      <w:r w:rsidRPr="003D6CBA">
        <w:rPr>
          <w:rFonts w:ascii="Calibri" w:hAnsi="Calibri" w:cs="Calibri"/>
        </w:rPr>
        <w:t>,</w:t>
      </w:r>
      <w:r w:rsidR="00A16BC0" w:rsidRPr="003D6CBA">
        <w:rPr>
          <w:rFonts w:ascii="Calibri" w:hAnsi="Calibri" w:cs="Calibri"/>
        </w:rPr>
        <w:t xml:space="preserve"> CRC will be utilized by NPEC.</w:t>
      </w:r>
    </w:p>
    <w:p w14:paraId="5D35256E" w14:textId="77777777" w:rsidR="00A16BC0" w:rsidRPr="003D6CBA" w:rsidRDefault="00A16BC0" w:rsidP="00A16BC0">
      <w:pPr>
        <w:rPr>
          <w:rFonts w:ascii="Calibri" w:hAnsi="Calibri" w:cs="Calibri"/>
        </w:rPr>
      </w:pPr>
    </w:p>
    <w:p w14:paraId="5AE9D15D" w14:textId="77777777" w:rsidR="00A16BC0" w:rsidRPr="003D6CBA" w:rsidRDefault="001171BB" w:rsidP="00DD1806">
      <w:pPr>
        <w:widowControl/>
        <w:numPr>
          <w:ilvl w:val="0"/>
          <w:numId w:val="36"/>
        </w:numPr>
        <w:tabs>
          <w:tab w:val="clear" w:pos="720"/>
          <w:tab w:val="num" w:pos="360"/>
        </w:tabs>
        <w:autoSpaceDE/>
        <w:autoSpaceDN/>
        <w:adjustRightInd/>
        <w:ind w:left="360"/>
        <w:rPr>
          <w:rFonts w:ascii="Calibri" w:hAnsi="Calibri" w:cs="Calibri"/>
        </w:rPr>
      </w:pPr>
      <w:r w:rsidRPr="003D6CBA">
        <w:rPr>
          <w:rFonts w:ascii="Calibri" w:hAnsi="Calibri" w:cs="Calibri"/>
        </w:rPr>
        <w:t xml:space="preserve">NPEC utilizes radio frequency </w:t>
      </w:r>
      <w:r w:rsidR="0010522C" w:rsidRPr="003D6CBA">
        <w:rPr>
          <w:rFonts w:ascii="Calibri" w:hAnsi="Calibri" w:cs="Calibri"/>
        </w:rPr>
        <w:t>451.125, 452.7, call letters W</w:t>
      </w:r>
      <w:r w:rsidR="00A67D97" w:rsidRPr="003D6CBA">
        <w:rPr>
          <w:rFonts w:ascii="Calibri" w:hAnsi="Calibri" w:cs="Calibri"/>
        </w:rPr>
        <w:t>Q</w:t>
      </w:r>
      <w:r w:rsidR="0010522C" w:rsidRPr="003D6CBA">
        <w:rPr>
          <w:rFonts w:ascii="Calibri" w:hAnsi="Calibri" w:cs="Calibri"/>
        </w:rPr>
        <w:t xml:space="preserve">SU-904 </w:t>
      </w:r>
      <w:r w:rsidRPr="003D6CBA">
        <w:rPr>
          <w:rFonts w:ascii="Calibri" w:hAnsi="Calibri" w:cs="Calibri"/>
        </w:rPr>
        <w:t xml:space="preserve">and </w:t>
      </w:r>
      <w:r w:rsidR="0010522C" w:rsidRPr="003D6CBA">
        <w:rPr>
          <w:rFonts w:ascii="Calibri" w:hAnsi="Calibri" w:cs="Calibri"/>
        </w:rPr>
        <w:t xml:space="preserve">both company and employee </w:t>
      </w:r>
      <w:r w:rsidRPr="003D6CBA">
        <w:rPr>
          <w:rFonts w:ascii="Calibri" w:hAnsi="Calibri" w:cs="Calibri"/>
        </w:rPr>
        <w:t xml:space="preserve">cell phones for </w:t>
      </w:r>
      <w:r w:rsidR="0010522C" w:rsidRPr="003D6CBA">
        <w:rPr>
          <w:rFonts w:ascii="Calibri" w:hAnsi="Calibri" w:cs="Calibri"/>
        </w:rPr>
        <w:t xml:space="preserve">internal </w:t>
      </w:r>
      <w:r w:rsidRPr="003D6CBA">
        <w:rPr>
          <w:rFonts w:ascii="Calibri" w:hAnsi="Calibri" w:cs="Calibri"/>
        </w:rPr>
        <w:t>communication</w:t>
      </w:r>
      <w:r w:rsidR="0010522C" w:rsidRPr="003D6CBA">
        <w:rPr>
          <w:rFonts w:ascii="Calibri" w:hAnsi="Calibri" w:cs="Calibri"/>
        </w:rPr>
        <w:t>s</w:t>
      </w:r>
      <w:r w:rsidRPr="003D6CBA">
        <w:rPr>
          <w:rFonts w:ascii="Calibri" w:hAnsi="Calibri" w:cs="Calibri"/>
        </w:rPr>
        <w:t>.</w:t>
      </w:r>
      <w:r w:rsidR="0010522C" w:rsidRPr="003D6CBA">
        <w:rPr>
          <w:rFonts w:ascii="Calibri" w:hAnsi="Calibri" w:cs="Calibri"/>
        </w:rPr>
        <w:t xml:space="preserve"> </w:t>
      </w:r>
      <w:r w:rsidRPr="003D6CBA">
        <w:rPr>
          <w:rFonts w:ascii="Calibri" w:hAnsi="Calibri" w:cs="Calibri"/>
        </w:rPr>
        <w:t>T</w:t>
      </w:r>
      <w:r w:rsidR="00A16BC0" w:rsidRPr="003D6CBA">
        <w:rPr>
          <w:rFonts w:ascii="Calibri" w:hAnsi="Calibri" w:cs="Calibri"/>
        </w:rPr>
        <w:t xml:space="preserve">he use of cell phones during certain disaster conditions might be severely limited or impaired. </w:t>
      </w:r>
    </w:p>
    <w:p w14:paraId="5711C5E9" w14:textId="77777777" w:rsidR="0010522C" w:rsidRPr="003D6CBA" w:rsidRDefault="0010522C" w:rsidP="0010522C">
      <w:pPr>
        <w:pStyle w:val="ListParagraph"/>
        <w:rPr>
          <w:rFonts w:cs="Calibri"/>
        </w:rPr>
      </w:pPr>
    </w:p>
    <w:p w14:paraId="5FE24F6A" w14:textId="77777777" w:rsidR="00A16BC0" w:rsidRPr="003D6CBA" w:rsidRDefault="00A16BC0" w:rsidP="00A16BC0">
      <w:pPr>
        <w:widowControl/>
        <w:numPr>
          <w:ilvl w:val="0"/>
          <w:numId w:val="36"/>
        </w:numPr>
        <w:tabs>
          <w:tab w:val="clear" w:pos="720"/>
          <w:tab w:val="num" w:pos="360"/>
        </w:tabs>
        <w:autoSpaceDE/>
        <w:autoSpaceDN/>
        <w:adjustRightInd/>
        <w:ind w:left="360"/>
        <w:rPr>
          <w:rFonts w:ascii="Calibri" w:hAnsi="Calibri" w:cs="Calibri"/>
        </w:rPr>
      </w:pPr>
      <w:r w:rsidRPr="003D6CBA">
        <w:rPr>
          <w:rFonts w:ascii="Calibri" w:hAnsi="Calibri" w:cs="Calibri"/>
        </w:rPr>
        <w:t xml:space="preserve">In lieu of a computerized weather monitoring software program, NPEC shall monitor local broadcast weather and utilize weather apps for up-to-date weather information. </w:t>
      </w:r>
    </w:p>
    <w:p w14:paraId="080D7233" w14:textId="77777777" w:rsidR="00A16BC0" w:rsidRPr="003D6CBA" w:rsidRDefault="00A16BC0" w:rsidP="00A16BC0">
      <w:pPr>
        <w:widowControl/>
        <w:autoSpaceDE/>
        <w:autoSpaceDN/>
        <w:adjustRightInd/>
        <w:rPr>
          <w:rFonts w:ascii="Calibri" w:hAnsi="Calibri" w:cs="Calibri"/>
        </w:rPr>
      </w:pPr>
    </w:p>
    <w:p w14:paraId="06E2B618" w14:textId="77777777" w:rsidR="00A16BC0" w:rsidRPr="003D6CBA" w:rsidRDefault="00A16BC0" w:rsidP="00A16BC0">
      <w:pPr>
        <w:widowControl/>
        <w:numPr>
          <w:ilvl w:val="0"/>
          <w:numId w:val="36"/>
        </w:numPr>
        <w:tabs>
          <w:tab w:val="clear" w:pos="720"/>
          <w:tab w:val="num" w:pos="360"/>
        </w:tabs>
        <w:autoSpaceDE/>
        <w:autoSpaceDN/>
        <w:adjustRightInd/>
        <w:ind w:left="360"/>
        <w:rPr>
          <w:rFonts w:ascii="Calibri" w:hAnsi="Calibri" w:cs="Calibri"/>
        </w:rPr>
      </w:pPr>
      <w:r w:rsidRPr="003D6CBA">
        <w:rPr>
          <w:rFonts w:ascii="Calibri" w:hAnsi="Calibri" w:cs="Calibri"/>
          <w:b/>
          <w:bCs/>
        </w:rPr>
        <w:t>FEMA Related.</w:t>
      </w:r>
      <w:r w:rsidRPr="003D6CBA">
        <w:rPr>
          <w:rFonts w:ascii="Calibri" w:hAnsi="Calibri" w:cs="Calibri"/>
        </w:rPr>
        <w:t xml:space="preserve"> The only FEMA reimbursable expense for phone support is </w:t>
      </w:r>
      <w:r w:rsidRPr="003D6CBA">
        <w:rPr>
          <w:rFonts w:ascii="Calibri" w:hAnsi="Calibri" w:cs="Calibri"/>
          <w:b/>
          <w:u w:val="single"/>
        </w:rPr>
        <w:t>the overtime</w:t>
      </w:r>
      <w:r w:rsidRPr="003D6CBA">
        <w:rPr>
          <w:rFonts w:ascii="Calibri" w:hAnsi="Calibri" w:cs="Calibri"/>
        </w:rPr>
        <w:t xml:space="preserve"> for full-time, hourly employees in the </w:t>
      </w:r>
      <w:smartTag w:uri="urn:schemas-microsoft-com:office:smarttags" w:element="place">
        <w:smartTag w:uri="urn:schemas-microsoft-com:office:smarttags" w:element="PlaceName">
          <w:r w:rsidRPr="003D6CBA">
            <w:rPr>
              <w:rFonts w:ascii="Calibri" w:hAnsi="Calibri" w:cs="Calibri"/>
            </w:rPr>
            <w:t>Emergency</w:t>
          </w:r>
        </w:smartTag>
        <w:r w:rsidRPr="003D6CBA">
          <w:rPr>
            <w:rFonts w:ascii="Calibri" w:hAnsi="Calibri" w:cs="Calibri"/>
          </w:rPr>
          <w:t xml:space="preserve"> </w:t>
        </w:r>
        <w:smartTag w:uri="urn:schemas-microsoft-com:office:smarttags" w:element="PlaceName">
          <w:r w:rsidRPr="003D6CBA">
            <w:rPr>
              <w:rFonts w:ascii="Calibri" w:hAnsi="Calibri" w:cs="Calibri"/>
            </w:rPr>
            <w:t>Operations</w:t>
          </w:r>
        </w:smartTag>
        <w:r w:rsidRPr="003D6CBA">
          <w:rPr>
            <w:rFonts w:ascii="Calibri" w:hAnsi="Calibri" w:cs="Calibri"/>
          </w:rPr>
          <w:t xml:space="preserve"> </w:t>
        </w:r>
        <w:smartTag w:uri="urn:schemas-microsoft-com:office:smarttags" w:element="PlaceType">
          <w:r w:rsidRPr="003D6CBA">
            <w:rPr>
              <w:rFonts w:ascii="Calibri" w:hAnsi="Calibri" w:cs="Calibri"/>
            </w:rPr>
            <w:t>Center</w:t>
          </w:r>
        </w:smartTag>
      </w:smartTag>
      <w:r w:rsidRPr="003D6CBA">
        <w:rPr>
          <w:rFonts w:ascii="Calibri" w:hAnsi="Calibri" w:cs="Calibri"/>
        </w:rPr>
        <w:t>. Part-time, temporary, or contract phone support personnel are eligible for reimbursement for both regular and overtime hours (Category B).</w:t>
      </w:r>
    </w:p>
    <w:p w14:paraId="42706699" w14:textId="77777777" w:rsidR="00E55149" w:rsidRPr="003D6CBA" w:rsidRDefault="00A16BC0">
      <w:pPr>
        <w:pStyle w:val="Heading1"/>
        <w:jc w:val="center"/>
        <w:rPr>
          <w:rFonts w:ascii="Calibri" w:hAnsi="Calibri" w:cs="Calibri"/>
          <w:sz w:val="24"/>
        </w:rPr>
      </w:pPr>
      <w:r w:rsidRPr="003D6CBA">
        <w:rPr>
          <w:rFonts w:ascii="Calibri" w:hAnsi="Calibri" w:cs="Calibri"/>
          <w:sz w:val="24"/>
        </w:rPr>
        <w:br w:type="page"/>
      </w:r>
      <w:bookmarkStart w:id="103" w:name="_Toc98239684"/>
      <w:bookmarkEnd w:id="101"/>
      <w:r w:rsidR="00E55149" w:rsidRPr="003D6CBA">
        <w:rPr>
          <w:rFonts w:ascii="Calibri" w:hAnsi="Calibri" w:cs="Calibri"/>
          <w:sz w:val="24"/>
        </w:rPr>
        <w:lastRenderedPageBreak/>
        <w:t>ENVIRONMENTAL ISSUES</w:t>
      </w:r>
      <w:bookmarkEnd w:id="103"/>
    </w:p>
    <w:p w14:paraId="6D1CD80B" w14:textId="77777777" w:rsidR="00E55149" w:rsidRPr="003D6CBA" w:rsidRDefault="00E55149">
      <w:pPr>
        <w:jc w:val="center"/>
        <w:rPr>
          <w:rFonts w:ascii="Calibri" w:hAnsi="Calibri" w:cs="Calibri"/>
          <w:b/>
        </w:rPr>
      </w:pPr>
    </w:p>
    <w:p w14:paraId="0698FD62" w14:textId="77777777" w:rsidR="00E55149" w:rsidRPr="003D6CBA" w:rsidRDefault="00B07A74" w:rsidP="00E55149">
      <w:pPr>
        <w:widowControl/>
        <w:numPr>
          <w:ilvl w:val="0"/>
          <w:numId w:val="37"/>
        </w:numPr>
        <w:tabs>
          <w:tab w:val="clear" w:pos="720"/>
          <w:tab w:val="num" w:pos="360"/>
        </w:tabs>
        <w:autoSpaceDE/>
        <w:autoSpaceDN/>
        <w:adjustRightInd/>
        <w:ind w:left="360"/>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Debris removal: Defined by FEMA as the clearance, removal, and/or disposal of items such as trees, sand, gravel, building components, wreckage, vehicles, and personal property. For debris removal to be eligible for FEMA reimbursement, the work performed must be necessary to:</w:t>
      </w:r>
    </w:p>
    <w:p w14:paraId="363D54EB" w14:textId="77777777" w:rsidR="00E55149" w:rsidRPr="003D6CBA" w:rsidRDefault="00E55149" w:rsidP="00E55149">
      <w:pPr>
        <w:widowControl/>
        <w:numPr>
          <w:ilvl w:val="2"/>
          <w:numId w:val="37"/>
        </w:numPr>
        <w:tabs>
          <w:tab w:val="num" w:pos="720"/>
        </w:tabs>
        <w:autoSpaceDE/>
        <w:autoSpaceDN/>
        <w:adjustRightInd/>
        <w:ind w:left="720"/>
        <w:rPr>
          <w:rFonts w:ascii="Calibri" w:hAnsi="Calibri" w:cs="Calibri"/>
        </w:rPr>
      </w:pPr>
      <w:r w:rsidRPr="003D6CBA">
        <w:rPr>
          <w:rFonts w:ascii="Calibri" w:hAnsi="Calibri" w:cs="Calibri"/>
        </w:rPr>
        <w:t>Eliminate an immediate threat to lives, public health and safety;</w:t>
      </w:r>
    </w:p>
    <w:p w14:paraId="69EF9DAD" w14:textId="77777777" w:rsidR="00E55149" w:rsidRPr="003D6CBA" w:rsidRDefault="00E55149" w:rsidP="00E55149">
      <w:pPr>
        <w:widowControl/>
        <w:numPr>
          <w:ilvl w:val="2"/>
          <w:numId w:val="37"/>
        </w:numPr>
        <w:tabs>
          <w:tab w:val="num" w:pos="720"/>
        </w:tabs>
        <w:autoSpaceDE/>
        <w:autoSpaceDN/>
        <w:adjustRightInd/>
        <w:ind w:left="720"/>
        <w:rPr>
          <w:rFonts w:ascii="Calibri" w:hAnsi="Calibri" w:cs="Calibri"/>
        </w:rPr>
      </w:pPr>
      <w:r w:rsidRPr="003D6CBA">
        <w:rPr>
          <w:rFonts w:ascii="Calibri" w:hAnsi="Calibri" w:cs="Calibri"/>
        </w:rPr>
        <w:t>Eliminate immediate threats of significant damages to improved public or private property;</w:t>
      </w:r>
    </w:p>
    <w:p w14:paraId="2880DBAD" w14:textId="77777777" w:rsidR="00E55149" w:rsidRPr="003D6CBA" w:rsidRDefault="00E55149" w:rsidP="00E55149">
      <w:pPr>
        <w:widowControl/>
        <w:numPr>
          <w:ilvl w:val="2"/>
          <w:numId w:val="37"/>
        </w:numPr>
        <w:tabs>
          <w:tab w:val="num" w:pos="720"/>
        </w:tabs>
        <w:autoSpaceDE/>
        <w:autoSpaceDN/>
        <w:adjustRightInd/>
        <w:ind w:left="720"/>
        <w:rPr>
          <w:rFonts w:ascii="Calibri" w:hAnsi="Calibri" w:cs="Calibri"/>
        </w:rPr>
      </w:pPr>
      <w:r w:rsidRPr="003D6CBA">
        <w:rPr>
          <w:rFonts w:ascii="Calibri" w:hAnsi="Calibri" w:cs="Calibri"/>
        </w:rPr>
        <w:t>Ensure the economic recovery of the affected community.</w:t>
      </w:r>
    </w:p>
    <w:p w14:paraId="72784FEA" w14:textId="77777777" w:rsidR="00E55149" w:rsidRPr="003D6CBA" w:rsidRDefault="00E55149">
      <w:pPr>
        <w:rPr>
          <w:rFonts w:ascii="Calibri" w:hAnsi="Calibri" w:cs="Calibri"/>
        </w:rPr>
      </w:pPr>
    </w:p>
    <w:p w14:paraId="0C9EBC92" w14:textId="77777777" w:rsidR="00E55149" w:rsidRPr="003D6CBA" w:rsidRDefault="00E55149" w:rsidP="00E55149">
      <w:pPr>
        <w:widowControl/>
        <w:numPr>
          <w:ilvl w:val="0"/>
          <w:numId w:val="37"/>
        </w:numPr>
        <w:tabs>
          <w:tab w:val="clear" w:pos="720"/>
          <w:tab w:val="num" w:pos="360"/>
        </w:tabs>
        <w:autoSpaceDE/>
        <w:autoSpaceDN/>
        <w:adjustRightInd/>
        <w:ind w:left="360"/>
        <w:rPr>
          <w:rFonts w:ascii="Calibri" w:hAnsi="Calibri" w:cs="Calibri"/>
        </w:rPr>
      </w:pPr>
      <w:r w:rsidRPr="003D6CBA">
        <w:rPr>
          <w:rFonts w:ascii="Calibri" w:hAnsi="Calibri" w:cs="Calibri"/>
        </w:rPr>
        <w:t>Examples of eligible debris removal activities:</w:t>
      </w:r>
    </w:p>
    <w:p w14:paraId="40B4EA8E" w14:textId="77777777" w:rsidR="00E55149" w:rsidRPr="003D6CBA" w:rsidRDefault="00E55149" w:rsidP="00E55149">
      <w:pPr>
        <w:widowControl/>
        <w:numPr>
          <w:ilvl w:val="2"/>
          <w:numId w:val="37"/>
        </w:numPr>
        <w:tabs>
          <w:tab w:val="num" w:pos="720"/>
        </w:tabs>
        <w:autoSpaceDE/>
        <w:autoSpaceDN/>
        <w:adjustRightInd/>
        <w:ind w:left="720"/>
        <w:rPr>
          <w:rFonts w:ascii="Calibri" w:hAnsi="Calibri" w:cs="Calibri"/>
        </w:rPr>
      </w:pPr>
      <w:r w:rsidRPr="003D6CBA">
        <w:rPr>
          <w:rFonts w:ascii="Calibri" w:hAnsi="Calibri" w:cs="Calibri"/>
        </w:rPr>
        <w:t>Debris removal from a street or highway to allow the safe passage of emergency vehicles;</w:t>
      </w:r>
    </w:p>
    <w:p w14:paraId="7797284B" w14:textId="77777777" w:rsidR="00E55149" w:rsidRPr="003D6CBA" w:rsidRDefault="00E55149" w:rsidP="00E55149">
      <w:pPr>
        <w:widowControl/>
        <w:numPr>
          <w:ilvl w:val="2"/>
          <w:numId w:val="37"/>
        </w:numPr>
        <w:tabs>
          <w:tab w:val="num" w:pos="720"/>
        </w:tabs>
        <w:autoSpaceDE/>
        <w:autoSpaceDN/>
        <w:adjustRightInd/>
        <w:ind w:left="720"/>
        <w:rPr>
          <w:rFonts w:ascii="Calibri" w:hAnsi="Calibri" w:cs="Calibri"/>
        </w:rPr>
      </w:pPr>
      <w:r w:rsidRPr="003D6CBA">
        <w:rPr>
          <w:rFonts w:ascii="Calibri" w:hAnsi="Calibri" w:cs="Calibri"/>
        </w:rPr>
        <w:t>Debris removal from public property to eliminate health and safety hazards, such as the threat of fire.</w:t>
      </w:r>
    </w:p>
    <w:p w14:paraId="7CF1B5DC" w14:textId="77777777" w:rsidR="00E55149" w:rsidRPr="003D6CBA" w:rsidRDefault="00E55149">
      <w:pPr>
        <w:rPr>
          <w:rFonts w:ascii="Calibri" w:hAnsi="Calibri" w:cs="Calibri"/>
        </w:rPr>
      </w:pPr>
    </w:p>
    <w:p w14:paraId="5FDAB96C" w14:textId="77777777" w:rsidR="00E55149" w:rsidRPr="003D6CBA" w:rsidRDefault="00E55149" w:rsidP="00E55149">
      <w:pPr>
        <w:widowControl/>
        <w:numPr>
          <w:ilvl w:val="0"/>
          <w:numId w:val="37"/>
        </w:numPr>
        <w:tabs>
          <w:tab w:val="clear" w:pos="720"/>
          <w:tab w:val="num" w:pos="360"/>
        </w:tabs>
        <w:autoSpaceDE/>
        <w:autoSpaceDN/>
        <w:adjustRightInd/>
        <w:ind w:left="360"/>
        <w:rPr>
          <w:rFonts w:ascii="Calibri" w:hAnsi="Calibri" w:cs="Calibri"/>
        </w:rPr>
      </w:pPr>
      <w:r w:rsidRPr="003D6CBA">
        <w:rPr>
          <w:rFonts w:ascii="Calibri" w:hAnsi="Calibri" w:cs="Calibri"/>
        </w:rPr>
        <w:t>Examples of ineligible debris removal activities:</w:t>
      </w:r>
    </w:p>
    <w:p w14:paraId="650851DA" w14:textId="77777777" w:rsidR="00E55149" w:rsidRPr="003D6CBA" w:rsidRDefault="00E55149" w:rsidP="00E55149">
      <w:pPr>
        <w:widowControl/>
        <w:numPr>
          <w:ilvl w:val="2"/>
          <w:numId w:val="37"/>
        </w:numPr>
        <w:tabs>
          <w:tab w:val="num" w:pos="720"/>
        </w:tabs>
        <w:autoSpaceDE/>
        <w:autoSpaceDN/>
        <w:adjustRightInd/>
        <w:ind w:left="720"/>
        <w:rPr>
          <w:rFonts w:ascii="Calibri" w:hAnsi="Calibri" w:cs="Calibri"/>
        </w:rPr>
      </w:pPr>
      <w:r w:rsidRPr="003D6CBA">
        <w:rPr>
          <w:rFonts w:ascii="Calibri" w:hAnsi="Calibri" w:cs="Calibri"/>
        </w:rPr>
        <w:t>Removal of debris, such as tree limbs and trunks, from natural (unimproved) wilderness areas;</w:t>
      </w:r>
    </w:p>
    <w:p w14:paraId="0B390E70" w14:textId="77777777" w:rsidR="00E55149" w:rsidRPr="003D6CBA" w:rsidRDefault="00E55149" w:rsidP="00E55149">
      <w:pPr>
        <w:widowControl/>
        <w:numPr>
          <w:ilvl w:val="2"/>
          <w:numId w:val="37"/>
        </w:numPr>
        <w:tabs>
          <w:tab w:val="num" w:pos="720"/>
        </w:tabs>
        <w:autoSpaceDE/>
        <w:autoSpaceDN/>
        <w:adjustRightInd/>
        <w:ind w:left="720"/>
        <w:rPr>
          <w:rFonts w:ascii="Calibri" w:hAnsi="Calibri" w:cs="Calibri"/>
        </w:rPr>
      </w:pPr>
      <w:r w:rsidRPr="003D6CBA">
        <w:rPr>
          <w:rFonts w:ascii="Calibri" w:hAnsi="Calibri" w:cs="Calibri"/>
        </w:rPr>
        <w:t>Removal of pre-disaster sediment from engineered channels;</w:t>
      </w:r>
    </w:p>
    <w:p w14:paraId="26EB83EE" w14:textId="77777777" w:rsidR="00E55149" w:rsidRPr="003D6CBA" w:rsidRDefault="00E55149" w:rsidP="00E55149">
      <w:pPr>
        <w:widowControl/>
        <w:numPr>
          <w:ilvl w:val="2"/>
          <w:numId w:val="37"/>
        </w:numPr>
        <w:tabs>
          <w:tab w:val="num" w:pos="720"/>
        </w:tabs>
        <w:autoSpaceDE/>
        <w:autoSpaceDN/>
        <w:adjustRightInd/>
        <w:ind w:left="720"/>
        <w:rPr>
          <w:rFonts w:ascii="Calibri" w:hAnsi="Calibri" w:cs="Calibri"/>
        </w:rPr>
      </w:pPr>
      <w:r w:rsidRPr="003D6CBA">
        <w:rPr>
          <w:rFonts w:ascii="Calibri" w:hAnsi="Calibri" w:cs="Calibri"/>
        </w:rPr>
        <w:t>Removal of debris from a natural channel unless the debris poses an immediate threat of flooding to improved property.</w:t>
      </w:r>
    </w:p>
    <w:p w14:paraId="3430FF81" w14:textId="77777777" w:rsidR="00E55149" w:rsidRPr="003D6CBA" w:rsidRDefault="00E55149">
      <w:pPr>
        <w:ind w:left="360" w:hanging="360"/>
        <w:rPr>
          <w:rFonts w:ascii="Calibri" w:hAnsi="Calibri" w:cs="Calibri"/>
        </w:rPr>
      </w:pPr>
    </w:p>
    <w:p w14:paraId="56C6BAA0" w14:textId="77777777" w:rsidR="00E55149" w:rsidRPr="003D6CBA" w:rsidRDefault="00E55149">
      <w:pPr>
        <w:ind w:left="360" w:hanging="360"/>
        <w:rPr>
          <w:rFonts w:ascii="Calibri" w:hAnsi="Calibri" w:cs="Calibri"/>
        </w:rPr>
      </w:pPr>
      <w:r w:rsidRPr="003D6CBA">
        <w:rPr>
          <w:rFonts w:ascii="Calibri" w:hAnsi="Calibri" w:cs="Calibri"/>
        </w:rPr>
        <w:t>4.</w:t>
      </w:r>
      <w:r w:rsidR="005A2660" w:rsidRPr="003D6CBA">
        <w:rPr>
          <w:rFonts w:ascii="Calibri" w:hAnsi="Calibri" w:cs="Calibri"/>
        </w:rPr>
        <w:t xml:space="preserve">   </w:t>
      </w:r>
      <w:r w:rsidR="00B07A74" w:rsidRPr="003D6CBA">
        <w:rPr>
          <w:rFonts w:ascii="Calibri" w:hAnsi="Calibri" w:cs="Calibri"/>
          <w:b/>
          <w:bCs/>
        </w:rPr>
        <w:t>FEMA Related.</w:t>
      </w:r>
      <w:r w:rsidR="00B07A74" w:rsidRPr="003D6CBA">
        <w:rPr>
          <w:rFonts w:ascii="Calibri" w:hAnsi="Calibri" w:cs="Calibri"/>
        </w:rPr>
        <w:t xml:space="preserve"> </w:t>
      </w:r>
      <w:r w:rsidRPr="003D6CBA">
        <w:rPr>
          <w:rFonts w:ascii="Calibri" w:hAnsi="Calibri" w:cs="Calibri"/>
        </w:rPr>
        <w:t xml:space="preserve">Debris removal from private property is generally </w:t>
      </w:r>
      <w:r w:rsidRPr="003D6CBA">
        <w:rPr>
          <w:rFonts w:ascii="Calibri" w:hAnsi="Calibri" w:cs="Calibri"/>
          <w:b/>
          <w:u w:val="single"/>
        </w:rPr>
        <w:t>not</w:t>
      </w:r>
      <w:r w:rsidRPr="003D6CBA">
        <w:rPr>
          <w:rFonts w:ascii="Calibri" w:hAnsi="Calibri" w:cs="Calibri"/>
        </w:rPr>
        <w:t xml:space="preserve"> eligible because it is the property owner’s responsibility. If property owners move the disaster-related debris to a public right-of-way, the local government may be reimbursed for curbside pickup and disposal. If the debris significantly impacts the public health and safety of a community, FEMA may fund debris removal from private property by the state or local government (county or municipality).</w:t>
      </w:r>
    </w:p>
    <w:p w14:paraId="20F25FE6" w14:textId="77777777" w:rsidR="00E55149" w:rsidRPr="003D6CBA" w:rsidRDefault="00E55149">
      <w:pPr>
        <w:ind w:left="180"/>
        <w:rPr>
          <w:rFonts w:ascii="Calibri" w:hAnsi="Calibri" w:cs="Calibri"/>
        </w:rPr>
      </w:pPr>
    </w:p>
    <w:p w14:paraId="0D55B0E2" w14:textId="77777777" w:rsidR="00E55149" w:rsidRPr="003D6CBA" w:rsidRDefault="00091EE7" w:rsidP="00E55149">
      <w:pPr>
        <w:widowControl/>
        <w:numPr>
          <w:ilvl w:val="0"/>
          <w:numId w:val="39"/>
        </w:numPr>
        <w:tabs>
          <w:tab w:val="clear" w:pos="720"/>
          <w:tab w:val="num" w:pos="360"/>
        </w:tabs>
        <w:autoSpaceDE/>
        <w:autoSpaceDN/>
        <w:adjustRightInd/>
        <w:ind w:left="360"/>
        <w:rPr>
          <w:rFonts w:ascii="Calibri" w:hAnsi="Calibri" w:cs="Calibri"/>
        </w:rPr>
      </w:pPr>
      <w:r w:rsidRPr="003D6CBA">
        <w:rPr>
          <w:rFonts w:ascii="Calibri" w:hAnsi="Calibri" w:cs="Calibri"/>
        </w:rPr>
        <w:t>C</w:t>
      </w:r>
      <w:r w:rsidR="00E55149" w:rsidRPr="003D6CBA">
        <w:rPr>
          <w:rFonts w:ascii="Calibri" w:hAnsi="Calibri" w:cs="Calibri"/>
        </w:rPr>
        <w:t xml:space="preserve">ontract crews or in-house right-of-way contract crews </w:t>
      </w:r>
      <w:r w:rsidRPr="003D6CBA">
        <w:rPr>
          <w:rFonts w:ascii="Calibri" w:hAnsi="Calibri" w:cs="Calibri"/>
        </w:rPr>
        <w:t xml:space="preserve">will </w:t>
      </w:r>
      <w:r w:rsidR="00E55149" w:rsidRPr="003D6CBA">
        <w:rPr>
          <w:rFonts w:ascii="Calibri" w:hAnsi="Calibri" w:cs="Calibri"/>
        </w:rPr>
        <w:t xml:space="preserve">be used for debris removal activities following a disaster. </w:t>
      </w: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All time charged by these crews should be eligible for reimbursement should a disaster be declared.</w:t>
      </w:r>
    </w:p>
    <w:p w14:paraId="2B6F75AA" w14:textId="77777777" w:rsidR="00E55149" w:rsidRPr="003D6CBA" w:rsidRDefault="00E55149">
      <w:pPr>
        <w:rPr>
          <w:rFonts w:ascii="Calibri" w:hAnsi="Calibri" w:cs="Calibri"/>
        </w:rPr>
      </w:pPr>
    </w:p>
    <w:p w14:paraId="6E01D0FF" w14:textId="77777777" w:rsidR="00E55149" w:rsidRPr="003D6CBA" w:rsidRDefault="00B07A74" w:rsidP="00E55149">
      <w:pPr>
        <w:widowControl/>
        <w:numPr>
          <w:ilvl w:val="0"/>
          <w:numId w:val="39"/>
        </w:numPr>
        <w:tabs>
          <w:tab w:val="clear" w:pos="720"/>
          <w:tab w:val="num" w:pos="360"/>
        </w:tabs>
        <w:autoSpaceDE/>
        <w:autoSpaceDN/>
        <w:adjustRightInd/>
        <w:ind w:left="360"/>
        <w:rPr>
          <w:rFonts w:ascii="Calibri" w:hAnsi="Calibri" w:cs="Calibri"/>
        </w:rPr>
      </w:pPr>
      <w:r w:rsidRPr="003D6CBA">
        <w:rPr>
          <w:rFonts w:ascii="Calibri" w:hAnsi="Calibri" w:cs="Calibri"/>
          <w:b/>
          <w:bCs/>
        </w:rPr>
        <w:t>FEMA Related.</w:t>
      </w:r>
      <w:r w:rsidRPr="003D6CBA">
        <w:rPr>
          <w:rFonts w:ascii="Calibri" w:hAnsi="Calibri" w:cs="Calibri"/>
        </w:rPr>
        <w:t xml:space="preserve"> </w:t>
      </w:r>
      <w:r w:rsidR="00E55149" w:rsidRPr="003D6CBA">
        <w:rPr>
          <w:rFonts w:ascii="Calibri" w:hAnsi="Calibri" w:cs="Calibri"/>
        </w:rPr>
        <w:t>If contract crews are to be used, at least three (3) bids should be let for the work to be done.</w:t>
      </w:r>
    </w:p>
    <w:p w14:paraId="56BBC976" w14:textId="77777777" w:rsidR="00E55149" w:rsidRPr="003D6CBA" w:rsidRDefault="00E55149">
      <w:pPr>
        <w:rPr>
          <w:rFonts w:ascii="Calibri" w:hAnsi="Calibri" w:cs="Calibri"/>
        </w:rPr>
      </w:pPr>
    </w:p>
    <w:p w14:paraId="7D2C9366" w14:textId="77777777" w:rsidR="00E55149" w:rsidRPr="003D6CBA" w:rsidRDefault="00E55149" w:rsidP="00E55149">
      <w:pPr>
        <w:widowControl/>
        <w:numPr>
          <w:ilvl w:val="0"/>
          <w:numId w:val="39"/>
        </w:numPr>
        <w:tabs>
          <w:tab w:val="clear" w:pos="720"/>
          <w:tab w:val="num" w:pos="360"/>
        </w:tabs>
        <w:autoSpaceDE/>
        <w:autoSpaceDN/>
        <w:adjustRightInd/>
        <w:ind w:left="360"/>
        <w:rPr>
          <w:rFonts w:ascii="Calibri" w:hAnsi="Calibri" w:cs="Calibri"/>
        </w:rPr>
      </w:pPr>
      <w:r w:rsidRPr="003D6CBA">
        <w:rPr>
          <w:rFonts w:ascii="Calibri" w:hAnsi="Calibri" w:cs="Calibri"/>
        </w:rPr>
        <w:t xml:space="preserve">For brush and tree debris removal, it is recommended that contracts be arranged on a footage basis, with co-op personnel mapping and verifying the measurement of all footage estimates. </w:t>
      </w:r>
      <w:r w:rsidR="00B07A74" w:rsidRPr="003D6CBA">
        <w:rPr>
          <w:rFonts w:ascii="Calibri" w:hAnsi="Calibri" w:cs="Calibri"/>
          <w:b/>
          <w:bCs/>
        </w:rPr>
        <w:t>FEMA Related.</w:t>
      </w:r>
      <w:r w:rsidR="00B07A74" w:rsidRPr="003D6CBA">
        <w:rPr>
          <w:rFonts w:ascii="Calibri" w:hAnsi="Calibri" w:cs="Calibri"/>
        </w:rPr>
        <w:t xml:space="preserve"> </w:t>
      </w:r>
      <w:r w:rsidRPr="003D6CBA">
        <w:rPr>
          <w:rFonts w:ascii="Calibri" w:hAnsi="Calibri" w:cs="Calibri"/>
        </w:rPr>
        <w:t>Such mapping and documentation should be filed and copied for later use by FEMA and state emergency management representatives to verify eligible footage of debris removal and disposal.</w:t>
      </w:r>
    </w:p>
    <w:p w14:paraId="0260E0D5" w14:textId="5859066F" w:rsidR="00E55149" w:rsidRPr="003D6CBA" w:rsidRDefault="00B07A74" w:rsidP="00E55149">
      <w:pPr>
        <w:widowControl/>
        <w:numPr>
          <w:ilvl w:val="0"/>
          <w:numId w:val="39"/>
        </w:numPr>
        <w:tabs>
          <w:tab w:val="clear" w:pos="720"/>
          <w:tab w:val="num" w:pos="360"/>
        </w:tabs>
        <w:autoSpaceDE/>
        <w:autoSpaceDN/>
        <w:adjustRightInd/>
        <w:ind w:left="360"/>
        <w:rPr>
          <w:rFonts w:ascii="Calibri" w:hAnsi="Calibri" w:cs="Calibri"/>
        </w:rPr>
      </w:pPr>
      <w:r w:rsidRPr="003D6CBA">
        <w:rPr>
          <w:rFonts w:ascii="Calibri" w:hAnsi="Calibri" w:cs="Calibri"/>
          <w:b/>
          <w:bCs/>
        </w:rPr>
        <w:lastRenderedPageBreak/>
        <w:t>FEMA Related.</w:t>
      </w:r>
      <w:r w:rsidRPr="003D6CBA">
        <w:rPr>
          <w:rFonts w:ascii="Calibri" w:hAnsi="Calibri" w:cs="Calibri"/>
        </w:rPr>
        <w:t xml:space="preserve"> </w:t>
      </w:r>
      <w:r w:rsidR="00E55149" w:rsidRPr="003D6CBA">
        <w:rPr>
          <w:rFonts w:ascii="Calibri" w:hAnsi="Calibri" w:cs="Calibri"/>
        </w:rPr>
        <w:t>The cooperative should maintain and keep readily available copies of their Release of Liability for Broken Poles form. The cooperative should keep a copy of the signed release form for all property owners where poles were left on private property. Individuals who remove poles from temporary storage areas that may be set up by FEMA following a disaster must also sign such forms.</w:t>
      </w:r>
    </w:p>
    <w:p w14:paraId="599DF749" w14:textId="77777777" w:rsidR="00E55149" w:rsidRPr="003D6CBA" w:rsidRDefault="00E55149">
      <w:pPr>
        <w:rPr>
          <w:rFonts w:ascii="Calibri" w:hAnsi="Calibri" w:cs="Calibri"/>
        </w:rPr>
      </w:pPr>
    </w:p>
    <w:p w14:paraId="1C24964C" w14:textId="77777777" w:rsidR="00E55149" w:rsidRPr="003D6CBA" w:rsidRDefault="00E55149" w:rsidP="00E55149">
      <w:pPr>
        <w:widowControl/>
        <w:numPr>
          <w:ilvl w:val="0"/>
          <w:numId w:val="39"/>
        </w:numPr>
        <w:tabs>
          <w:tab w:val="clear" w:pos="720"/>
          <w:tab w:val="num" w:pos="360"/>
        </w:tabs>
        <w:autoSpaceDE/>
        <w:autoSpaceDN/>
        <w:adjustRightInd/>
        <w:ind w:left="360"/>
        <w:rPr>
          <w:rFonts w:ascii="Calibri" w:hAnsi="Calibri" w:cs="Calibri"/>
        </w:rPr>
      </w:pPr>
      <w:r w:rsidRPr="003D6CBA">
        <w:rPr>
          <w:rFonts w:ascii="Calibri" w:hAnsi="Calibri" w:cs="Calibri"/>
        </w:rPr>
        <w:t xml:space="preserve">Burning of damaged utility poles is </w:t>
      </w:r>
      <w:r w:rsidRPr="003D6CBA">
        <w:rPr>
          <w:rFonts w:ascii="Calibri" w:hAnsi="Calibri" w:cs="Calibri"/>
          <w:b/>
          <w:u w:val="single"/>
        </w:rPr>
        <w:t>prohibited</w:t>
      </w:r>
      <w:r w:rsidRPr="003D6CBA">
        <w:rPr>
          <w:rFonts w:ascii="Calibri" w:hAnsi="Calibri" w:cs="Calibri"/>
        </w:rPr>
        <w:t xml:space="preserve">; if poles are to be chipped, the chips </w:t>
      </w:r>
      <w:r w:rsidRPr="003D6CBA">
        <w:rPr>
          <w:rFonts w:ascii="Calibri" w:hAnsi="Calibri" w:cs="Calibri"/>
          <w:b/>
          <w:u w:val="single"/>
        </w:rPr>
        <w:t>are not to be used</w:t>
      </w:r>
      <w:r w:rsidRPr="003D6CBA">
        <w:rPr>
          <w:rFonts w:ascii="Calibri" w:hAnsi="Calibri" w:cs="Calibri"/>
        </w:rPr>
        <w:t xml:space="preserve"> for mulch or bedding. Chipped utility poles must be disposed of at a permitted Subtitle D landfill. A list of such permitted landfills is attached as a part of this section. The following is a list of options for the reuse and/or disposal of damaged wood poles, the preferred method listed first:</w:t>
      </w:r>
    </w:p>
    <w:p w14:paraId="42A6A5DF" w14:textId="77777777" w:rsidR="00E55149" w:rsidRPr="003D6CBA" w:rsidRDefault="00E55149">
      <w:pPr>
        <w:rPr>
          <w:rFonts w:ascii="Calibri" w:hAnsi="Calibri" w:cs="Calibri"/>
        </w:rPr>
      </w:pPr>
    </w:p>
    <w:p w14:paraId="0E3621B3" w14:textId="77777777" w:rsidR="00E55149" w:rsidRPr="003D6CBA" w:rsidRDefault="00E55149">
      <w:pPr>
        <w:ind w:left="720" w:hanging="360"/>
        <w:rPr>
          <w:rFonts w:ascii="Calibri" w:hAnsi="Calibri" w:cs="Calibri"/>
        </w:rPr>
      </w:pPr>
      <w:r w:rsidRPr="003D6CBA">
        <w:rPr>
          <w:rFonts w:ascii="Calibri" w:hAnsi="Calibri" w:cs="Calibri"/>
        </w:rPr>
        <w:t>a)</w:t>
      </w:r>
      <w:r w:rsidRPr="003D6CBA">
        <w:rPr>
          <w:rFonts w:ascii="Calibri" w:hAnsi="Calibri" w:cs="Calibri"/>
        </w:rPr>
        <w:tab/>
        <w:t xml:space="preserve">Reuse: The cooperative may choose to contact the landowner where the damaged utility poles are located and offer the poles to them; if this is the case – and the landowner accepts the poles – then the poles </w:t>
      </w:r>
      <w:r w:rsidRPr="003D6CBA">
        <w:rPr>
          <w:rFonts w:ascii="Calibri" w:hAnsi="Calibri" w:cs="Calibri"/>
          <w:b/>
          <w:u w:val="single"/>
        </w:rPr>
        <w:t>are not</w:t>
      </w:r>
      <w:r w:rsidRPr="003D6CBA">
        <w:rPr>
          <w:rFonts w:ascii="Calibri" w:hAnsi="Calibri" w:cs="Calibri"/>
        </w:rPr>
        <w:t xml:space="preserve"> subject to Department of Environmental Quality (DEQ) regulation.</w:t>
      </w:r>
    </w:p>
    <w:p w14:paraId="4DB780A8" w14:textId="77777777" w:rsidR="00E55149" w:rsidRPr="003D6CBA" w:rsidRDefault="00E55149">
      <w:pPr>
        <w:rPr>
          <w:rFonts w:ascii="Calibri" w:hAnsi="Calibri" w:cs="Calibri"/>
        </w:rPr>
      </w:pPr>
    </w:p>
    <w:p w14:paraId="13CF8274" w14:textId="77777777" w:rsidR="00E55149" w:rsidRPr="003D6CBA" w:rsidRDefault="00E55149">
      <w:pPr>
        <w:widowControl/>
        <w:numPr>
          <w:ilvl w:val="0"/>
          <w:numId w:val="38"/>
        </w:numPr>
        <w:autoSpaceDE/>
        <w:autoSpaceDN/>
        <w:adjustRightInd/>
        <w:rPr>
          <w:rFonts w:ascii="Calibri" w:hAnsi="Calibri" w:cs="Calibri"/>
        </w:rPr>
      </w:pPr>
      <w:r w:rsidRPr="003D6CBA">
        <w:rPr>
          <w:rFonts w:ascii="Calibri" w:hAnsi="Calibri" w:cs="Calibri"/>
        </w:rPr>
        <w:t xml:space="preserve">The cooperative may transport the damaged poles to one of their facilities (pole yard, etc.) and offer the poles for reuse. Poles taken for reuse </w:t>
      </w:r>
      <w:r w:rsidRPr="003D6CBA">
        <w:rPr>
          <w:rFonts w:ascii="Calibri" w:hAnsi="Calibri" w:cs="Calibri"/>
          <w:b/>
          <w:u w:val="single"/>
        </w:rPr>
        <w:t>do not</w:t>
      </w:r>
      <w:r w:rsidRPr="003D6CBA">
        <w:rPr>
          <w:rFonts w:ascii="Calibri" w:hAnsi="Calibri" w:cs="Calibri"/>
        </w:rPr>
        <w:t xml:space="preserve"> fall under DEQ jurisdiction or regulation. As with (a) above, a signed liability release form is recommended.</w:t>
      </w:r>
    </w:p>
    <w:p w14:paraId="1ACC5251" w14:textId="77777777" w:rsidR="00E55149" w:rsidRPr="003D6CBA" w:rsidRDefault="00E55149">
      <w:pPr>
        <w:ind w:left="360"/>
        <w:rPr>
          <w:rFonts w:ascii="Calibri" w:hAnsi="Calibri" w:cs="Calibri"/>
        </w:rPr>
      </w:pPr>
    </w:p>
    <w:p w14:paraId="2B7EAD6B" w14:textId="77777777" w:rsidR="00E55149" w:rsidRPr="003D6CBA" w:rsidRDefault="00E55149">
      <w:pPr>
        <w:widowControl/>
        <w:numPr>
          <w:ilvl w:val="0"/>
          <w:numId w:val="38"/>
        </w:numPr>
        <w:autoSpaceDE/>
        <w:autoSpaceDN/>
        <w:adjustRightInd/>
        <w:rPr>
          <w:rFonts w:ascii="Calibri" w:hAnsi="Calibri" w:cs="Calibri"/>
        </w:rPr>
      </w:pPr>
      <w:r w:rsidRPr="003D6CBA">
        <w:rPr>
          <w:rFonts w:ascii="Calibri" w:hAnsi="Calibri" w:cs="Calibri"/>
        </w:rPr>
        <w:t>The cooperative may transport the damaged poles to a site approved by the Emergency Disposal Site Evaluation and Registry procedure to stockpile and offer poles for reuse from the site. The Emergency Disposal Site Evaluation and Registry form(s) must be completed, submitted and approved before a disposal site is used. The section “Guidelines for Emergency Burning, Burial and/or Stockpiling of Solid Waste” outlines the site criteria. (This is attached as a part of the Emergency Disposal Site Evaluation and Registry form.)</w:t>
      </w:r>
    </w:p>
    <w:p w14:paraId="35CF99FE" w14:textId="77777777" w:rsidR="00E55149" w:rsidRPr="003D6CBA" w:rsidRDefault="00E55149">
      <w:pPr>
        <w:rPr>
          <w:rFonts w:ascii="Calibri" w:hAnsi="Calibri" w:cs="Calibri"/>
        </w:rPr>
      </w:pPr>
    </w:p>
    <w:p w14:paraId="785380FC" w14:textId="77777777" w:rsidR="00E55149" w:rsidRPr="003D6CBA" w:rsidRDefault="00E55149">
      <w:pPr>
        <w:widowControl/>
        <w:numPr>
          <w:ilvl w:val="0"/>
          <w:numId w:val="38"/>
        </w:numPr>
        <w:autoSpaceDE/>
        <w:autoSpaceDN/>
        <w:adjustRightInd/>
        <w:rPr>
          <w:rFonts w:ascii="Calibri" w:hAnsi="Calibri" w:cs="Calibri"/>
        </w:rPr>
      </w:pPr>
      <w:r w:rsidRPr="003D6CBA">
        <w:rPr>
          <w:rFonts w:ascii="Calibri" w:hAnsi="Calibri" w:cs="Calibri"/>
        </w:rPr>
        <w:t xml:space="preserve">Disposal: The preferred method of disposal is to dispose of the poles at a permitted Subtitle D landfill The landfill should be contacted prior to transport for specific instructions. </w:t>
      </w:r>
      <w:r w:rsidRPr="003D6CBA">
        <w:rPr>
          <w:rFonts w:ascii="Calibri" w:hAnsi="Calibri" w:cs="Calibri"/>
          <w:b/>
        </w:rPr>
        <w:t>NOTE:</w:t>
      </w:r>
      <w:r w:rsidRPr="003D6CBA">
        <w:rPr>
          <w:rFonts w:ascii="Calibri" w:hAnsi="Calibri" w:cs="Calibri"/>
        </w:rPr>
        <w:t xml:space="preserve"> Permitted C and D landfills </w:t>
      </w:r>
      <w:r w:rsidRPr="003D6CBA">
        <w:rPr>
          <w:rFonts w:ascii="Calibri" w:hAnsi="Calibri" w:cs="Calibri"/>
          <w:b/>
          <w:u w:val="single"/>
        </w:rPr>
        <w:t>cannot accept</w:t>
      </w:r>
      <w:r w:rsidRPr="003D6CBA">
        <w:rPr>
          <w:rFonts w:ascii="Calibri" w:hAnsi="Calibri" w:cs="Calibri"/>
        </w:rPr>
        <w:t xml:space="preserve"> utility poles for disposal.</w:t>
      </w:r>
    </w:p>
    <w:p w14:paraId="368829FA" w14:textId="77777777" w:rsidR="00E55149" w:rsidRPr="003D6CBA" w:rsidRDefault="00E55149">
      <w:pPr>
        <w:rPr>
          <w:rFonts w:ascii="Calibri" w:hAnsi="Calibri" w:cs="Calibri"/>
        </w:rPr>
      </w:pPr>
    </w:p>
    <w:p w14:paraId="20BF1AFD" w14:textId="77777777" w:rsidR="00E55149" w:rsidRPr="003D6CBA" w:rsidRDefault="00E55149">
      <w:pPr>
        <w:widowControl/>
        <w:numPr>
          <w:ilvl w:val="0"/>
          <w:numId w:val="38"/>
        </w:numPr>
        <w:autoSpaceDE/>
        <w:autoSpaceDN/>
        <w:adjustRightInd/>
        <w:rPr>
          <w:rFonts w:ascii="Calibri" w:hAnsi="Calibri" w:cs="Calibri"/>
        </w:rPr>
      </w:pPr>
      <w:r w:rsidRPr="003D6CBA">
        <w:rPr>
          <w:rFonts w:ascii="Calibri" w:hAnsi="Calibri" w:cs="Calibri"/>
        </w:rPr>
        <w:br w:type="page"/>
      </w:r>
      <w:r w:rsidRPr="003D6CBA">
        <w:rPr>
          <w:rFonts w:ascii="Calibri" w:hAnsi="Calibri" w:cs="Calibri"/>
        </w:rPr>
        <w:lastRenderedPageBreak/>
        <w:t xml:space="preserve">Damaged poles may be buried at an approved site using the Emergency Disposal Site Evaluation and Registry procedure. The Emergency Disposal Site Evaluation and Registry form must be completed, submitted and approved before a disposal site is used. The section “Guidelines for Emergency Burning, Burial and/or Stockpiling of Solid Waste” outlines the site criteria. Such criteria should be reviewed when locating a potential disposal site. </w:t>
      </w:r>
      <w:r w:rsidRPr="003D6CBA">
        <w:rPr>
          <w:rFonts w:ascii="Calibri" w:hAnsi="Calibri" w:cs="Calibri"/>
          <w:b/>
        </w:rPr>
        <w:t>NOTE:</w:t>
      </w:r>
      <w:r w:rsidRPr="003D6CBA">
        <w:rPr>
          <w:rFonts w:ascii="Calibri" w:hAnsi="Calibri" w:cs="Calibri"/>
        </w:rPr>
        <w:t xml:space="preserve"> The bottom of the disposal pit must be at least five feet (5’) from known groundwater. It is preferred that the burial site be in clay or clay loam soils. The burial site cannot be in sandy soils. The local DEQ environmental specialist for the cooperative’s area will be available to assist in evaluating a site and in completing necessary forms. The local DEQ environmental specialist </w:t>
      </w:r>
      <w:r w:rsidRPr="003D6CBA">
        <w:rPr>
          <w:rFonts w:ascii="Calibri" w:hAnsi="Calibri" w:cs="Calibri"/>
          <w:b/>
          <w:u w:val="single"/>
        </w:rPr>
        <w:t>must</w:t>
      </w:r>
      <w:r w:rsidRPr="003D6CBA">
        <w:rPr>
          <w:rFonts w:ascii="Calibri" w:hAnsi="Calibri" w:cs="Calibri"/>
        </w:rPr>
        <w:t xml:space="preserve"> visit and approve the site </w:t>
      </w:r>
      <w:r w:rsidRPr="003D6CBA">
        <w:rPr>
          <w:rFonts w:ascii="Calibri" w:hAnsi="Calibri" w:cs="Calibri"/>
          <w:b/>
          <w:u w:val="single"/>
        </w:rPr>
        <w:t>before it is used by the cooperative</w:t>
      </w:r>
      <w:r w:rsidRPr="003D6CBA">
        <w:rPr>
          <w:rFonts w:ascii="Calibri" w:hAnsi="Calibri" w:cs="Calibri"/>
        </w:rPr>
        <w:t xml:space="preserve">. </w:t>
      </w:r>
      <w:r w:rsidRPr="003D6CBA">
        <w:rPr>
          <w:rFonts w:ascii="Calibri" w:hAnsi="Calibri" w:cs="Calibri"/>
          <w:b/>
          <w:u w:val="single"/>
        </w:rPr>
        <w:t>Do not submit the form without a DEQ environmental specialist’s signature</w:t>
      </w:r>
      <w:r w:rsidRPr="003D6CBA">
        <w:rPr>
          <w:rFonts w:ascii="Calibri" w:hAnsi="Calibri" w:cs="Calibri"/>
        </w:rPr>
        <w:t>. If a city, town or county does not own or operate the site, the attached Legal Access Agreement must also be completed.</w:t>
      </w:r>
    </w:p>
    <w:p w14:paraId="5E7B141B" w14:textId="77777777" w:rsidR="00E55149" w:rsidRPr="003D6CBA" w:rsidRDefault="00E55149">
      <w:pPr>
        <w:ind w:left="360" w:hanging="360"/>
        <w:rPr>
          <w:rFonts w:ascii="Calibri" w:hAnsi="Calibri" w:cs="Calibri"/>
        </w:rPr>
      </w:pPr>
    </w:p>
    <w:p w14:paraId="32BF327E" w14:textId="77777777" w:rsidR="00E55149" w:rsidRPr="003D6CBA" w:rsidRDefault="00E55149" w:rsidP="00E55149">
      <w:pPr>
        <w:widowControl/>
        <w:numPr>
          <w:ilvl w:val="0"/>
          <w:numId w:val="39"/>
        </w:numPr>
        <w:tabs>
          <w:tab w:val="clear" w:pos="720"/>
          <w:tab w:val="num" w:pos="360"/>
        </w:tabs>
        <w:autoSpaceDE/>
        <w:autoSpaceDN/>
        <w:adjustRightInd/>
        <w:ind w:left="360"/>
        <w:rPr>
          <w:rFonts w:ascii="Calibri" w:hAnsi="Calibri" w:cs="Calibri"/>
        </w:rPr>
      </w:pPr>
      <w:r w:rsidRPr="003D6CBA">
        <w:rPr>
          <w:rFonts w:ascii="Calibri" w:hAnsi="Calibri" w:cs="Calibri"/>
          <w:b/>
        </w:rPr>
        <w:t xml:space="preserve"> </w:t>
      </w:r>
      <w:r w:rsidRPr="003D6CBA">
        <w:rPr>
          <w:rFonts w:ascii="Calibri" w:hAnsi="Calibri" w:cs="Calibri"/>
        </w:rPr>
        <w:t xml:space="preserve">Site selection: Local DEQ environmental specialists can assist the cooperative in finding a suitable site and in complying with any state and/or federal environmental requirements. Staging areas and disposal sites can be located on publicly owned property or on private property. </w:t>
      </w:r>
    </w:p>
    <w:p w14:paraId="6C00C7B7" w14:textId="77777777" w:rsidR="00273AF1" w:rsidRPr="003D6CBA" w:rsidRDefault="00273AF1" w:rsidP="00273AF1">
      <w:pPr>
        <w:widowControl/>
        <w:autoSpaceDE/>
        <w:autoSpaceDN/>
        <w:adjustRightInd/>
        <w:rPr>
          <w:rFonts w:ascii="Calibri" w:hAnsi="Calibri" w:cs="Calibri"/>
        </w:rPr>
      </w:pPr>
    </w:p>
    <w:p w14:paraId="74FA9D4E" w14:textId="77777777" w:rsidR="00E55149" w:rsidRPr="003D6CBA" w:rsidRDefault="00E55149" w:rsidP="00E55149">
      <w:pPr>
        <w:widowControl/>
        <w:numPr>
          <w:ilvl w:val="0"/>
          <w:numId w:val="39"/>
        </w:numPr>
        <w:tabs>
          <w:tab w:val="clear" w:pos="720"/>
          <w:tab w:val="num" w:pos="360"/>
        </w:tabs>
        <w:autoSpaceDE/>
        <w:autoSpaceDN/>
        <w:adjustRightInd/>
        <w:ind w:left="360"/>
        <w:rPr>
          <w:rFonts w:ascii="Calibri" w:hAnsi="Calibri" w:cs="Calibri"/>
        </w:rPr>
      </w:pPr>
      <w:r w:rsidRPr="003D6CBA">
        <w:rPr>
          <w:rFonts w:ascii="Calibri" w:hAnsi="Calibri" w:cs="Calibri"/>
        </w:rPr>
        <w:t xml:space="preserve"> Any questions regarding the above listed criteria for the reuse or disposal of wood utility poles should be directed to the state environmental enforcement office regarding regulations concerning the reuse and/or disposal of treated wood utility poles following a disaster situation. </w:t>
      </w:r>
    </w:p>
    <w:p w14:paraId="4D71B3D8" w14:textId="77777777" w:rsidR="00E55149" w:rsidRPr="003D6CBA" w:rsidRDefault="00E55149">
      <w:pPr>
        <w:rPr>
          <w:rFonts w:ascii="Calibri" w:hAnsi="Calibri" w:cs="Calibri"/>
        </w:rPr>
      </w:pPr>
    </w:p>
    <w:p w14:paraId="1E0D3EB6" w14:textId="77777777" w:rsidR="00E55149" w:rsidRPr="003D6CBA" w:rsidRDefault="00E55149" w:rsidP="00E55149">
      <w:pPr>
        <w:widowControl/>
        <w:numPr>
          <w:ilvl w:val="0"/>
          <w:numId w:val="39"/>
        </w:numPr>
        <w:tabs>
          <w:tab w:val="clear" w:pos="720"/>
          <w:tab w:val="num" w:pos="360"/>
        </w:tabs>
        <w:autoSpaceDE/>
        <w:autoSpaceDN/>
        <w:adjustRightInd/>
        <w:ind w:left="360"/>
        <w:rPr>
          <w:rFonts w:ascii="Calibri" w:hAnsi="Calibri" w:cs="Calibri"/>
        </w:rPr>
      </w:pPr>
      <w:r w:rsidRPr="003D6CBA">
        <w:rPr>
          <w:rFonts w:ascii="Calibri" w:hAnsi="Calibri" w:cs="Calibri"/>
        </w:rPr>
        <w:t xml:space="preserve"> Historic preservation and cultural resources: There may be numerous structures or sites within a declared disaster area that are historic in nature or are listed as cultural resources. These might include buildings, bridges, other structures or specific sites. Such structures and sites are protected under federal law (Section 106 of the National Historic Preservation Act), and as such, </w:t>
      </w:r>
      <w:r w:rsidRPr="003D6CBA">
        <w:rPr>
          <w:rFonts w:ascii="Calibri" w:hAnsi="Calibri" w:cs="Calibri"/>
          <w:b/>
          <w:u w:val="single"/>
        </w:rPr>
        <w:t>require any eligible recipient of federal disaster funds to notify the following entities prior to reconstruction efforts being initiated:</w:t>
      </w:r>
    </w:p>
    <w:p w14:paraId="7D2B8C67" w14:textId="77777777" w:rsidR="00273AF1" w:rsidRPr="003D6CBA" w:rsidRDefault="00273AF1">
      <w:pPr>
        <w:pStyle w:val="Heading2"/>
        <w:rPr>
          <w:rFonts w:ascii="Calibri" w:hAnsi="Calibri" w:cs="Calibri"/>
        </w:rPr>
      </w:pPr>
    </w:p>
    <w:p w14:paraId="0AB645C8" w14:textId="77777777" w:rsidR="00273AF1" w:rsidRPr="003D6CBA" w:rsidRDefault="00273AF1">
      <w:pPr>
        <w:pStyle w:val="Heading2"/>
        <w:rPr>
          <w:rFonts w:ascii="Calibri" w:hAnsi="Calibri" w:cs="Calibri"/>
          <w:sz w:val="24"/>
        </w:rPr>
      </w:pPr>
    </w:p>
    <w:p w14:paraId="0D9FAE99" w14:textId="77777777" w:rsidR="00273AF1" w:rsidRPr="003D6CBA" w:rsidRDefault="00273AF1">
      <w:pPr>
        <w:pStyle w:val="Heading2"/>
        <w:rPr>
          <w:rFonts w:ascii="Calibri" w:hAnsi="Calibri" w:cs="Calibri"/>
          <w:sz w:val="24"/>
        </w:rPr>
      </w:pPr>
    </w:p>
    <w:p w14:paraId="41F9EC1D" w14:textId="77777777" w:rsidR="00E55149" w:rsidRPr="003D6CBA" w:rsidRDefault="00E55149">
      <w:pPr>
        <w:pStyle w:val="Heading2"/>
        <w:rPr>
          <w:rFonts w:ascii="Calibri" w:hAnsi="Calibri" w:cs="Calibri"/>
          <w:sz w:val="24"/>
        </w:rPr>
      </w:pPr>
      <w:bookmarkStart w:id="104" w:name="_Toc98239685"/>
      <w:r w:rsidRPr="003D6CBA">
        <w:rPr>
          <w:rFonts w:ascii="Calibri" w:hAnsi="Calibri" w:cs="Calibri"/>
          <w:sz w:val="24"/>
        </w:rPr>
        <w:t>State Historic Preservation Office</w:t>
      </w:r>
      <w:bookmarkEnd w:id="104"/>
    </w:p>
    <w:p w14:paraId="2BE3E7C8" w14:textId="77777777" w:rsidR="00E55149" w:rsidRPr="003D6CBA" w:rsidRDefault="00E55149" w:rsidP="00273AF1">
      <w:pPr>
        <w:widowControl/>
        <w:autoSpaceDE/>
        <w:autoSpaceDN/>
        <w:adjustRightInd/>
        <w:ind w:firstLine="432"/>
        <w:rPr>
          <w:rFonts w:ascii="Calibri" w:hAnsi="Calibri" w:cs="Calibri"/>
        </w:rPr>
      </w:pPr>
      <w:smartTag w:uri="urn:schemas-microsoft-com:office:smarttags" w:element="place">
        <w:smartTag w:uri="urn:schemas-microsoft-com:office:smarttags" w:element="State">
          <w:r w:rsidRPr="003D6CBA">
            <w:rPr>
              <w:rFonts w:ascii="Calibri" w:hAnsi="Calibri" w:cs="Calibri"/>
            </w:rPr>
            <w:t>Texas</w:t>
          </w:r>
        </w:smartTag>
      </w:smartTag>
      <w:r w:rsidRPr="003D6CBA">
        <w:rPr>
          <w:rFonts w:ascii="Calibri" w:hAnsi="Calibri" w:cs="Calibri"/>
        </w:rPr>
        <w:t xml:space="preserve"> Historical Commission</w:t>
      </w:r>
    </w:p>
    <w:p w14:paraId="613FB5ED" w14:textId="77777777" w:rsidR="00E55149" w:rsidRPr="003D6CBA" w:rsidRDefault="00E55149">
      <w:pPr>
        <w:widowControl/>
        <w:autoSpaceDE/>
        <w:autoSpaceDN/>
        <w:adjustRightInd/>
        <w:ind w:left="432"/>
        <w:rPr>
          <w:rFonts w:ascii="Calibri" w:hAnsi="Calibri" w:cs="Calibri"/>
        </w:rPr>
      </w:pPr>
      <w:r w:rsidRPr="003D6CBA">
        <w:rPr>
          <w:rFonts w:ascii="Calibri" w:hAnsi="Calibri" w:cs="Calibri"/>
        </w:rPr>
        <w:t xml:space="preserve">1511 </w:t>
      </w:r>
      <w:smartTag w:uri="urn:schemas-microsoft-com:office:smarttags" w:element="State">
        <w:r w:rsidRPr="003D6CBA">
          <w:rPr>
            <w:rFonts w:ascii="Calibri" w:hAnsi="Calibri" w:cs="Calibri"/>
          </w:rPr>
          <w:t>Colorado</w:t>
        </w:r>
      </w:smartTag>
      <w:r w:rsidRPr="003D6CBA">
        <w:rPr>
          <w:rFonts w:ascii="Calibri" w:hAnsi="Calibri" w:cs="Calibri"/>
        </w:rPr>
        <w:t xml:space="preserve">, </w:t>
      </w:r>
      <w:smartTag w:uri="urn:schemas-microsoft-com:office:smarttags" w:element="place">
        <w:smartTag w:uri="urn:schemas-microsoft-com:office:smarttags" w:element="City">
          <w:r w:rsidRPr="003D6CBA">
            <w:rPr>
              <w:rFonts w:ascii="Calibri" w:hAnsi="Calibri" w:cs="Calibri"/>
            </w:rPr>
            <w:t>Austin</w:t>
          </w:r>
        </w:smartTag>
        <w:r w:rsidRPr="003D6CBA">
          <w:rPr>
            <w:rFonts w:ascii="Calibri" w:hAnsi="Calibri" w:cs="Calibri"/>
          </w:rPr>
          <w:t xml:space="preserve">, </w:t>
        </w:r>
        <w:smartTag w:uri="urn:schemas-microsoft-com:office:smarttags" w:element="State">
          <w:r w:rsidRPr="003D6CBA">
            <w:rPr>
              <w:rFonts w:ascii="Calibri" w:hAnsi="Calibri" w:cs="Calibri"/>
            </w:rPr>
            <w:t>TX</w:t>
          </w:r>
        </w:smartTag>
        <w:r w:rsidRPr="003D6CBA">
          <w:rPr>
            <w:rFonts w:ascii="Calibri" w:hAnsi="Calibri" w:cs="Calibri"/>
          </w:rPr>
          <w:t xml:space="preserve">   </w:t>
        </w:r>
        <w:smartTag w:uri="urn:schemas-microsoft-com:office:smarttags" w:element="PostalCode">
          <w:r w:rsidRPr="003D6CBA">
            <w:rPr>
              <w:rFonts w:ascii="Calibri" w:hAnsi="Calibri" w:cs="Calibri"/>
            </w:rPr>
            <w:t>78701</w:t>
          </w:r>
        </w:smartTag>
      </w:smartTag>
    </w:p>
    <w:p w14:paraId="64332FDE" w14:textId="77777777" w:rsidR="00E55149" w:rsidRPr="003D6CBA" w:rsidRDefault="00E55149">
      <w:pPr>
        <w:widowControl/>
        <w:autoSpaceDE/>
        <w:autoSpaceDN/>
        <w:adjustRightInd/>
        <w:ind w:left="432"/>
        <w:rPr>
          <w:rFonts w:ascii="Calibri" w:hAnsi="Calibri" w:cs="Calibri"/>
          <w:highlight w:val="yellow"/>
        </w:rPr>
      </w:pPr>
      <w:smartTag w:uri="urn:schemas-microsoft-com:office:smarttags" w:element="address">
        <w:smartTag w:uri="urn:schemas-microsoft-com:office:smarttags" w:element="Street">
          <w:r w:rsidRPr="003D6CBA">
            <w:rPr>
              <w:rFonts w:ascii="Calibri" w:hAnsi="Calibri" w:cs="Calibri"/>
            </w:rPr>
            <w:t>PO Box 12276</w:t>
          </w:r>
        </w:smartTag>
        <w:r w:rsidRPr="003D6CBA">
          <w:rPr>
            <w:rFonts w:ascii="Calibri" w:hAnsi="Calibri" w:cs="Calibri"/>
          </w:rPr>
          <w:t xml:space="preserve">, </w:t>
        </w:r>
        <w:smartTag w:uri="urn:schemas-microsoft-com:office:smarttags" w:element="City">
          <w:r w:rsidRPr="003D6CBA">
            <w:rPr>
              <w:rFonts w:ascii="Calibri" w:hAnsi="Calibri" w:cs="Calibri"/>
            </w:rPr>
            <w:t>Austin</w:t>
          </w:r>
        </w:smartTag>
        <w:r w:rsidRPr="003D6CBA">
          <w:rPr>
            <w:rFonts w:ascii="Calibri" w:hAnsi="Calibri" w:cs="Calibri"/>
          </w:rPr>
          <w:t xml:space="preserve">, </w:t>
        </w:r>
        <w:smartTag w:uri="urn:schemas-microsoft-com:office:smarttags" w:element="State">
          <w:r w:rsidRPr="003D6CBA">
            <w:rPr>
              <w:rFonts w:ascii="Calibri" w:hAnsi="Calibri" w:cs="Calibri"/>
            </w:rPr>
            <w:t>TX</w:t>
          </w:r>
        </w:smartTag>
        <w:r w:rsidRPr="003D6CBA">
          <w:rPr>
            <w:rFonts w:ascii="Calibri" w:hAnsi="Calibri" w:cs="Calibri"/>
          </w:rPr>
          <w:t xml:space="preserve">   </w:t>
        </w:r>
        <w:smartTag w:uri="urn:schemas-microsoft-com:office:smarttags" w:element="PostalCode">
          <w:r w:rsidRPr="003D6CBA">
            <w:rPr>
              <w:rFonts w:ascii="Calibri" w:hAnsi="Calibri" w:cs="Calibri"/>
            </w:rPr>
            <w:t>78711-2276</w:t>
          </w:r>
        </w:smartTag>
      </w:smartTag>
    </w:p>
    <w:p w14:paraId="1AC051A2" w14:textId="77777777" w:rsidR="00E55149" w:rsidRPr="003D6CBA" w:rsidRDefault="00D01F7C">
      <w:pPr>
        <w:widowControl/>
        <w:autoSpaceDE/>
        <w:autoSpaceDN/>
        <w:adjustRightInd/>
        <w:ind w:left="432"/>
        <w:rPr>
          <w:rFonts w:ascii="Calibri" w:hAnsi="Calibri" w:cs="Calibri"/>
        </w:rPr>
      </w:pPr>
      <w:hyperlink r:id="rId10" w:history="1">
        <w:r w:rsidR="00E55149" w:rsidRPr="003D6CBA">
          <w:rPr>
            <w:rStyle w:val="Hyperlink"/>
            <w:rFonts w:ascii="Calibri" w:hAnsi="Calibri" w:cs="Calibri"/>
          </w:rPr>
          <w:t>thc@thc.state.tx.us</w:t>
        </w:r>
      </w:hyperlink>
      <w:r w:rsidR="00E55149" w:rsidRPr="003D6CBA">
        <w:rPr>
          <w:rFonts w:ascii="Calibri" w:hAnsi="Calibri" w:cs="Calibri"/>
        </w:rPr>
        <w:tab/>
      </w:r>
      <w:r w:rsidR="00E55149" w:rsidRPr="003D6CBA">
        <w:rPr>
          <w:rFonts w:ascii="Calibri" w:hAnsi="Calibri" w:cs="Calibri"/>
        </w:rPr>
        <w:tab/>
      </w:r>
      <w:r w:rsidR="00E55149" w:rsidRPr="003D6CBA">
        <w:rPr>
          <w:rFonts w:ascii="Calibri" w:hAnsi="Calibri" w:cs="Calibri"/>
        </w:rPr>
        <w:tab/>
        <w:t xml:space="preserve">      Phone</w:t>
      </w:r>
      <w:r w:rsidR="00E55149" w:rsidRPr="003D6CBA">
        <w:rPr>
          <w:rFonts w:ascii="Calibri" w:hAnsi="Calibri" w:cs="Calibri"/>
        </w:rPr>
        <w:tab/>
      </w:r>
      <w:r w:rsidR="00E55149" w:rsidRPr="003D6CBA">
        <w:rPr>
          <w:rFonts w:ascii="Calibri" w:hAnsi="Calibri" w:cs="Calibri"/>
        </w:rPr>
        <w:tab/>
      </w:r>
      <w:r w:rsidR="00E55149" w:rsidRPr="003D6CBA">
        <w:rPr>
          <w:rFonts w:ascii="Calibri" w:hAnsi="Calibri" w:cs="Calibri"/>
        </w:rPr>
        <w:tab/>
        <w:t xml:space="preserve">         Fax</w:t>
      </w:r>
    </w:p>
    <w:p w14:paraId="5F08829A" w14:textId="77777777" w:rsidR="00E55149" w:rsidRPr="003D6CBA" w:rsidRDefault="00E55149">
      <w:pPr>
        <w:widowControl/>
        <w:autoSpaceDE/>
        <w:autoSpaceDN/>
        <w:adjustRightInd/>
        <w:ind w:left="432"/>
        <w:rPr>
          <w:rFonts w:ascii="Calibri" w:hAnsi="Calibri" w:cs="Calibri"/>
        </w:rPr>
      </w:pPr>
      <w:r w:rsidRPr="003D6CBA">
        <w:rPr>
          <w:rFonts w:ascii="Calibri" w:hAnsi="Calibri" w:cs="Calibri"/>
        </w:rPr>
        <w:t>Administration</w:t>
      </w:r>
      <w:r w:rsidRPr="003D6CBA">
        <w:rPr>
          <w:rFonts w:ascii="Calibri" w:hAnsi="Calibri" w:cs="Calibri"/>
        </w:rPr>
        <w:tab/>
      </w:r>
      <w:r w:rsidRPr="003D6CBA">
        <w:rPr>
          <w:rFonts w:ascii="Calibri" w:hAnsi="Calibri" w:cs="Calibri"/>
        </w:rPr>
        <w:tab/>
      </w:r>
      <w:r w:rsidRPr="003D6CBA">
        <w:rPr>
          <w:rFonts w:ascii="Calibri" w:hAnsi="Calibri" w:cs="Calibri"/>
        </w:rPr>
        <w:tab/>
      </w:r>
      <w:r w:rsidRPr="003D6CBA">
        <w:rPr>
          <w:rFonts w:ascii="Calibri" w:hAnsi="Calibri" w:cs="Calibri"/>
        </w:rPr>
        <w:tab/>
        <w:t>512-463-6100</w:t>
      </w:r>
      <w:r w:rsidRPr="003D6CBA">
        <w:rPr>
          <w:rFonts w:ascii="Calibri" w:hAnsi="Calibri" w:cs="Calibri"/>
        </w:rPr>
        <w:tab/>
      </w:r>
      <w:r w:rsidRPr="003D6CBA">
        <w:rPr>
          <w:rFonts w:ascii="Calibri" w:hAnsi="Calibri" w:cs="Calibri"/>
        </w:rPr>
        <w:tab/>
        <w:t>512-463-8222</w:t>
      </w:r>
    </w:p>
    <w:p w14:paraId="6487241C" w14:textId="77777777" w:rsidR="00E55149" w:rsidRPr="003D6CBA" w:rsidRDefault="00E55149">
      <w:pPr>
        <w:widowControl/>
        <w:autoSpaceDE/>
        <w:autoSpaceDN/>
        <w:adjustRightInd/>
        <w:ind w:left="432"/>
        <w:rPr>
          <w:rFonts w:ascii="Calibri" w:hAnsi="Calibri" w:cs="Calibri"/>
        </w:rPr>
      </w:pPr>
      <w:r w:rsidRPr="003D6CBA">
        <w:rPr>
          <w:rFonts w:ascii="Calibri" w:hAnsi="Calibri" w:cs="Calibri"/>
        </w:rPr>
        <w:t>Staff Services</w:t>
      </w:r>
      <w:r w:rsidRPr="003D6CBA">
        <w:rPr>
          <w:rFonts w:ascii="Calibri" w:hAnsi="Calibri" w:cs="Calibri"/>
        </w:rPr>
        <w:tab/>
      </w:r>
      <w:r w:rsidRPr="003D6CBA">
        <w:rPr>
          <w:rFonts w:ascii="Calibri" w:hAnsi="Calibri" w:cs="Calibri"/>
        </w:rPr>
        <w:tab/>
      </w:r>
      <w:r w:rsidRPr="003D6CBA">
        <w:rPr>
          <w:rFonts w:ascii="Calibri" w:hAnsi="Calibri" w:cs="Calibri"/>
        </w:rPr>
        <w:tab/>
      </w:r>
      <w:r w:rsidRPr="003D6CBA">
        <w:rPr>
          <w:rFonts w:ascii="Calibri" w:hAnsi="Calibri" w:cs="Calibri"/>
        </w:rPr>
        <w:tab/>
        <w:t>512-463-6100</w:t>
      </w:r>
      <w:r w:rsidRPr="003D6CBA">
        <w:rPr>
          <w:rFonts w:ascii="Calibri" w:hAnsi="Calibri" w:cs="Calibri"/>
        </w:rPr>
        <w:tab/>
      </w:r>
      <w:r w:rsidRPr="003D6CBA">
        <w:rPr>
          <w:rFonts w:ascii="Calibri" w:hAnsi="Calibri" w:cs="Calibri"/>
        </w:rPr>
        <w:tab/>
        <w:t>512-475-4872</w:t>
      </w:r>
    </w:p>
    <w:p w14:paraId="2F814208" w14:textId="77777777" w:rsidR="00E55149" w:rsidRPr="003D6CBA" w:rsidRDefault="00E55149">
      <w:pPr>
        <w:widowControl/>
        <w:autoSpaceDE/>
        <w:autoSpaceDN/>
        <w:adjustRightInd/>
        <w:ind w:left="432"/>
        <w:rPr>
          <w:rFonts w:ascii="Calibri" w:hAnsi="Calibri" w:cs="Calibri"/>
        </w:rPr>
      </w:pPr>
    </w:p>
    <w:p w14:paraId="0CCEEA0D" w14:textId="77777777" w:rsidR="00B23512" w:rsidRPr="003D6CBA" w:rsidRDefault="00E55149" w:rsidP="003405DF">
      <w:pPr>
        <w:pStyle w:val="Heading1"/>
        <w:jc w:val="center"/>
        <w:rPr>
          <w:rFonts w:ascii="Calibri" w:hAnsi="Calibri" w:cs="Calibri"/>
          <w:sz w:val="28"/>
          <w:szCs w:val="28"/>
        </w:rPr>
      </w:pPr>
      <w:r w:rsidRPr="003D6CBA">
        <w:rPr>
          <w:rFonts w:ascii="Calibri" w:hAnsi="Calibri" w:cs="Calibri"/>
        </w:rPr>
        <w:br w:type="page"/>
      </w:r>
      <w:bookmarkStart w:id="105" w:name="_Toc98239686"/>
      <w:r w:rsidR="00B23512" w:rsidRPr="003D6CBA">
        <w:rPr>
          <w:rFonts w:ascii="Calibri" w:hAnsi="Calibri" w:cs="Calibri"/>
          <w:sz w:val="28"/>
          <w:szCs w:val="28"/>
        </w:rPr>
        <w:lastRenderedPageBreak/>
        <w:t>Memorandum of Understanding</w:t>
      </w:r>
      <w:bookmarkEnd w:id="105"/>
    </w:p>
    <w:p w14:paraId="78F5B096" w14:textId="77777777" w:rsidR="00B23512" w:rsidRPr="003D6CBA" w:rsidRDefault="00B23512" w:rsidP="00B23512">
      <w:pPr>
        <w:jc w:val="center"/>
        <w:rPr>
          <w:rFonts w:ascii="Calibri" w:hAnsi="Calibri" w:cs="Calibri"/>
          <w:b/>
          <w:bCs/>
        </w:rPr>
      </w:pPr>
      <w:r w:rsidRPr="003D6CBA">
        <w:rPr>
          <w:rFonts w:ascii="Calibri" w:hAnsi="Calibri" w:cs="Calibri"/>
          <w:b/>
          <w:bCs/>
        </w:rPr>
        <w:t>Group V TEC Electric Cooperative</w:t>
      </w:r>
      <w:r w:rsidR="003F67C3" w:rsidRPr="003D6CBA">
        <w:rPr>
          <w:rFonts w:ascii="Calibri" w:hAnsi="Calibri" w:cs="Calibri"/>
          <w:b/>
          <w:bCs/>
        </w:rPr>
        <w:t>s</w:t>
      </w:r>
    </w:p>
    <w:p w14:paraId="04846FB8" w14:textId="77777777" w:rsidR="00B23512" w:rsidRPr="003D6CBA" w:rsidRDefault="00B23512" w:rsidP="00B23512">
      <w:pPr>
        <w:rPr>
          <w:rFonts w:ascii="Calibri" w:hAnsi="Calibri" w:cs="Calibri"/>
        </w:rPr>
      </w:pPr>
    </w:p>
    <w:p w14:paraId="67BE97D2" w14:textId="77777777" w:rsidR="00B23512" w:rsidRPr="003D6CBA" w:rsidRDefault="00B23512" w:rsidP="00B23512">
      <w:pPr>
        <w:rPr>
          <w:rFonts w:ascii="Calibri" w:hAnsi="Calibri" w:cs="Calibri"/>
        </w:rPr>
      </w:pPr>
    </w:p>
    <w:p w14:paraId="15D3330D" w14:textId="77777777" w:rsidR="00B23512" w:rsidRPr="003D6CBA" w:rsidRDefault="00B23512" w:rsidP="00B23512">
      <w:pPr>
        <w:rPr>
          <w:rFonts w:ascii="Calibri" w:hAnsi="Calibri" w:cs="Calibri"/>
        </w:rPr>
      </w:pPr>
      <w:r w:rsidRPr="003D6CBA">
        <w:rPr>
          <w:rFonts w:ascii="Calibri" w:hAnsi="Calibri" w:cs="Calibri"/>
          <w:b/>
        </w:rPr>
        <w:t>Responsibilities of Cooperative(s) receiving assistance</w:t>
      </w:r>
      <w:r w:rsidRPr="003D6CBA">
        <w:rPr>
          <w:rFonts w:ascii="Calibri" w:hAnsi="Calibri" w:cs="Calibri"/>
        </w:rPr>
        <w:t>:</w:t>
      </w:r>
    </w:p>
    <w:p w14:paraId="625A3271"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Plan the organization of all help and integrate all assistance with its own personnel and facilities.</w:t>
      </w:r>
    </w:p>
    <w:p w14:paraId="394E0626" w14:textId="77777777" w:rsidR="00B23512" w:rsidRPr="003D6CBA" w:rsidRDefault="00B23512" w:rsidP="00B23512">
      <w:pPr>
        <w:pStyle w:val="ListParagraph"/>
        <w:ind w:left="1080"/>
        <w:rPr>
          <w:rFonts w:cs="Calibri"/>
          <w:sz w:val="24"/>
          <w:szCs w:val="24"/>
        </w:rPr>
      </w:pPr>
    </w:p>
    <w:p w14:paraId="014EA544"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Provide each crew with a map or information, showing the area to which they have been assigned, source of supply, direction of feed and location of sectionalizing equipment.</w:t>
      </w:r>
    </w:p>
    <w:p w14:paraId="4126E3CA" w14:textId="77777777" w:rsidR="00B23512" w:rsidRPr="003D6CBA" w:rsidRDefault="00B23512" w:rsidP="00B23512">
      <w:pPr>
        <w:pStyle w:val="ListParagraph"/>
        <w:rPr>
          <w:rFonts w:cs="Calibri"/>
          <w:sz w:val="24"/>
          <w:szCs w:val="24"/>
        </w:rPr>
      </w:pPr>
    </w:p>
    <w:p w14:paraId="0BFD9E2B" w14:textId="77777777" w:rsidR="00B23512" w:rsidRPr="003D6CBA" w:rsidRDefault="00B23512" w:rsidP="00B23512">
      <w:pPr>
        <w:pStyle w:val="ListParagraph"/>
        <w:ind w:left="1080"/>
        <w:rPr>
          <w:rFonts w:cs="Calibri"/>
          <w:sz w:val="24"/>
          <w:szCs w:val="24"/>
        </w:rPr>
      </w:pPr>
    </w:p>
    <w:p w14:paraId="1BA99823"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Provide a representative from the cooperative to perform necessary liaison for each crew or group of units operating together.</w:t>
      </w:r>
    </w:p>
    <w:p w14:paraId="543E3940" w14:textId="77777777" w:rsidR="00B23512" w:rsidRPr="003D6CBA" w:rsidRDefault="00B23512" w:rsidP="00B23512">
      <w:pPr>
        <w:pStyle w:val="ListParagraph"/>
        <w:ind w:left="1080"/>
        <w:rPr>
          <w:rFonts w:cs="Calibri"/>
          <w:sz w:val="24"/>
          <w:szCs w:val="24"/>
        </w:rPr>
      </w:pPr>
    </w:p>
    <w:p w14:paraId="7227317A"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 xml:space="preserve">Provide procedures to properly account for materials used and retired, hours worked by employees. </w:t>
      </w:r>
    </w:p>
    <w:p w14:paraId="64A1FE5E" w14:textId="77777777" w:rsidR="00B23512" w:rsidRPr="003D6CBA" w:rsidRDefault="00B23512" w:rsidP="00B23512">
      <w:pPr>
        <w:pStyle w:val="ListParagraph"/>
        <w:rPr>
          <w:rFonts w:cs="Calibri"/>
          <w:sz w:val="24"/>
          <w:szCs w:val="24"/>
        </w:rPr>
      </w:pPr>
    </w:p>
    <w:p w14:paraId="35A84F77" w14:textId="77777777" w:rsidR="00B23512" w:rsidRPr="003D6CBA" w:rsidRDefault="00B23512" w:rsidP="00B23512">
      <w:pPr>
        <w:pStyle w:val="ListParagraph"/>
        <w:ind w:left="1080"/>
        <w:rPr>
          <w:rFonts w:cs="Calibri"/>
          <w:sz w:val="24"/>
          <w:szCs w:val="24"/>
        </w:rPr>
      </w:pPr>
    </w:p>
    <w:p w14:paraId="14FD509D"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Maintain contact with all units. All dispatching should be directed by person or persons who are thoroughly acquainted with the system in the affected area.</w:t>
      </w:r>
    </w:p>
    <w:p w14:paraId="550A5C58" w14:textId="77777777" w:rsidR="00B23512" w:rsidRPr="003D6CBA" w:rsidRDefault="00B23512" w:rsidP="00B23512">
      <w:pPr>
        <w:pStyle w:val="ListParagraph"/>
        <w:ind w:left="1080"/>
        <w:rPr>
          <w:rFonts w:cs="Calibri"/>
          <w:sz w:val="24"/>
          <w:szCs w:val="24"/>
        </w:rPr>
      </w:pPr>
    </w:p>
    <w:p w14:paraId="0985767C"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Prescribe the number of hours to be worked, however, it is recommended no more than 16 hours in a 24-hour period.</w:t>
      </w:r>
    </w:p>
    <w:p w14:paraId="601F36B5" w14:textId="77777777" w:rsidR="00B23512" w:rsidRPr="003D6CBA" w:rsidRDefault="00B23512" w:rsidP="00EA4A63">
      <w:pPr>
        <w:pStyle w:val="ListParagraph"/>
        <w:numPr>
          <w:ilvl w:val="1"/>
          <w:numId w:val="90"/>
        </w:numPr>
        <w:rPr>
          <w:rFonts w:cs="Calibri"/>
          <w:sz w:val="24"/>
          <w:szCs w:val="24"/>
        </w:rPr>
      </w:pPr>
      <w:r w:rsidRPr="003D6CBA">
        <w:rPr>
          <w:rFonts w:cs="Calibri"/>
          <w:sz w:val="24"/>
          <w:szCs w:val="24"/>
        </w:rPr>
        <w:t xml:space="preserve">Time begins when Crews enter vehicles to begin the day, including all meals, and ends when they arrive back at place of lodging. </w:t>
      </w:r>
    </w:p>
    <w:p w14:paraId="2882986B" w14:textId="77777777" w:rsidR="00B23512" w:rsidRPr="003D6CBA" w:rsidRDefault="00B23512" w:rsidP="00EA4A63">
      <w:pPr>
        <w:pStyle w:val="ListParagraph"/>
        <w:numPr>
          <w:ilvl w:val="1"/>
          <w:numId w:val="90"/>
        </w:numPr>
        <w:rPr>
          <w:rFonts w:cs="Calibri"/>
          <w:sz w:val="24"/>
          <w:szCs w:val="24"/>
        </w:rPr>
      </w:pPr>
      <w:r w:rsidRPr="003D6CBA">
        <w:rPr>
          <w:rFonts w:cs="Calibri"/>
          <w:sz w:val="24"/>
          <w:szCs w:val="24"/>
        </w:rPr>
        <w:t xml:space="preserve">Travel time to and returning from Cooperative receiving assistance. </w:t>
      </w:r>
    </w:p>
    <w:p w14:paraId="351E1278" w14:textId="77777777" w:rsidR="00B23512" w:rsidRPr="003D6CBA" w:rsidRDefault="00B23512" w:rsidP="00B23512">
      <w:pPr>
        <w:pStyle w:val="ListParagraph"/>
        <w:ind w:left="1080"/>
        <w:rPr>
          <w:rFonts w:cs="Calibri"/>
          <w:sz w:val="24"/>
          <w:szCs w:val="24"/>
        </w:rPr>
      </w:pPr>
      <w:r w:rsidRPr="003D6CBA">
        <w:rPr>
          <w:rFonts w:cs="Calibri"/>
          <w:sz w:val="24"/>
          <w:szCs w:val="24"/>
        </w:rPr>
        <w:t xml:space="preserve"> </w:t>
      </w:r>
    </w:p>
    <w:p w14:paraId="5DB75803"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Provide sleep accommodations for assisting personnel and pay for all lodging. (Personnel may be required to share a motel room with two double beds.)</w:t>
      </w:r>
    </w:p>
    <w:p w14:paraId="5DB863CC" w14:textId="77777777" w:rsidR="00B23512" w:rsidRPr="003D6CBA" w:rsidRDefault="00B23512" w:rsidP="00B23512">
      <w:pPr>
        <w:pStyle w:val="ListParagraph"/>
        <w:ind w:left="1080"/>
        <w:rPr>
          <w:rFonts w:cs="Calibri"/>
          <w:sz w:val="24"/>
          <w:szCs w:val="24"/>
        </w:rPr>
      </w:pPr>
    </w:p>
    <w:p w14:paraId="05D97ADB"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 xml:space="preserve">Damages and breakdown repair costs of vehicles remain the responsibility of the assisting Cooperative that owns vehicles. </w:t>
      </w:r>
    </w:p>
    <w:p w14:paraId="034ACCB3" w14:textId="77777777" w:rsidR="00B23512" w:rsidRPr="003D6CBA" w:rsidRDefault="00B23512" w:rsidP="00B23512">
      <w:pPr>
        <w:pStyle w:val="ListParagraph"/>
        <w:rPr>
          <w:rFonts w:cs="Calibri"/>
          <w:sz w:val="24"/>
          <w:szCs w:val="24"/>
        </w:rPr>
      </w:pPr>
    </w:p>
    <w:p w14:paraId="679B97C9"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 xml:space="preserve">Provide or reimburse for all meals (Breakfast, Lunch, and Supper) If crews need to purchase meals while assisting with repairs, </w:t>
      </w:r>
      <w:bookmarkStart w:id="106" w:name="_Hlk508801836"/>
      <w:r w:rsidRPr="003D6CBA">
        <w:rPr>
          <w:rFonts w:cs="Calibri"/>
          <w:sz w:val="24"/>
          <w:szCs w:val="24"/>
        </w:rPr>
        <w:t>they will keep receipts to be turned in to their cooperative for reimbursement.</w:t>
      </w:r>
      <w:bookmarkEnd w:id="106"/>
      <w:r w:rsidRPr="003D6CBA">
        <w:rPr>
          <w:rFonts w:cs="Calibri"/>
          <w:sz w:val="24"/>
          <w:szCs w:val="24"/>
        </w:rPr>
        <w:t xml:space="preserve">   </w:t>
      </w:r>
    </w:p>
    <w:p w14:paraId="571AF308" w14:textId="77777777" w:rsidR="00B23512" w:rsidRPr="003D6CBA" w:rsidRDefault="00B23512" w:rsidP="00B23512">
      <w:pPr>
        <w:pStyle w:val="ListParagraph"/>
        <w:rPr>
          <w:rFonts w:cs="Calibri"/>
          <w:sz w:val="24"/>
          <w:szCs w:val="24"/>
        </w:rPr>
      </w:pPr>
    </w:p>
    <w:p w14:paraId="3FEA51CC"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Provide or reimburse for all fuel used by crew vehicles while assisting in restoration and repairs. (If Cooperative receiving assistance does not have fueling facilities, assisting crew may have to fuel vehicles at commercial facilities, they will keep receipts to be turned in to their cooperative for reimbursement.</w:t>
      </w:r>
    </w:p>
    <w:p w14:paraId="1B50DB6C" w14:textId="77777777" w:rsidR="00B23512" w:rsidRPr="003D6CBA" w:rsidRDefault="00B23512" w:rsidP="00B23512">
      <w:pPr>
        <w:pStyle w:val="ListParagraph"/>
        <w:rPr>
          <w:rFonts w:cs="Calibri"/>
          <w:sz w:val="24"/>
          <w:szCs w:val="24"/>
        </w:rPr>
      </w:pPr>
    </w:p>
    <w:p w14:paraId="07FE8FAF" w14:textId="77777777" w:rsidR="00B23512" w:rsidRPr="003D6CBA" w:rsidRDefault="00B23512" w:rsidP="00EA4A63">
      <w:pPr>
        <w:pStyle w:val="ListParagraph"/>
        <w:numPr>
          <w:ilvl w:val="0"/>
          <w:numId w:val="90"/>
        </w:numPr>
        <w:rPr>
          <w:rFonts w:cs="Calibri"/>
          <w:sz w:val="24"/>
          <w:szCs w:val="24"/>
        </w:rPr>
      </w:pPr>
      <w:r w:rsidRPr="003D6CBA">
        <w:rPr>
          <w:rFonts w:cs="Calibri"/>
          <w:sz w:val="24"/>
          <w:szCs w:val="24"/>
        </w:rPr>
        <w:t xml:space="preserve">Provide assisting Cooperative personnel laundry service when needed. </w:t>
      </w:r>
    </w:p>
    <w:p w14:paraId="4BDAF10F" w14:textId="77777777" w:rsidR="00B23512" w:rsidRPr="003D6CBA" w:rsidRDefault="00B23512" w:rsidP="00B23512">
      <w:pPr>
        <w:rPr>
          <w:rFonts w:ascii="Calibri" w:hAnsi="Calibri" w:cs="Calibri"/>
          <w:b/>
        </w:rPr>
      </w:pPr>
      <w:r w:rsidRPr="003D6CBA">
        <w:rPr>
          <w:rFonts w:ascii="Calibri" w:hAnsi="Calibri" w:cs="Calibri"/>
          <w:b/>
        </w:rPr>
        <w:tab/>
      </w:r>
    </w:p>
    <w:p w14:paraId="295EA70A" w14:textId="77777777" w:rsidR="00B23512" w:rsidRPr="003D6CBA" w:rsidRDefault="00B23512" w:rsidP="00B23512">
      <w:pPr>
        <w:rPr>
          <w:rFonts w:ascii="Calibri" w:hAnsi="Calibri" w:cs="Calibri"/>
        </w:rPr>
      </w:pPr>
      <w:r w:rsidRPr="003D6CBA">
        <w:rPr>
          <w:rFonts w:ascii="Calibri" w:hAnsi="Calibri" w:cs="Calibri"/>
          <w:b/>
        </w:rPr>
        <w:t>Responsibilities of Assisting Cooperative</w:t>
      </w:r>
      <w:r w:rsidRPr="003D6CBA">
        <w:rPr>
          <w:rFonts w:ascii="Calibri" w:hAnsi="Calibri" w:cs="Calibri"/>
        </w:rPr>
        <w:t>:</w:t>
      </w:r>
    </w:p>
    <w:p w14:paraId="2F3AF543" w14:textId="77777777" w:rsidR="00B23512" w:rsidRPr="003D6CBA" w:rsidRDefault="00B23512" w:rsidP="00B23512">
      <w:pPr>
        <w:rPr>
          <w:rFonts w:ascii="Calibri" w:hAnsi="Calibri" w:cs="Calibri"/>
        </w:rPr>
      </w:pPr>
    </w:p>
    <w:p w14:paraId="03DFE1E3" w14:textId="77777777" w:rsidR="00B23512" w:rsidRPr="003D6CBA" w:rsidRDefault="00B23512" w:rsidP="00EA4A63">
      <w:pPr>
        <w:pStyle w:val="ListParagraph"/>
        <w:numPr>
          <w:ilvl w:val="0"/>
          <w:numId w:val="91"/>
        </w:numPr>
        <w:rPr>
          <w:rFonts w:cs="Calibri"/>
          <w:sz w:val="24"/>
          <w:szCs w:val="24"/>
        </w:rPr>
      </w:pPr>
      <w:r w:rsidRPr="003D6CBA">
        <w:rPr>
          <w:rFonts w:cs="Calibri"/>
          <w:sz w:val="24"/>
          <w:szCs w:val="24"/>
        </w:rPr>
        <w:t>Dispatch properly-trained and equipped personnel and equipment in good working condition</w:t>
      </w:r>
    </w:p>
    <w:p w14:paraId="3EE96D13" w14:textId="77777777" w:rsidR="00B23512" w:rsidRPr="003D6CBA" w:rsidRDefault="00B23512" w:rsidP="00B23512">
      <w:pPr>
        <w:rPr>
          <w:rFonts w:ascii="Calibri" w:hAnsi="Calibri" w:cs="Calibri"/>
        </w:rPr>
      </w:pPr>
    </w:p>
    <w:p w14:paraId="1C0A40CE" w14:textId="77777777" w:rsidR="00B23512" w:rsidRPr="003D6CBA" w:rsidRDefault="00B23512" w:rsidP="00EA4A63">
      <w:pPr>
        <w:pStyle w:val="ListParagraph"/>
        <w:numPr>
          <w:ilvl w:val="0"/>
          <w:numId w:val="91"/>
        </w:numPr>
        <w:rPr>
          <w:rFonts w:cs="Calibri"/>
          <w:sz w:val="24"/>
          <w:szCs w:val="24"/>
        </w:rPr>
      </w:pPr>
      <w:r w:rsidRPr="003D6CBA">
        <w:rPr>
          <w:rFonts w:cs="Calibri"/>
          <w:sz w:val="24"/>
          <w:szCs w:val="24"/>
        </w:rPr>
        <w:t>Inform its own personnel of all aspects of its agreement.</w:t>
      </w:r>
    </w:p>
    <w:p w14:paraId="5064DC94" w14:textId="77777777" w:rsidR="00B23512" w:rsidRPr="003D6CBA" w:rsidRDefault="00B23512" w:rsidP="00B23512">
      <w:pPr>
        <w:pStyle w:val="ListParagraph"/>
        <w:rPr>
          <w:rFonts w:cs="Calibri"/>
          <w:sz w:val="24"/>
          <w:szCs w:val="24"/>
        </w:rPr>
      </w:pPr>
    </w:p>
    <w:p w14:paraId="486EE704" w14:textId="77777777" w:rsidR="00B23512" w:rsidRPr="003D6CBA" w:rsidRDefault="00B23512" w:rsidP="00EA4A63">
      <w:pPr>
        <w:pStyle w:val="ListParagraph"/>
        <w:numPr>
          <w:ilvl w:val="0"/>
          <w:numId w:val="91"/>
        </w:numPr>
        <w:rPr>
          <w:rFonts w:cs="Calibri"/>
          <w:sz w:val="24"/>
          <w:szCs w:val="24"/>
        </w:rPr>
      </w:pPr>
      <w:r w:rsidRPr="003D6CBA">
        <w:rPr>
          <w:rFonts w:cs="Calibri"/>
          <w:sz w:val="24"/>
          <w:szCs w:val="24"/>
        </w:rPr>
        <w:t>Provide workers’ compensation insurance coverage for injuries sustained by assisting personnel, wherever such injuries might occur.</w:t>
      </w:r>
    </w:p>
    <w:p w14:paraId="61A168B5" w14:textId="77777777" w:rsidR="00B23512" w:rsidRPr="003D6CBA" w:rsidRDefault="00B23512" w:rsidP="00B23512">
      <w:pPr>
        <w:pStyle w:val="ListParagraph"/>
        <w:rPr>
          <w:rFonts w:cs="Calibri"/>
          <w:sz w:val="24"/>
          <w:szCs w:val="24"/>
        </w:rPr>
      </w:pPr>
    </w:p>
    <w:p w14:paraId="083AC2F2" w14:textId="77777777" w:rsidR="00B23512" w:rsidRPr="003D6CBA" w:rsidRDefault="00B23512" w:rsidP="00EA4A63">
      <w:pPr>
        <w:pStyle w:val="ListParagraph"/>
        <w:numPr>
          <w:ilvl w:val="0"/>
          <w:numId w:val="91"/>
        </w:numPr>
        <w:rPr>
          <w:rFonts w:cs="Calibri"/>
          <w:sz w:val="24"/>
          <w:szCs w:val="24"/>
        </w:rPr>
      </w:pPr>
      <w:r w:rsidRPr="003D6CBA">
        <w:rPr>
          <w:rFonts w:cs="Calibri"/>
          <w:sz w:val="24"/>
          <w:szCs w:val="24"/>
        </w:rPr>
        <w:t xml:space="preserve">Ensure that each employee leaving home to assist another has sufficient cash or cooperative credit card or incidental expenses. Instruct crew to keep all receipts and turn them in to their cooperative when they have returned home, for reimbursement. </w:t>
      </w:r>
    </w:p>
    <w:p w14:paraId="51557390" w14:textId="77777777" w:rsidR="00B23512" w:rsidRPr="003D6CBA" w:rsidRDefault="00B23512" w:rsidP="00B23512">
      <w:pPr>
        <w:pStyle w:val="ListParagraph"/>
        <w:rPr>
          <w:rFonts w:cs="Calibri"/>
          <w:sz w:val="24"/>
          <w:szCs w:val="24"/>
        </w:rPr>
      </w:pPr>
    </w:p>
    <w:p w14:paraId="563F3740" w14:textId="77777777" w:rsidR="00B23512" w:rsidRPr="003D6CBA" w:rsidRDefault="00B23512" w:rsidP="00EA4A63">
      <w:pPr>
        <w:pStyle w:val="ListParagraph"/>
        <w:numPr>
          <w:ilvl w:val="0"/>
          <w:numId w:val="91"/>
        </w:numPr>
        <w:rPr>
          <w:rFonts w:cs="Calibri"/>
          <w:sz w:val="24"/>
          <w:szCs w:val="24"/>
        </w:rPr>
      </w:pPr>
      <w:r w:rsidRPr="003D6CBA">
        <w:rPr>
          <w:rFonts w:cs="Calibri"/>
          <w:sz w:val="24"/>
          <w:szCs w:val="24"/>
        </w:rPr>
        <w:t xml:space="preserve">Bill the cooperative requesting aid for the total actual payroll costs of the assisting personnel at the time and a half rate for all hours worked. </w:t>
      </w:r>
      <w:r w:rsidRPr="003D6CBA">
        <w:rPr>
          <w:rFonts w:cs="Calibri"/>
          <w:color w:val="000000"/>
          <w:sz w:val="24"/>
          <w:szCs w:val="24"/>
        </w:rPr>
        <w:t xml:space="preserve">Will not bill for transportation costs or overhead cost.  </w:t>
      </w:r>
    </w:p>
    <w:p w14:paraId="52376738" w14:textId="77777777" w:rsidR="00B23512" w:rsidRPr="003D6CBA" w:rsidRDefault="00B23512" w:rsidP="00B23512">
      <w:pPr>
        <w:pStyle w:val="ListParagraph"/>
        <w:rPr>
          <w:rFonts w:cs="Calibri"/>
          <w:sz w:val="24"/>
          <w:szCs w:val="24"/>
        </w:rPr>
      </w:pPr>
    </w:p>
    <w:p w14:paraId="327FA86F" w14:textId="77777777" w:rsidR="00B23512" w:rsidRPr="003D6CBA" w:rsidRDefault="00B23512" w:rsidP="00B23512">
      <w:pPr>
        <w:rPr>
          <w:rFonts w:ascii="Calibri" w:hAnsi="Calibri" w:cs="Calibri"/>
        </w:rPr>
      </w:pPr>
      <w:r w:rsidRPr="003D6CBA">
        <w:rPr>
          <w:rFonts w:ascii="Calibri" w:hAnsi="Calibri" w:cs="Calibri"/>
          <w:b/>
        </w:rPr>
        <w:t>Resources possibly provided by assisting Cooperatives</w:t>
      </w:r>
    </w:p>
    <w:p w14:paraId="666D830A" w14:textId="77777777" w:rsidR="00B23512" w:rsidRPr="003D6CBA" w:rsidRDefault="00B23512" w:rsidP="00B23512">
      <w:pPr>
        <w:rPr>
          <w:rFonts w:ascii="Calibri" w:hAnsi="Calibri" w:cs="Calibri"/>
        </w:rPr>
      </w:pPr>
    </w:p>
    <w:p w14:paraId="1248F2DF" w14:textId="77777777" w:rsidR="00B23512" w:rsidRPr="003D6CBA" w:rsidRDefault="00B23512" w:rsidP="00EA4A63">
      <w:pPr>
        <w:pStyle w:val="ListParagraph"/>
        <w:numPr>
          <w:ilvl w:val="0"/>
          <w:numId w:val="92"/>
        </w:numPr>
        <w:rPr>
          <w:rFonts w:cs="Calibri"/>
          <w:sz w:val="24"/>
          <w:szCs w:val="24"/>
        </w:rPr>
      </w:pPr>
      <w:r w:rsidRPr="003D6CBA">
        <w:rPr>
          <w:rFonts w:cs="Calibri"/>
          <w:sz w:val="24"/>
          <w:szCs w:val="24"/>
        </w:rPr>
        <w:t xml:space="preserve">Line personnel with all necessary equipment (preferably Line/Crew </w:t>
      </w:r>
      <w:r w:rsidR="005B6FE8" w:rsidRPr="003D6CBA">
        <w:rPr>
          <w:rFonts w:cs="Calibri"/>
          <w:sz w:val="24"/>
          <w:szCs w:val="24"/>
        </w:rPr>
        <w:t xml:space="preserve">     </w:t>
      </w:r>
      <w:r w:rsidRPr="003D6CBA">
        <w:rPr>
          <w:rFonts w:cs="Calibri"/>
          <w:sz w:val="24"/>
          <w:szCs w:val="24"/>
        </w:rPr>
        <w:t xml:space="preserve">Forman, Journeymen, Apprentice, Groundmen and/or Digger-Operator. </w:t>
      </w:r>
      <w:r w:rsidRPr="003D6CBA">
        <w:rPr>
          <w:rFonts w:cs="Calibri"/>
          <w:sz w:val="24"/>
          <w:szCs w:val="24"/>
        </w:rPr>
        <w:tab/>
      </w:r>
    </w:p>
    <w:p w14:paraId="139A1F7E" w14:textId="77777777" w:rsidR="00B23512" w:rsidRPr="003D6CBA" w:rsidRDefault="00B23512" w:rsidP="00EA4A63">
      <w:pPr>
        <w:pStyle w:val="ListParagraph"/>
        <w:numPr>
          <w:ilvl w:val="0"/>
          <w:numId w:val="92"/>
        </w:numPr>
        <w:rPr>
          <w:rFonts w:cs="Calibri"/>
          <w:sz w:val="24"/>
          <w:szCs w:val="24"/>
        </w:rPr>
      </w:pPr>
      <w:r w:rsidRPr="003D6CBA">
        <w:rPr>
          <w:rFonts w:cs="Calibri"/>
          <w:sz w:val="24"/>
          <w:szCs w:val="24"/>
        </w:rPr>
        <w:t xml:space="preserve">Staking technicians with vehicle, laptop, tablet, iPad etc., and staking </w:t>
      </w:r>
      <w:r w:rsidR="005B6FE8" w:rsidRPr="003D6CBA">
        <w:rPr>
          <w:rFonts w:cs="Calibri"/>
          <w:sz w:val="24"/>
          <w:szCs w:val="24"/>
        </w:rPr>
        <w:t xml:space="preserve">      </w:t>
      </w:r>
      <w:r w:rsidRPr="003D6CBA">
        <w:rPr>
          <w:rFonts w:cs="Calibri"/>
          <w:sz w:val="24"/>
          <w:szCs w:val="24"/>
        </w:rPr>
        <w:t xml:space="preserve">software if compatible. </w:t>
      </w:r>
    </w:p>
    <w:p w14:paraId="1AB6ED62" w14:textId="77777777" w:rsidR="00B23512" w:rsidRPr="003D6CBA" w:rsidRDefault="00B23512" w:rsidP="00EA4A63">
      <w:pPr>
        <w:pStyle w:val="ListParagraph"/>
        <w:numPr>
          <w:ilvl w:val="0"/>
          <w:numId w:val="92"/>
        </w:numPr>
        <w:rPr>
          <w:rFonts w:cs="Calibri"/>
          <w:sz w:val="24"/>
          <w:szCs w:val="24"/>
        </w:rPr>
      </w:pPr>
      <w:r w:rsidRPr="003D6CBA">
        <w:rPr>
          <w:rFonts w:cs="Calibri"/>
          <w:sz w:val="24"/>
          <w:szCs w:val="24"/>
        </w:rPr>
        <w:t>Warehouse personnel</w:t>
      </w:r>
    </w:p>
    <w:p w14:paraId="76BD7C73" w14:textId="77777777" w:rsidR="00B23512" w:rsidRPr="003D6CBA" w:rsidRDefault="00B23512" w:rsidP="00EA4A63">
      <w:pPr>
        <w:pStyle w:val="ListParagraph"/>
        <w:numPr>
          <w:ilvl w:val="0"/>
          <w:numId w:val="92"/>
        </w:numPr>
        <w:rPr>
          <w:rFonts w:cs="Calibri"/>
          <w:sz w:val="24"/>
          <w:szCs w:val="24"/>
        </w:rPr>
      </w:pPr>
      <w:r w:rsidRPr="003D6CBA">
        <w:rPr>
          <w:rFonts w:cs="Calibri"/>
          <w:sz w:val="24"/>
          <w:szCs w:val="24"/>
        </w:rPr>
        <w:t>Vehicle Mechanics</w:t>
      </w:r>
    </w:p>
    <w:p w14:paraId="5E5C3C4A" w14:textId="77777777" w:rsidR="00B23512" w:rsidRPr="003D6CBA" w:rsidRDefault="00B23512" w:rsidP="00EA4A63">
      <w:pPr>
        <w:pStyle w:val="ListParagraph"/>
        <w:numPr>
          <w:ilvl w:val="0"/>
          <w:numId w:val="92"/>
        </w:numPr>
        <w:rPr>
          <w:rFonts w:cs="Calibri"/>
          <w:sz w:val="24"/>
          <w:szCs w:val="24"/>
        </w:rPr>
      </w:pPr>
      <w:r w:rsidRPr="003D6CBA">
        <w:rPr>
          <w:rFonts w:cs="Calibri"/>
          <w:sz w:val="24"/>
          <w:szCs w:val="24"/>
        </w:rPr>
        <w:t xml:space="preserve">Member Services Personnel </w:t>
      </w:r>
    </w:p>
    <w:p w14:paraId="1381CE1C" w14:textId="77777777" w:rsidR="00B23512" w:rsidRPr="003D6CBA" w:rsidRDefault="00B23512" w:rsidP="00B23512">
      <w:pPr>
        <w:rPr>
          <w:rFonts w:ascii="Calibri" w:hAnsi="Calibri" w:cs="Calibri"/>
        </w:rPr>
      </w:pPr>
    </w:p>
    <w:p w14:paraId="75CCB8DF" w14:textId="77777777" w:rsidR="00B23512" w:rsidRPr="003D6CBA" w:rsidRDefault="00B23512" w:rsidP="00B23512">
      <w:pPr>
        <w:rPr>
          <w:rFonts w:ascii="Calibri" w:hAnsi="Calibri" w:cs="Calibri"/>
        </w:rPr>
      </w:pPr>
    </w:p>
    <w:p w14:paraId="49DD45C3" w14:textId="77777777" w:rsidR="00B23512" w:rsidRPr="003D6CBA" w:rsidRDefault="00B23512" w:rsidP="00B23512">
      <w:pPr>
        <w:rPr>
          <w:rFonts w:ascii="Calibri" w:hAnsi="Calibri" w:cs="Calibri"/>
          <w:color w:val="FF0000"/>
        </w:rPr>
      </w:pPr>
      <w:r w:rsidRPr="003D6CBA">
        <w:rPr>
          <w:rFonts w:ascii="Calibri" w:hAnsi="Calibri" w:cs="Calibri"/>
          <w:b/>
        </w:rPr>
        <w:t xml:space="preserve">Golden Spread Electric Cooperative, Inc: </w:t>
      </w:r>
      <w:r w:rsidRPr="003D6CBA">
        <w:rPr>
          <w:rFonts w:ascii="Calibri" w:hAnsi="Calibri" w:cs="Calibri"/>
        </w:rPr>
        <w:t xml:space="preserve"> will serve as primary point of contact for Cooperative requesting assistance. They will get information out to all Cooperative Systems participating in this Memorandum of Understanding. </w:t>
      </w:r>
    </w:p>
    <w:p w14:paraId="48CA2254" w14:textId="77777777" w:rsidR="00B23512" w:rsidRPr="003D6CBA" w:rsidRDefault="00B23512" w:rsidP="00B23512">
      <w:pPr>
        <w:rPr>
          <w:rFonts w:ascii="Calibri" w:hAnsi="Calibri" w:cs="Calibri"/>
        </w:rPr>
      </w:pPr>
    </w:p>
    <w:p w14:paraId="0D93DE37" w14:textId="77777777" w:rsidR="00B23512" w:rsidRPr="003D6CBA" w:rsidRDefault="00B23512" w:rsidP="00B23512">
      <w:pPr>
        <w:rPr>
          <w:rFonts w:ascii="Calibri" w:hAnsi="Calibri" w:cs="Calibri"/>
        </w:rPr>
      </w:pPr>
    </w:p>
    <w:p w14:paraId="7CC09475" w14:textId="77777777" w:rsidR="00B23512" w:rsidRPr="003D6CBA" w:rsidRDefault="00B23512" w:rsidP="00B23512">
      <w:pPr>
        <w:rPr>
          <w:rFonts w:ascii="Calibri" w:hAnsi="Calibri" w:cs="Calibri"/>
        </w:rPr>
      </w:pPr>
      <w:r w:rsidRPr="003D6CBA">
        <w:rPr>
          <w:rFonts w:ascii="Calibri" w:hAnsi="Calibri" w:cs="Calibri"/>
          <w:b/>
        </w:rPr>
        <w:t>Compensation for Assisting Personnel working Out of State</w:t>
      </w:r>
    </w:p>
    <w:p w14:paraId="030C3A5A" w14:textId="77777777" w:rsidR="00B23512" w:rsidRPr="003D6CBA" w:rsidRDefault="00B23512" w:rsidP="00B23512">
      <w:pPr>
        <w:rPr>
          <w:rFonts w:ascii="Calibri" w:hAnsi="Calibri" w:cs="Calibri"/>
        </w:rPr>
      </w:pPr>
      <w:r w:rsidRPr="003D6CBA">
        <w:rPr>
          <w:rFonts w:ascii="Calibri" w:hAnsi="Calibri" w:cs="Calibri"/>
        </w:rPr>
        <w:tab/>
        <w:t>For out-of-state work, all personnel will also receive wages at one and one-half times their regular hourly rate for all labor hours worked.</w:t>
      </w:r>
    </w:p>
    <w:p w14:paraId="07274D44" w14:textId="77777777" w:rsidR="00B23512" w:rsidRPr="003D6CBA" w:rsidRDefault="00B23512" w:rsidP="00B23512">
      <w:pPr>
        <w:rPr>
          <w:rFonts w:ascii="Calibri" w:hAnsi="Calibri" w:cs="Calibri"/>
        </w:rPr>
      </w:pPr>
    </w:p>
    <w:p w14:paraId="09CBD086" w14:textId="77777777" w:rsidR="00B23512" w:rsidRPr="003D6CBA" w:rsidRDefault="00B23512" w:rsidP="00B23512">
      <w:pPr>
        <w:rPr>
          <w:rFonts w:ascii="Calibri" w:hAnsi="Calibri" w:cs="Calibri"/>
        </w:rPr>
      </w:pPr>
    </w:p>
    <w:p w14:paraId="6B0B4C3B" w14:textId="77777777" w:rsidR="001854AF" w:rsidRPr="003D6CBA" w:rsidRDefault="001854AF" w:rsidP="00B23512">
      <w:pPr>
        <w:rPr>
          <w:rFonts w:ascii="Calibri" w:hAnsi="Calibri" w:cs="Calibri"/>
          <w:b/>
        </w:rPr>
      </w:pPr>
    </w:p>
    <w:p w14:paraId="2B7860C9" w14:textId="77777777" w:rsidR="00B23512" w:rsidRPr="003D6CBA" w:rsidRDefault="00B23512" w:rsidP="00B23512">
      <w:pPr>
        <w:rPr>
          <w:rFonts w:ascii="Calibri" w:hAnsi="Calibri" w:cs="Calibri"/>
          <w:b/>
        </w:rPr>
      </w:pPr>
      <w:r w:rsidRPr="003D6CBA">
        <w:rPr>
          <w:rFonts w:ascii="Calibri" w:hAnsi="Calibri" w:cs="Calibri"/>
          <w:b/>
        </w:rPr>
        <w:lastRenderedPageBreak/>
        <w:t xml:space="preserve">The following Electric Cooperatives agree to and support implementation of the Memorandum of Understanding as a guide and agreement for providing personnel and equipment during Mutual Aid for storm or natural disaster restoration. </w:t>
      </w:r>
    </w:p>
    <w:p w14:paraId="4425BA70" w14:textId="77777777" w:rsidR="00B23512" w:rsidRPr="003D6CBA" w:rsidRDefault="00B23512" w:rsidP="00B23512">
      <w:pPr>
        <w:rPr>
          <w:rFonts w:ascii="Calibri" w:hAnsi="Calibri" w:cs="Calibri"/>
        </w:rPr>
      </w:pPr>
    </w:p>
    <w:p w14:paraId="766E3619"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Bailey County Electric Cooperative Association</w:t>
      </w:r>
    </w:p>
    <w:p w14:paraId="7D1E4DFF"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Big Country Electric Cooperative, Inc.</w:t>
      </w:r>
    </w:p>
    <w:p w14:paraId="0EA325A7"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Coleman County Electric Cooperative, Inc.</w:t>
      </w:r>
    </w:p>
    <w:p w14:paraId="23E82E71"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Concho Valley Electric Cooperative, Inc.</w:t>
      </w:r>
    </w:p>
    <w:p w14:paraId="1D4A766D"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Deaf Smith Electric Cooperative, Inc.</w:t>
      </w:r>
    </w:p>
    <w:p w14:paraId="4CADF11D"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Greenbelt Electric Cooperative, Inc.</w:t>
      </w:r>
    </w:p>
    <w:p w14:paraId="4807C43F"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Lamb County Electric Cooperative, Inc.</w:t>
      </w:r>
    </w:p>
    <w:p w14:paraId="6D006F23"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Lea County Electric Cooperative, Inc.</w:t>
      </w:r>
    </w:p>
    <w:p w14:paraId="44B49224"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Lighthouse Electric Cooperative, Inc.</w:t>
      </w:r>
    </w:p>
    <w:p w14:paraId="5E5755CE"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Lyntegar Electric Cooperative, Inc.</w:t>
      </w:r>
    </w:p>
    <w:p w14:paraId="57839ACC"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North Plains Electric Cooperative, Inc.</w:t>
      </w:r>
    </w:p>
    <w:p w14:paraId="6ED67194"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Rita Blanca Electric Cooperative, Inc.</w:t>
      </w:r>
    </w:p>
    <w:p w14:paraId="33D02311"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South Plains Electric Cooperative, Inc.</w:t>
      </w:r>
    </w:p>
    <w:p w14:paraId="52DE1705"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 xml:space="preserve">South Texas Electric Cooperative, Inc. </w:t>
      </w:r>
    </w:p>
    <w:p w14:paraId="2D25FE79"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Swisher Electric Cooperative, Inc.</w:t>
      </w:r>
    </w:p>
    <w:p w14:paraId="25A031C3"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Taylor Electric Cooperative, Inc.</w:t>
      </w:r>
    </w:p>
    <w:p w14:paraId="0DA1DC76"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TCEC (Tri-County Electric Cooperative, Inc.</w:t>
      </w:r>
    </w:p>
    <w:p w14:paraId="15934D72" w14:textId="77777777" w:rsidR="00B23512" w:rsidRPr="003D6CBA" w:rsidRDefault="00B23512" w:rsidP="00EA4A63">
      <w:pPr>
        <w:pStyle w:val="ListParagraph"/>
        <w:numPr>
          <w:ilvl w:val="0"/>
          <w:numId w:val="93"/>
        </w:numPr>
        <w:rPr>
          <w:rFonts w:cs="Calibri"/>
          <w:sz w:val="24"/>
          <w:szCs w:val="24"/>
        </w:rPr>
      </w:pPr>
      <w:r w:rsidRPr="003D6CBA">
        <w:rPr>
          <w:rFonts w:cs="Calibri"/>
          <w:sz w:val="24"/>
          <w:szCs w:val="24"/>
        </w:rPr>
        <w:t>Golden Spread Electric Cooperative, Inc.</w:t>
      </w:r>
    </w:p>
    <w:p w14:paraId="4F0ED931" w14:textId="77777777" w:rsidR="000103ED" w:rsidRPr="003D6CBA" w:rsidRDefault="000103ED" w:rsidP="000103ED">
      <w:pPr>
        <w:pStyle w:val="ListParagraph"/>
        <w:ind w:left="0"/>
        <w:rPr>
          <w:rFonts w:cs="Calibri"/>
          <w:sz w:val="24"/>
          <w:szCs w:val="24"/>
        </w:rPr>
      </w:pPr>
    </w:p>
    <w:p w14:paraId="07AF1149" w14:textId="77777777" w:rsidR="000103ED" w:rsidRPr="003D6CBA" w:rsidRDefault="000103ED" w:rsidP="000103ED">
      <w:pPr>
        <w:pStyle w:val="Heading2"/>
        <w:rPr>
          <w:rFonts w:ascii="Calibri" w:hAnsi="Calibri" w:cs="Calibri"/>
          <w:sz w:val="24"/>
        </w:rPr>
      </w:pPr>
      <w:bookmarkStart w:id="107" w:name="_Procedures_for_securing"/>
      <w:bookmarkStart w:id="108" w:name="_Toc98239687"/>
      <w:bookmarkEnd w:id="107"/>
      <w:r w:rsidRPr="003D6CBA">
        <w:rPr>
          <w:rFonts w:ascii="Calibri" w:hAnsi="Calibri" w:cs="Calibri"/>
          <w:sz w:val="24"/>
        </w:rPr>
        <w:t>Procedures for securing emergency help from Group V.</w:t>
      </w:r>
      <w:bookmarkEnd w:id="108"/>
    </w:p>
    <w:p w14:paraId="6236C0E2" w14:textId="77777777" w:rsidR="000103ED" w:rsidRPr="003D6CBA" w:rsidRDefault="000103ED" w:rsidP="000103ED">
      <w:pPr>
        <w:rPr>
          <w:rFonts w:ascii="Calibri" w:hAnsi="Calibri" w:cs="Calibri"/>
          <w:color w:val="000000"/>
        </w:rPr>
      </w:pPr>
      <w:r w:rsidRPr="003D6CBA">
        <w:rPr>
          <w:rFonts w:ascii="Calibri" w:hAnsi="Calibri" w:cs="Calibri"/>
          <w:color w:val="000000"/>
        </w:rPr>
        <w:t>Survey the extent of damage and determine as nearly as possible the outside personnel and equipment needed.</w:t>
      </w:r>
    </w:p>
    <w:p w14:paraId="6992941D" w14:textId="77777777" w:rsidR="000103ED" w:rsidRPr="003D6CBA" w:rsidRDefault="000103ED" w:rsidP="000103ED">
      <w:pPr>
        <w:rPr>
          <w:rFonts w:ascii="Calibri" w:hAnsi="Calibri" w:cs="Calibri"/>
          <w:color w:val="000000"/>
        </w:rPr>
      </w:pPr>
      <w:r w:rsidRPr="003D6CBA">
        <w:rPr>
          <w:rFonts w:ascii="Calibri" w:hAnsi="Calibri" w:cs="Calibri"/>
          <w:color w:val="000000"/>
        </w:rPr>
        <w:t xml:space="preserve">Contact Shane McMinn, Power Delivery Manager or John Eichelmann, </w:t>
      </w:r>
      <w:r w:rsidR="001854AF" w:rsidRPr="003D6CBA">
        <w:rPr>
          <w:rFonts w:ascii="Calibri" w:hAnsi="Calibri" w:cs="Calibri"/>
          <w:color w:val="000000"/>
        </w:rPr>
        <w:t xml:space="preserve">VP of Member Services </w:t>
      </w:r>
      <w:r w:rsidRPr="003D6CBA">
        <w:rPr>
          <w:rFonts w:ascii="Calibri" w:hAnsi="Calibri" w:cs="Calibri"/>
          <w:color w:val="000000"/>
        </w:rPr>
        <w:t xml:space="preserve">and advise </w:t>
      </w:r>
      <w:r w:rsidR="001854AF" w:rsidRPr="003D6CBA">
        <w:rPr>
          <w:rFonts w:ascii="Calibri" w:hAnsi="Calibri" w:cs="Calibri"/>
          <w:color w:val="000000"/>
        </w:rPr>
        <w:t xml:space="preserve">them </w:t>
      </w:r>
      <w:r w:rsidRPr="003D6CBA">
        <w:rPr>
          <w:rFonts w:ascii="Calibri" w:hAnsi="Calibri" w:cs="Calibri"/>
          <w:color w:val="000000"/>
        </w:rPr>
        <w:t>of your needs.</w:t>
      </w:r>
    </w:p>
    <w:p w14:paraId="3748F999" w14:textId="77777777" w:rsidR="000103ED" w:rsidRPr="003D6CBA" w:rsidRDefault="000103ED" w:rsidP="000103ED">
      <w:pPr>
        <w:rPr>
          <w:rFonts w:ascii="Calibri" w:hAnsi="Calibri" w:cs="Calibri"/>
          <w:color w:val="000000"/>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0"/>
        <w:gridCol w:w="1440"/>
        <w:gridCol w:w="1440"/>
        <w:gridCol w:w="1388"/>
        <w:gridCol w:w="1321"/>
        <w:gridCol w:w="1829"/>
      </w:tblGrid>
      <w:tr w:rsidR="000103ED" w:rsidRPr="003D6CBA" w14:paraId="12960EFA" w14:textId="77777777" w:rsidTr="00A04570">
        <w:tc>
          <w:tcPr>
            <w:tcW w:w="1690" w:type="dxa"/>
          </w:tcPr>
          <w:p w14:paraId="059C2CFD" w14:textId="77777777" w:rsidR="000103ED" w:rsidRPr="003D6CBA" w:rsidRDefault="000103ED" w:rsidP="00A04570">
            <w:pPr>
              <w:jc w:val="center"/>
              <w:rPr>
                <w:rFonts w:ascii="Calibri" w:hAnsi="Calibri" w:cs="Calibri"/>
                <w:b/>
              </w:rPr>
            </w:pPr>
            <w:r w:rsidRPr="003D6CBA">
              <w:rPr>
                <w:rFonts w:ascii="Calibri" w:hAnsi="Calibri" w:cs="Calibri"/>
                <w:b/>
              </w:rPr>
              <w:t>Name</w:t>
            </w:r>
          </w:p>
        </w:tc>
        <w:tc>
          <w:tcPr>
            <w:tcW w:w="1440" w:type="dxa"/>
          </w:tcPr>
          <w:p w14:paraId="5376A78C" w14:textId="77777777" w:rsidR="000103ED" w:rsidRPr="003D6CBA" w:rsidRDefault="000103ED" w:rsidP="00A04570">
            <w:pPr>
              <w:jc w:val="center"/>
              <w:rPr>
                <w:rFonts w:ascii="Calibri" w:hAnsi="Calibri" w:cs="Calibri"/>
                <w:b/>
              </w:rPr>
            </w:pPr>
            <w:r w:rsidRPr="003D6CBA">
              <w:rPr>
                <w:rFonts w:ascii="Calibri" w:hAnsi="Calibri" w:cs="Calibri"/>
                <w:b/>
              </w:rPr>
              <w:t>Work</w:t>
            </w:r>
          </w:p>
        </w:tc>
        <w:tc>
          <w:tcPr>
            <w:tcW w:w="1440" w:type="dxa"/>
          </w:tcPr>
          <w:p w14:paraId="0A068433" w14:textId="77777777" w:rsidR="000103ED" w:rsidRPr="003D6CBA" w:rsidRDefault="000103ED" w:rsidP="00A04570">
            <w:pPr>
              <w:jc w:val="center"/>
              <w:rPr>
                <w:rFonts w:ascii="Calibri" w:hAnsi="Calibri" w:cs="Calibri"/>
                <w:b/>
              </w:rPr>
            </w:pPr>
            <w:r w:rsidRPr="003D6CBA">
              <w:rPr>
                <w:rFonts w:ascii="Calibri" w:hAnsi="Calibri" w:cs="Calibri"/>
                <w:b/>
              </w:rPr>
              <w:t>Home</w:t>
            </w:r>
          </w:p>
        </w:tc>
        <w:tc>
          <w:tcPr>
            <w:tcW w:w="1388" w:type="dxa"/>
          </w:tcPr>
          <w:p w14:paraId="370A3FF1" w14:textId="77777777" w:rsidR="000103ED" w:rsidRPr="003D6CBA" w:rsidRDefault="000103ED" w:rsidP="00A04570">
            <w:pPr>
              <w:jc w:val="center"/>
              <w:rPr>
                <w:rFonts w:ascii="Calibri" w:hAnsi="Calibri" w:cs="Calibri"/>
                <w:b/>
              </w:rPr>
            </w:pPr>
            <w:r w:rsidRPr="003D6CBA">
              <w:rPr>
                <w:rFonts w:ascii="Calibri" w:hAnsi="Calibri" w:cs="Calibri"/>
                <w:b/>
              </w:rPr>
              <w:t>Mobile</w:t>
            </w:r>
          </w:p>
        </w:tc>
        <w:tc>
          <w:tcPr>
            <w:tcW w:w="1321" w:type="dxa"/>
          </w:tcPr>
          <w:p w14:paraId="1F43C8DC" w14:textId="77777777" w:rsidR="000103ED" w:rsidRPr="003D6CBA" w:rsidRDefault="000103ED" w:rsidP="00A04570">
            <w:pPr>
              <w:jc w:val="center"/>
              <w:rPr>
                <w:rFonts w:ascii="Calibri" w:hAnsi="Calibri" w:cs="Calibri"/>
                <w:b/>
              </w:rPr>
            </w:pPr>
            <w:r w:rsidRPr="003D6CBA">
              <w:rPr>
                <w:rFonts w:ascii="Calibri" w:hAnsi="Calibri" w:cs="Calibri"/>
                <w:b/>
              </w:rPr>
              <w:t>Fax</w:t>
            </w:r>
          </w:p>
        </w:tc>
        <w:tc>
          <w:tcPr>
            <w:tcW w:w="1829" w:type="dxa"/>
          </w:tcPr>
          <w:p w14:paraId="067D5E44" w14:textId="77777777" w:rsidR="000103ED" w:rsidRPr="003D6CBA" w:rsidRDefault="000103ED" w:rsidP="00A04570">
            <w:pPr>
              <w:jc w:val="center"/>
              <w:rPr>
                <w:rFonts w:ascii="Calibri" w:hAnsi="Calibri" w:cs="Calibri"/>
                <w:b/>
              </w:rPr>
            </w:pPr>
            <w:r w:rsidRPr="003D6CBA">
              <w:rPr>
                <w:rFonts w:ascii="Calibri" w:hAnsi="Calibri" w:cs="Calibri"/>
                <w:b/>
              </w:rPr>
              <w:t>E-Mail</w:t>
            </w:r>
          </w:p>
        </w:tc>
      </w:tr>
      <w:tr w:rsidR="000103ED" w:rsidRPr="003D6CBA" w14:paraId="66543012" w14:textId="77777777" w:rsidTr="00A04570">
        <w:tc>
          <w:tcPr>
            <w:tcW w:w="1690" w:type="dxa"/>
            <w:vAlign w:val="center"/>
          </w:tcPr>
          <w:p w14:paraId="21C9501C" w14:textId="77777777" w:rsidR="000103ED" w:rsidRPr="003D6CBA" w:rsidRDefault="000103ED" w:rsidP="00A04570">
            <w:pPr>
              <w:rPr>
                <w:rFonts w:ascii="Calibri" w:hAnsi="Calibri" w:cs="Calibri"/>
              </w:rPr>
            </w:pPr>
            <w:r w:rsidRPr="003D6CBA">
              <w:rPr>
                <w:rFonts w:ascii="Calibri" w:hAnsi="Calibri" w:cs="Calibri"/>
              </w:rPr>
              <w:t>Shane McMinn</w:t>
            </w:r>
          </w:p>
        </w:tc>
        <w:tc>
          <w:tcPr>
            <w:tcW w:w="1440" w:type="dxa"/>
            <w:vAlign w:val="center"/>
          </w:tcPr>
          <w:p w14:paraId="4312F9FE" w14:textId="77777777" w:rsidR="000103ED" w:rsidRPr="003D6CBA" w:rsidRDefault="000103ED" w:rsidP="00A04570">
            <w:pPr>
              <w:rPr>
                <w:rFonts w:ascii="Calibri" w:hAnsi="Calibri" w:cs="Calibri"/>
              </w:rPr>
            </w:pPr>
            <w:r w:rsidRPr="00D01F7C">
              <w:rPr>
                <w:rFonts w:ascii="Calibri" w:hAnsi="Calibri" w:cs="Calibri"/>
                <w:highlight w:val="black"/>
              </w:rPr>
              <w:t>806-337-1297</w:t>
            </w:r>
          </w:p>
        </w:tc>
        <w:tc>
          <w:tcPr>
            <w:tcW w:w="1440" w:type="dxa"/>
            <w:vAlign w:val="center"/>
          </w:tcPr>
          <w:p w14:paraId="4A0D6B7A" w14:textId="77777777" w:rsidR="000103ED" w:rsidRPr="003D6CBA" w:rsidRDefault="000103ED" w:rsidP="00A04570">
            <w:pPr>
              <w:rPr>
                <w:rFonts w:ascii="Calibri" w:hAnsi="Calibri" w:cs="Calibri"/>
              </w:rPr>
            </w:pPr>
          </w:p>
        </w:tc>
        <w:tc>
          <w:tcPr>
            <w:tcW w:w="1388" w:type="dxa"/>
            <w:vAlign w:val="center"/>
          </w:tcPr>
          <w:p w14:paraId="7FE0F7DD" w14:textId="77777777" w:rsidR="000103ED" w:rsidRPr="003D6CBA" w:rsidRDefault="000103ED" w:rsidP="00A04570">
            <w:pPr>
              <w:rPr>
                <w:rFonts w:ascii="Calibri" w:hAnsi="Calibri" w:cs="Calibri"/>
              </w:rPr>
            </w:pPr>
            <w:r w:rsidRPr="00C06B49">
              <w:rPr>
                <w:rFonts w:ascii="Calibri" w:hAnsi="Calibri" w:cs="Calibri"/>
                <w:highlight w:val="black"/>
              </w:rPr>
              <w:t>806-231-1406</w:t>
            </w:r>
          </w:p>
        </w:tc>
        <w:tc>
          <w:tcPr>
            <w:tcW w:w="1321" w:type="dxa"/>
            <w:vAlign w:val="center"/>
          </w:tcPr>
          <w:p w14:paraId="7491E39A" w14:textId="77777777" w:rsidR="000103ED" w:rsidRPr="003D6CBA" w:rsidRDefault="000103ED" w:rsidP="00A04570">
            <w:pPr>
              <w:ind w:right="-119"/>
              <w:rPr>
                <w:rFonts w:ascii="Calibri" w:hAnsi="Calibri" w:cs="Calibri"/>
              </w:rPr>
            </w:pPr>
          </w:p>
        </w:tc>
        <w:tc>
          <w:tcPr>
            <w:tcW w:w="1829" w:type="dxa"/>
            <w:vAlign w:val="center"/>
          </w:tcPr>
          <w:p w14:paraId="1BD570C7" w14:textId="77777777" w:rsidR="000103ED" w:rsidRPr="003D6CBA" w:rsidRDefault="000103ED" w:rsidP="00A04570">
            <w:pPr>
              <w:ind w:right="-119"/>
              <w:rPr>
                <w:rFonts w:ascii="Calibri" w:hAnsi="Calibri" w:cs="Calibri"/>
              </w:rPr>
            </w:pPr>
          </w:p>
        </w:tc>
      </w:tr>
      <w:tr w:rsidR="000103ED" w:rsidRPr="003D6CBA" w14:paraId="62490B69" w14:textId="77777777" w:rsidTr="00A04570">
        <w:tc>
          <w:tcPr>
            <w:tcW w:w="1690" w:type="dxa"/>
            <w:vAlign w:val="center"/>
          </w:tcPr>
          <w:p w14:paraId="46C52211" w14:textId="77777777" w:rsidR="000103ED" w:rsidRPr="003D6CBA" w:rsidRDefault="000103ED" w:rsidP="00A04570">
            <w:pPr>
              <w:rPr>
                <w:rFonts w:ascii="Calibri" w:hAnsi="Calibri" w:cs="Calibri"/>
              </w:rPr>
            </w:pPr>
          </w:p>
        </w:tc>
        <w:tc>
          <w:tcPr>
            <w:tcW w:w="1440" w:type="dxa"/>
            <w:vAlign w:val="center"/>
          </w:tcPr>
          <w:p w14:paraId="13B8C5DD" w14:textId="77777777" w:rsidR="000103ED" w:rsidRPr="003D6CBA" w:rsidRDefault="000103ED" w:rsidP="00A04570">
            <w:pPr>
              <w:rPr>
                <w:rFonts w:ascii="Calibri" w:hAnsi="Calibri" w:cs="Calibri"/>
              </w:rPr>
            </w:pPr>
          </w:p>
        </w:tc>
        <w:tc>
          <w:tcPr>
            <w:tcW w:w="1440" w:type="dxa"/>
            <w:vAlign w:val="center"/>
          </w:tcPr>
          <w:p w14:paraId="328B610A" w14:textId="77777777" w:rsidR="000103ED" w:rsidRPr="003D6CBA" w:rsidRDefault="000103ED" w:rsidP="00A04570">
            <w:pPr>
              <w:rPr>
                <w:rFonts w:ascii="Calibri" w:hAnsi="Calibri" w:cs="Calibri"/>
              </w:rPr>
            </w:pPr>
          </w:p>
        </w:tc>
        <w:tc>
          <w:tcPr>
            <w:tcW w:w="1388" w:type="dxa"/>
            <w:vAlign w:val="center"/>
          </w:tcPr>
          <w:p w14:paraId="2816877D" w14:textId="77777777" w:rsidR="000103ED" w:rsidRPr="003D6CBA" w:rsidRDefault="000103ED" w:rsidP="00A04570">
            <w:pPr>
              <w:rPr>
                <w:rFonts w:ascii="Calibri" w:hAnsi="Calibri" w:cs="Calibri"/>
              </w:rPr>
            </w:pPr>
          </w:p>
        </w:tc>
        <w:tc>
          <w:tcPr>
            <w:tcW w:w="1321" w:type="dxa"/>
            <w:vAlign w:val="center"/>
          </w:tcPr>
          <w:p w14:paraId="03588B80" w14:textId="77777777" w:rsidR="000103ED" w:rsidRPr="003D6CBA" w:rsidRDefault="000103ED" w:rsidP="00A04570">
            <w:pPr>
              <w:rPr>
                <w:rFonts w:ascii="Calibri" w:hAnsi="Calibri" w:cs="Calibri"/>
              </w:rPr>
            </w:pPr>
          </w:p>
        </w:tc>
        <w:tc>
          <w:tcPr>
            <w:tcW w:w="1829" w:type="dxa"/>
            <w:vAlign w:val="center"/>
          </w:tcPr>
          <w:p w14:paraId="76EC4CBE" w14:textId="77777777" w:rsidR="000103ED" w:rsidRPr="003D6CBA" w:rsidRDefault="000103ED" w:rsidP="00A04570">
            <w:pPr>
              <w:rPr>
                <w:rFonts w:ascii="Calibri" w:hAnsi="Calibri" w:cs="Calibri"/>
              </w:rPr>
            </w:pPr>
          </w:p>
        </w:tc>
      </w:tr>
      <w:tr w:rsidR="000103ED" w:rsidRPr="003D6CBA" w14:paraId="2A45BF3F" w14:textId="77777777" w:rsidTr="00A04570">
        <w:tc>
          <w:tcPr>
            <w:tcW w:w="1690" w:type="dxa"/>
            <w:vAlign w:val="center"/>
          </w:tcPr>
          <w:p w14:paraId="274794B0" w14:textId="77777777" w:rsidR="000103ED" w:rsidRPr="003D6CBA" w:rsidRDefault="000103ED" w:rsidP="00A04570">
            <w:pPr>
              <w:rPr>
                <w:rFonts w:ascii="Calibri" w:hAnsi="Calibri" w:cs="Calibri"/>
              </w:rPr>
            </w:pPr>
            <w:r w:rsidRPr="003D6CBA">
              <w:rPr>
                <w:rFonts w:ascii="Calibri" w:hAnsi="Calibri" w:cs="Calibri"/>
              </w:rPr>
              <w:t>John Eichelmann</w:t>
            </w:r>
          </w:p>
        </w:tc>
        <w:tc>
          <w:tcPr>
            <w:tcW w:w="1440" w:type="dxa"/>
            <w:vAlign w:val="center"/>
          </w:tcPr>
          <w:p w14:paraId="001FD9BE" w14:textId="77777777" w:rsidR="000103ED" w:rsidRPr="003D6CBA" w:rsidRDefault="000103ED" w:rsidP="00A04570">
            <w:pPr>
              <w:rPr>
                <w:rFonts w:ascii="Calibri" w:hAnsi="Calibri" w:cs="Calibri"/>
              </w:rPr>
            </w:pPr>
            <w:r w:rsidRPr="00D01F7C">
              <w:rPr>
                <w:rFonts w:ascii="Calibri" w:hAnsi="Calibri" w:cs="Calibri"/>
                <w:highlight w:val="black"/>
              </w:rPr>
              <w:t>806-349-5220</w:t>
            </w:r>
          </w:p>
        </w:tc>
        <w:tc>
          <w:tcPr>
            <w:tcW w:w="1440" w:type="dxa"/>
            <w:vAlign w:val="center"/>
          </w:tcPr>
          <w:p w14:paraId="60F0EB2B" w14:textId="77777777" w:rsidR="000103ED" w:rsidRPr="003D6CBA" w:rsidRDefault="000103ED" w:rsidP="00A04570">
            <w:pPr>
              <w:rPr>
                <w:rFonts w:ascii="Calibri" w:hAnsi="Calibri" w:cs="Calibri"/>
              </w:rPr>
            </w:pPr>
          </w:p>
        </w:tc>
        <w:tc>
          <w:tcPr>
            <w:tcW w:w="1388" w:type="dxa"/>
            <w:vAlign w:val="center"/>
          </w:tcPr>
          <w:p w14:paraId="157AC3B7" w14:textId="77777777" w:rsidR="000103ED" w:rsidRPr="00C06B49" w:rsidRDefault="000103ED" w:rsidP="00A04570">
            <w:pPr>
              <w:rPr>
                <w:rFonts w:ascii="Calibri" w:hAnsi="Calibri" w:cs="Calibri"/>
                <w:highlight w:val="black"/>
              </w:rPr>
            </w:pPr>
            <w:r w:rsidRPr="00C06B49">
              <w:rPr>
                <w:rFonts w:ascii="Calibri" w:hAnsi="Calibri" w:cs="Calibri"/>
                <w:highlight w:val="black"/>
              </w:rPr>
              <w:t>806-678-8708</w:t>
            </w:r>
          </w:p>
        </w:tc>
        <w:tc>
          <w:tcPr>
            <w:tcW w:w="1321" w:type="dxa"/>
            <w:vAlign w:val="center"/>
          </w:tcPr>
          <w:p w14:paraId="21B30558" w14:textId="77777777" w:rsidR="000103ED" w:rsidRPr="003D6CBA" w:rsidRDefault="000103ED" w:rsidP="00A04570">
            <w:pPr>
              <w:rPr>
                <w:rFonts w:ascii="Calibri" w:hAnsi="Calibri" w:cs="Calibri"/>
              </w:rPr>
            </w:pPr>
          </w:p>
        </w:tc>
        <w:tc>
          <w:tcPr>
            <w:tcW w:w="1829" w:type="dxa"/>
            <w:vAlign w:val="center"/>
          </w:tcPr>
          <w:p w14:paraId="6BE0CDD8" w14:textId="77777777" w:rsidR="000103ED" w:rsidRPr="003D6CBA" w:rsidRDefault="000103ED" w:rsidP="00A04570">
            <w:pPr>
              <w:rPr>
                <w:rFonts w:ascii="Calibri" w:hAnsi="Calibri" w:cs="Calibri"/>
              </w:rPr>
            </w:pPr>
          </w:p>
        </w:tc>
      </w:tr>
      <w:tr w:rsidR="000103ED" w:rsidRPr="003D6CBA" w14:paraId="29A3CDF1" w14:textId="77777777" w:rsidTr="00A04570">
        <w:tc>
          <w:tcPr>
            <w:tcW w:w="1690" w:type="dxa"/>
            <w:vAlign w:val="center"/>
          </w:tcPr>
          <w:p w14:paraId="50C69D64" w14:textId="77777777" w:rsidR="000103ED" w:rsidRPr="003D6CBA" w:rsidRDefault="000103ED" w:rsidP="00A04570">
            <w:pPr>
              <w:rPr>
                <w:rFonts w:ascii="Calibri" w:hAnsi="Calibri" w:cs="Calibri"/>
              </w:rPr>
            </w:pPr>
          </w:p>
        </w:tc>
        <w:tc>
          <w:tcPr>
            <w:tcW w:w="1440" w:type="dxa"/>
            <w:vAlign w:val="center"/>
          </w:tcPr>
          <w:p w14:paraId="6E90E66F" w14:textId="77777777" w:rsidR="000103ED" w:rsidRPr="003D6CBA" w:rsidRDefault="000103ED" w:rsidP="00A04570">
            <w:pPr>
              <w:rPr>
                <w:rFonts w:ascii="Calibri" w:hAnsi="Calibri" w:cs="Calibri"/>
              </w:rPr>
            </w:pPr>
          </w:p>
        </w:tc>
        <w:tc>
          <w:tcPr>
            <w:tcW w:w="1440" w:type="dxa"/>
            <w:vAlign w:val="center"/>
          </w:tcPr>
          <w:p w14:paraId="47E519C0" w14:textId="77777777" w:rsidR="000103ED" w:rsidRPr="003D6CBA" w:rsidRDefault="000103ED" w:rsidP="00A04570">
            <w:pPr>
              <w:rPr>
                <w:rFonts w:ascii="Calibri" w:hAnsi="Calibri" w:cs="Calibri"/>
              </w:rPr>
            </w:pPr>
          </w:p>
        </w:tc>
        <w:tc>
          <w:tcPr>
            <w:tcW w:w="1388" w:type="dxa"/>
            <w:vAlign w:val="center"/>
          </w:tcPr>
          <w:p w14:paraId="3B19A41B" w14:textId="77777777" w:rsidR="000103ED" w:rsidRPr="003D6CBA" w:rsidRDefault="000103ED" w:rsidP="00A04570">
            <w:pPr>
              <w:rPr>
                <w:rFonts w:ascii="Calibri" w:hAnsi="Calibri" w:cs="Calibri"/>
              </w:rPr>
            </w:pPr>
          </w:p>
        </w:tc>
        <w:tc>
          <w:tcPr>
            <w:tcW w:w="1321" w:type="dxa"/>
            <w:vAlign w:val="center"/>
          </w:tcPr>
          <w:p w14:paraId="61B972FA" w14:textId="77777777" w:rsidR="000103ED" w:rsidRPr="003D6CBA" w:rsidRDefault="000103ED" w:rsidP="00A04570">
            <w:pPr>
              <w:rPr>
                <w:rFonts w:ascii="Calibri" w:hAnsi="Calibri" w:cs="Calibri"/>
              </w:rPr>
            </w:pPr>
          </w:p>
        </w:tc>
        <w:tc>
          <w:tcPr>
            <w:tcW w:w="1829" w:type="dxa"/>
            <w:vAlign w:val="center"/>
          </w:tcPr>
          <w:p w14:paraId="227CD27D" w14:textId="77777777" w:rsidR="000103ED" w:rsidRPr="003D6CBA" w:rsidRDefault="000103ED" w:rsidP="00A04570">
            <w:pPr>
              <w:rPr>
                <w:rFonts w:ascii="Calibri" w:hAnsi="Calibri" w:cs="Calibri"/>
              </w:rPr>
            </w:pPr>
          </w:p>
        </w:tc>
      </w:tr>
      <w:tr w:rsidR="000103ED" w:rsidRPr="003D6CBA" w14:paraId="7B213491" w14:textId="77777777" w:rsidTr="00A04570">
        <w:tc>
          <w:tcPr>
            <w:tcW w:w="1690" w:type="dxa"/>
            <w:vAlign w:val="center"/>
          </w:tcPr>
          <w:p w14:paraId="0C2069CD" w14:textId="77777777" w:rsidR="000103ED" w:rsidRPr="003D6CBA" w:rsidRDefault="000103ED" w:rsidP="00A04570">
            <w:pPr>
              <w:rPr>
                <w:rFonts w:ascii="Calibri" w:hAnsi="Calibri" w:cs="Calibri"/>
              </w:rPr>
            </w:pPr>
          </w:p>
        </w:tc>
        <w:tc>
          <w:tcPr>
            <w:tcW w:w="1440" w:type="dxa"/>
            <w:vAlign w:val="center"/>
          </w:tcPr>
          <w:p w14:paraId="52878961" w14:textId="77777777" w:rsidR="000103ED" w:rsidRPr="003D6CBA" w:rsidRDefault="000103ED" w:rsidP="00A04570">
            <w:pPr>
              <w:rPr>
                <w:rFonts w:ascii="Calibri" w:hAnsi="Calibri" w:cs="Calibri"/>
              </w:rPr>
            </w:pPr>
          </w:p>
        </w:tc>
        <w:tc>
          <w:tcPr>
            <w:tcW w:w="1440" w:type="dxa"/>
            <w:vAlign w:val="center"/>
          </w:tcPr>
          <w:p w14:paraId="34AE3903" w14:textId="77777777" w:rsidR="000103ED" w:rsidRPr="003D6CBA" w:rsidRDefault="000103ED" w:rsidP="00A04570">
            <w:pPr>
              <w:rPr>
                <w:rFonts w:ascii="Calibri" w:hAnsi="Calibri" w:cs="Calibri"/>
              </w:rPr>
            </w:pPr>
          </w:p>
        </w:tc>
        <w:tc>
          <w:tcPr>
            <w:tcW w:w="1388" w:type="dxa"/>
            <w:vAlign w:val="center"/>
          </w:tcPr>
          <w:p w14:paraId="1ACDFBB6" w14:textId="77777777" w:rsidR="000103ED" w:rsidRPr="003D6CBA" w:rsidRDefault="000103ED" w:rsidP="00A04570">
            <w:pPr>
              <w:rPr>
                <w:rFonts w:ascii="Calibri" w:hAnsi="Calibri" w:cs="Calibri"/>
              </w:rPr>
            </w:pPr>
          </w:p>
        </w:tc>
        <w:tc>
          <w:tcPr>
            <w:tcW w:w="1321" w:type="dxa"/>
            <w:vAlign w:val="center"/>
          </w:tcPr>
          <w:p w14:paraId="6B3E43DD" w14:textId="77777777" w:rsidR="000103ED" w:rsidRPr="003D6CBA" w:rsidRDefault="000103ED" w:rsidP="00A04570">
            <w:pPr>
              <w:rPr>
                <w:rFonts w:ascii="Calibri" w:hAnsi="Calibri" w:cs="Calibri"/>
              </w:rPr>
            </w:pPr>
          </w:p>
        </w:tc>
        <w:tc>
          <w:tcPr>
            <w:tcW w:w="1829" w:type="dxa"/>
            <w:vAlign w:val="center"/>
          </w:tcPr>
          <w:p w14:paraId="4EBE71D1" w14:textId="77777777" w:rsidR="000103ED" w:rsidRPr="003D6CBA" w:rsidRDefault="000103ED" w:rsidP="00A04570">
            <w:pPr>
              <w:rPr>
                <w:rFonts w:ascii="Calibri" w:hAnsi="Calibri" w:cs="Calibri"/>
              </w:rPr>
            </w:pPr>
          </w:p>
        </w:tc>
      </w:tr>
      <w:tr w:rsidR="000103ED" w:rsidRPr="003D6CBA" w14:paraId="0DD36D7F" w14:textId="77777777" w:rsidTr="00A04570">
        <w:tc>
          <w:tcPr>
            <w:tcW w:w="1690" w:type="dxa"/>
            <w:vAlign w:val="center"/>
          </w:tcPr>
          <w:p w14:paraId="43EA901E" w14:textId="77777777" w:rsidR="000103ED" w:rsidRPr="003D6CBA" w:rsidRDefault="000103ED" w:rsidP="00A04570">
            <w:pPr>
              <w:rPr>
                <w:rFonts w:ascii="Calibri" w:hAnsi="Calibri" w:cs="Calibri"/>
              </w:rPr>
            </w:pPr>
          </w:p>
        </w:tc>
        <w:tc>
          <w:tcPr>
            <w:tcW w:w="1440" w:type="dxa"/>
            <w:vAlign w:val="center"/>
          </w:tcPr>
          <w:p w14:paraId="18A7A90A" w14:textId="77777777" w:rsidR="000103ED" w:rsidRPr="003D6CBA" w:rsidRDefault="000103ED" w:rsidP="00A04570">
            <w:pPr>
              <w:rPr>
                <w:rFonts w:ascii="Calibri" w:hAnsi="Calibri" w:cs="Calibri"/>
              </w:rPr>
            </w:pPr>
          </w:p>
        </w:tc>
        <w:tc>
          <w:tcPr>
            <w:tcW w:w="1440" w:type="dxa"/>
            <w:vAlign w:val="center"/>
          </w:tcPr>
          <w:p w14:paraId="730CABD0" w14:textId="77777777" w:rsidR="000103ED" w:rsidRPr="003D6CBA" w:rsidRDefault="000103ED" w:rsidP="00A04570">
            <w:pPr>
              <w:rPr>
                <w:rFonts w:ascii="Calibri" w:hAnsi="Calibri" w:cs="Calibri"/>
              </w:rPr>
            </w:pPr>
          </w:p>
        </w:tc>
        <w:tc>
          <w:tcPr>
            <w:tcW w:w="1388" w:type="dxa"/>
            <w:vAlign w:val="center"/>
          </w:tcPr>
          <w:p w14:paraId="482839D5" w14:textId="77777777" w:rsidR="000103ED" w:rsidRPr="003D6CBA" w:rsidRDefault="000103ED" w:rsidP="00A04570">
            <w:pPr>
              <w:rPr>
                <w:rFonts w:ascii="Calibri" w:hAnsi="Calibri" w:cs="Calibri"/>
              </w:rPr>
            </w:pPr>
          </w:p>
        </w:tc>
        <w:tc>
          <w:tcPr>
            <w:tcW w:w="1321" w:type="dxa"/>
            <w:vAlign w:val="center"/>
          </w:tcPr>
          <w:p w14:paraId="4A3F702D" w14:textId="77777777" w:rsidR="000103ED" w:rsidRPr="003D6CBA" w:rsidRDefault="000103ED" w:rsidP="00A04570">
            <w:pPr>
              <w:rPr>
                <w:rFonts w:ascii="Calibri" w:hAnsi="Calibri" w:cs="Calibri"/>
              </w:rPr>
            </w:pPr>
          </w:p>
        </w:tc>
        <w:tc>
          <w:tcPr>
            <w:tcW w:w="1829" w:type="dxa"/>
            <w:vAlign w:val="center"/>
          </w:tcPr>
          <w:p w14:paraId="7EBF5957" w14:textId="77777777" w:rsidR="000103ED" w:rsidRPr="003D6CBA" w:rsidRDefault="000103ED" w:rsidP="00A04570">
            <w:pPr>
              <w:rPr>
                <w:rFonts w:ascii="Calibri" w:hAnsi="Calibri" w:cs="Calibri"/>
              </w:rPr>
            </w:pPr>
          </w:p>
        </w:tc>
      </w:tr>
      <w:tr w:rsidR="000103ED" w:rsidRPr="003D6CBA" w14:paraId="2CA228B8" w14:textId="77777777" w:rsidTr="00A04570">
        <w:tc>
          <w:tcPr>
            <w:tcW w:w="1690" w:type="dxa"/>
            <w:vAlign w:val="center"/>
          </w:tcPr>
          <w:p w14:paraId="031C639A" w14:textId="77777777" w:rsidR="000103ED" w:rsidRPr="003D6CBA" w:rsidRDefault="000103ED" w:rsidP="00A04570">
            <w:pPr>
              <w:rPr>
                <w:rFonts w:ascii="Calibri" w:hAnsi="Calibri" w:cs="Calibri"/>
              </w:rPr>
            </w:pPr>
          </w:p>
        </w:tc>
        <w:tc>
          <w:tcPr>
            <w:tcW w:w="1440" w:type="dxa"/>
            <w:vAlign w:val="center"/>
          </w:tcPr>
          <w:p w14:paraId="7325C2D7" w14:textId="77777777" w:rsidR="000103ED" w:rsidRPr="003D6CBA" w:rsidRDefault="000103ED" w:rsidP="00A04570">
            <w:pPr>
              <w:rPr>
                <w:rFonts w:ascii="Calibri" w:hAnsi="Calibri" w:cs="Calibri"/>
              </w:rPr>
            </w:pPr>
          </w:p>
        </w:tc>
        <w:tc>
          <w:tcPr>
            <w:tcW w:w="1440" w:type="dxa"/>
            <w:vAlign w:val="center"/>
          </w:tcPr>
          <w:p w14:paraId="0AB09F48" w14:textId="77777777" w:rsidR="000103ED" w:rsidRPr="003D6CBA" w:rsidRDefault="000103ED" w:rsidP="00A04570">
            <w:pPr>
              <w:rPr>
                <w:rFonts w:ascii="Calibri" w:hAnsi="Calibri" w:cs="Calibri"/>
              </w:rPr>
            </w:pPr>
          </w:p>
        </w:tc>
        <w:tc>
          <w:tcPr>
            <w:tcW w:w="1388" w:type="dxa"/>
            <w:vAlign w:val="center"/>
          </w:tcPr>
          <w:p w14:paraId="34DB4A39" w14:textId="77777777" w:rsidR="000103ED" w:rsidRPr="003D6CBA" w:rsidRDefault="000103ED" w:rsidP="00A04570">
            <w:pPr>
              <w:rPr>
                <w:rFonts w:ascii="Calibri" w:hAnsi="Calibri" w:cs="Calibri"/>
              </w:rPr>
            </w:pPr>
          </w:p>
        </w:tc>
        <w:tc>
          <w:tcPr>
            <w:tcW w:w="1321" w:type="dxa"/>
            <w:vAlign w:val="center"/>
          </w:tcPr>
          <w:p w14:paraId="5BBB47F8" w14:textId="77777777" w:rsidR="000103ED" w:rsidRPr="003D6CBA" w:rsidRDefault="000103ED" w:rsidP="00A04570">
            <w:pPr>
              <w:rPr>
                <w:rFonts w:ascii="Calibri" w:hAnsi="Calibri" w:cs="Calibri"/>
              </w:rPr>
            </w:pPr>
          </w:p>
        </w:tc>
        <w:tc>
          <w:tcPr>
            <w:tcW w:w="1829" w:type="dxa"/>
            <w:vAlign w:val="center"/>
          </w:tcPr>
          <w:p w14:paraId="3AC4D813" w14:textId="77777777" w:rsidR="000103ED" w:rsidRPr="003D6CBA" w:rsidRDefault="000103ED" w:rsidP="00A04570">
            <w:pPr>
              <w:rPr>
                <w:rFonts w:ascii="Calibri" w:hAnsi="Calibri" w:cs="Calibri"/>
              </w:rPr>
            </w:pPr>
          </w:p>
        </w:tc>
      </w:tr>
      <w:tr w:rsidR="000103ED" w:rsidRPr="003D6CBA" w14:paraId="55D7DBAE" w14:textId="77777777" w:rsidTr="00A04570">
        <w:tc>
          <w:tcPr>
            <w:tcW w:w="1690" w:type="dxa"/>
            <w:vAlign w:val="center"/>
          </w:tcPr>
          <w:p w14:paraId="03187394" w14:textId="77777777" w:rsidR="000103ED" w:rsidRPr="003D6CBA" w:rsidRDefault="000103ED" w:rsidP="00A04570">
            <w:pPr>
              <w:rPr>
                <w:rFonts w:ascii="Calibri" w:hAnsi="Calibri" w:cs="Calibri"/>
              </w:rPr>
            </w:pPr>
          </w:p>
        </w:tc>
        <w:tc>
          <w:tcPr>
            <w:tcW w:w="1440" w:type="dxa"/>
            <w:vAlign w:val="center"/>
          </w:tcPr>
          <w:p w14:paraId="5C169A9A" w14:textId="77777777" w:rsidR="000103ED" w:rsidRPr="003D6CBA" w:rsidRDefault="000103ED" w:rsidP="00A04570">
            <w:pPr>
              <w:rPr>
                <w:rFonts w:ascii="Calibri" w:hAnsi="Calibri" w:cs="Calibri"/>
              </w:rPr>
            </w:pPr>
          </w:p>
        </w:tc>
        <w:tc>
          <w:tcPr>
            <w:tcW w:w="1440" w:type="dxa"/>
            <w:vAlign w:val="center"/>
          </w:tcPr>
          <w:p w14:paraId="6A35FBBC" w14:textId="77777777" w:rsidR="000103ED" w:rsidRPr="003D6CBA" w:rsidRDefault="000103ED" w:rsidP="00A04570">
            <w:pPr>
              <w:rPr>
                <w:rFonts w:ascii="Calibri" w:hAnsi="Calibri" w:cs="Calibri"/>
              </w:rPr>
            </w:pPr>
          </w:p>
        </w:tc>
        <w:tc>
          <w:tcPr>
            <w:tcW w:w="1388" w:type="dxa"/>
            <w:vAlign w:val="center"/>
          </w:tcPr>
          <w:p w14:paraId="34073A75" w14:textId="77777777" w:rsidR="000103ED" w:rsidRPr="003D6CBA" w:rsidRDefault="000103ED" w:rsidP="00A04570">
            <w:pPr>
              <w:rPr>
                <w:rFonts w:ascii="Calibri" w:hAnsi="Calibri" w:cs="Calibri"/>
              </w:rPr>
            </w:pPr>
          </w:p>
        </w:tc>
        <w:tc>
          <w:tcPr>
            <w:tcW w:w="1321" w:type="dxa"/>
            <w:vAlign w:val="center"/>
          </w:tcPr>
          <w:p w14:paraId="145A6835" w14:textId="77777777" w:rsidR="000103ED" w:rsidRPr="003D6CBA" w:rsidRDefault="000103ED" w:rsidP="00A04570">
            <w:pPr>
              <w:rPr>
                <w:rFonts w:ascii="Calibri" w:hAnsi="Calibri" w:cs="Calibri"/>
              </w:rPr>
            </w:pPr>
          </w:p>
        </w:tc>
        <w:tc>
          <w:tcPr>
            <w:tcW w:w="1829" w:type="dxa"/>
            <w:vAlign w:val="center"/>
          </w:tcPr>
          <w:p w14:paraId="6B5C7A97" w14:textId="77777777" w:rsidR="000103ED" w:rsidRPr="003D6CBA" w:rsidRDefault="000103ED" w:rsidP="00A04570">
            <w:pPr>
              <w:rPr>
                <w:rFonts w:ascii="Calibri" w:hAnsi="Calibri" w:cs="Calibri"/>
              </w:rPr>
            </w:pPr>
          </w:p>
        </w:tc>
      </w:tr>
    </w:tbl>
    <w:p w14:paraId="5513808B" w14:textId="77777777" w:rsidR="00BD57C0" w:rsidRPr="003D6CBA" w:rsidRDefault="000103ED" w:rsidP="00BD57C0">
      <w:pPr>
        <w:pStyle w:val="Heading2"/>
        <w:jc w:val="center"/>
        <w:rPr>
          <w:rFonts w:ascii="Calibri" w:hAnsi="Calibri" w:cs="Calibri"/>
          <w:sz w:val="24"/>
        </w:rPr>
      </w:pPr>
      <w:r w:rsidRPr="003D6CBA">
        <w:rPr>
          <w:rFonts w:ascii="Calibri" w:hAnsi="Calibri" w:cs="Calibri"/>
          <w:color w:val="000000"/>
          <w:sz w:val="24"/>
        </w:rPr>
        <w:br w:type="page"/>
      </w:r>
      <w:bookmarkStart w:id="109" w:name="_Toc98239688"/>
      <w:r w:rsidR="00BD57C0" w:rsidRPr="003D6CBA">
        <w:rPr>
          <w:rFonts w:ascii="Calibri" w:hAnsi="Calibri" w:cs="Calibri"/>
          <w:sz w:val="24"/>
        </w:rPr>
        <w:lastRenderedPageBreak/>
        <w:t>Suggested items needed for storm restoration efforts:</w:t>
      </w:r>
      <w:bookmarkEnd w:id="109"/>
    </w:p>
    <w:p w14:paraId="683748A2" w14:textId="77777777" w:rsidR="00BD57C0" w:rsidRPr="003D6CBA" w:rsidRDefault="00BD57C0" w:rsidP="00BD57C0">
      <w:pPr>
        <w:jc w:val="both"/>
        <w:rPr>
          <w:rFonts w:ascii="Calibri" w:hAnsi="Calibri" w:cs="Calibri"/>
        </w:rPr>
      </w:pPr>
    </w:p>
    <w:p w14:paraId="2BEA5D86"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Ice chest(s) 48 Quart or Larger</w:t>
      </w:r>
    </w:p>
    <w:p w14:paraId="59129C05"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Drinking Water Cooler</w:t>
      </w:r>
    </w:p>
    <w:p w14:paraId="39F84A74"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Gator Aid or Squelcher</w:t>
      </w:r>
    </w:p>
    <w:p w14:paraId="054D076E"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Bottled water</w:t>
      </w:r>
    </w:p>
    <w:p w14:paraId="7722BEC8"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Insect Repellent &amp; Sun Screen</w:t>
      </w:r>
    </w:p>
    <w:p w14:paraId="0AFDE4DD"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Fully supplied First Aid Kit &amp; BBP kit</w:t>
      </w:r>
    </w:p>
    <w:p w14:paraId="49419C78"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Work Zone Protection Signs, Vest, &amp; Traffic Cones</w:t>
      </w:r>
    </w:p>
    <w:p w14:paraId="751C8B8C"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Trucks fully stocked with tools</w:t>
      </w:r>
    </w:p>
    <w:p w14:paraId="63225F89"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 xml:space="preserve">Live Line tools, rubber goods </w:t>
      </w:r>
    </w:p>
    <w:p w14:paraId="38B7F757"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Lights &amp; extra batteries or chargers</w:t>
      </w:r>
    </w:p>
    <w:p w14:paraId="0498A604"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 xml:space="preserve">Generator or Inverter for Small Microwave and Charging Lights, Batteries </w:t>
      </w:r>
    </w:p>
    <w:p w14:paraId="6F25A005"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 xml:space="preserve">Outrigger Pads </w:t>
      </w:r>
    </w:p>
    <w:p w14:paraId="1178E558"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Personal Grounds</w:t>
      </w:r>
    </w:p>
    <w:p w14:paraId="66030874"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All Personal Protective Equipment</w:t>
      </w:r>
    </w:p>
    <w:p w14:paraId="1D683FC8"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Climbing Tools &amp; Hand tools</w:t>
      </w:r>
    </w:p>
    <w:p w14:paraId="436395E0"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Overshoes &amp; Rainwear</w:t>
      </w:r>
    </w:p>
    <w:p w14:paraId="5E799162"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Drinks, Snacks, Canned Foods</w:t>
      </w:r>
    </w:p>
    <w:p w14:paraId="78CB42BA"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Personal Hygiene Products</w:t>
      </w:r>
    </w:p>
    <w:p w14:paraId="28CBC984"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FR Uniforms &amp; Clothing for 7 Days</w:t>
      </w:r>
    </w:p>
    <w:p w14:paraId="2CFE8ED1"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Extra Boots</w:t>
      </w:r>
    </w:p>
    <w:p w14:paraId="3CB9B4CE"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Cash, Phone card</w:t>
      </w:r>
    </w:p>
    <w:p w14:paraId="3B5A0440" w14:textId="77777777" w:rsidR="00BD57C0" w:rsidRPr="003D6CBA" w:rsidRDefault="00BD57C0" w:rsidP="00BD57C0">
      <w:pPr>
        <w:numPr>
          <w:ilvl w:val="0"/>
          <w:numId w:val="76"/>
        </w:numPr>
        <w:jc w:val="both"/>
        <w:rPr>
          <w:rFonts w:ascii="Calibri" w:hAnsi="Calibri" w:cs="Calibri"/>
        </w:rPr>
      </w:pPr>
      <w:r w:rsidRPr="003D6CBA">
        <w:rPr>
          <w:rFonts w:ascii="Calibri" w:hAnsi="Calibri" w:cs="Calibri"/>
        </w:rPr>
        <w:t xml:space="preserve">Prescribed Medicine, enough for 7 Days </w:t>
      </w:r>
    </w:p>
    <w:p w14:paraId="0761D4AF" w14:textId="77777777" w:rsidR="00BD57C0" w:rsidRPr="003D6CBA" w:rsidRDefault="00BD57C0" w:rsidP="00BD57C0">
      <w:pPr>
        <w:numPr>
          <w:ilvl w:val="0"/>
          <w:numId w:val="76"/>
        </w:numPr>
        <w:rPr>
          <w:rFonts w:ascii="Calibri" w:hAnsi="Calibri" w:cs="Calibri"/>
        </w:rPr>
      </w:pPr>
      <w:r w:rsidRPr="003D6CBA">
        <w:rPr>
          <w:rFonts w:ascii="Calibri" w:hAnsi="Calibri" w:cs="Calibri"/>
        </w:rPr>
        <w:t>Identification</w:t>
      </w:r>
    </w:p>
    <w:p w14:paraId="4F28F159" w14:textId="77777777" w:rsidR="00BD57C0" w:rsidRPr="003D6CBA" w:rsidRDefault="00BD57C0" w:rsidP="00BD57C0">
      <w:pPr>
        <w:ind w:left="720"/>
        <w:jc w:val="both"/>
        <w:rPr>
          <w:rFonts w:ascii="Calibri" w:hAnsi="Calibri" w:cs="Calibri"/>
        </w:rPr>
      </w:pPr>
    </w:p>
    <w:p w14:paraId="70BFD0E0" w14:textId="77777777" w:rsidR="00B23512" w:rsidRPr="003D6CBA" w:rsidRDefault="00B23512" w:rsidP="000103ED">
      <w:pPr>
        <w:pStyle w:val="ListParagraph"/>
        <w:ind w:left="0"/>
        <w:rPr>
          <w:rFonts w:cs="Calibri"/>
          <w:b/>
          <w:bCs/>
          <w:sz w:val="24"/>
          <w:szCs w:val="24"/>
        </w:rPr>
      </w:pPr>
    </w:p>
    <w:p w14:paraId="09BD10A6" w14:textId="77777777" w:rsidR="00EE4DAB" w:rsidRPr="003D6CBA" w:rsidRDefault="001854AF" w:rsidP="00EE4DAB">
      <w:pPr>
        <w:jc w:val="center"/>
        <w:rPr>
          <w:rFonts w:ascii="Calibri" w:hAnsi="Calibri" w:cs="Calibri"/>
          <w:b/>
          <w:bCs/>
        </w:rPr>
      </w:pPr>
      <w:r w:rsidRPr="003D6CBA">
        <w:rPr>
          <w:rFonts w:ascii="Calibri" w:hAnsi="Calibri" w:cs="Calibri"/>
        </w:rPr>
        <w:br w:type="page"/>
      </w:r>
      <w:r w:rsidR="00EE4DAB" w:rsidRPr="003D6CBA">
        <w:rPr>
          <w:rFonts w:ascii="Calibri" w:hAnsi="Calibri" w:cs="Calibri"/>
          <w:b/>
          <w:bCs/>
        </w:rPr>
        <w:lastRenderedPageBreak/>
        <w:t>Group V TEC Electric Cooperatives</w:t>
      </w:r>
    </w:p>
    <w:p w14:paraId="353459BE" w14:textId="77777777" w:rsidR="00375B49" w:rsidRPr="003D6CBA" w:rsidRDefault="00375B49" w:rsidP="00375B49">
      <w:pPr>
        <w:pStyle w:val="Heading2"/>
        <w:jc w:val="center"/>
        <w:rPr>
          <w:rFonts w:ascii="Calibri" w:hAnsi="Calibri" w:cs="Calibri"/>
          <w:sz w:val="24"/>
        </w:rPr>
      </w:pPr>
      <w:bookmarkStart w:id="110" w:name="_Toc98239689"/>
      <w:r w:rsidRPr="003D6CBA">
        <w:rPr>
          <w:rFonts w:ascii="Calibri" w:hAnsi="Calibri" w:cs="Calibri"/>
          <w:sz w:val="24"/>
        </w:rPr>
        <w:t xml:space="preserve">Assistance </w:t>
      </w:r>
      <w:r w:rsidR="003F67C3" w:rsidRPr="003D6CBA">
        <w:rPr>
          <w:rFonts w:ascii="Calibri" w:hAnsi="Calibri" w:cs="Calibri"/>
          <w:sz w:val="24"/>
        </w:rPr>
        <w:t>Request Form</w:t>
      </w:r>
      <w:bookmarkEnd w:id="110"/>
    </w:p>
    <w:p w14:paraId="346392A9" w14:textId="77777777" w:rsidR="00375B49" w:rsidRPr="003D6CBA" w:rsidRDefault="00375B49" w:rsidP="00375B49">
      <w:pPr>
        <w:jc w:val="center"/>
        <w:rPr>
          <w:rFonts w:ascii="Calibri" w:hAnsi="Calibri" w:cs="Calibri"/>
          <w:color w:val="000000"/>
        </w:rPr>
      </w:pPr>
    </w:p>
    <w:p w14:paraId="6AFE1F8E" w14:textId="77777777" w:rsidR="00375B49" w:rsidRPr="003D6CBA" w:rsidRDefault="00375B49" w:rsidP="00375B49">
      <w:pPr>
        <w:jc w:val="center"/>
        <w:rPr>
          <w:rFonts w:ascii="Calibri" w:hAnsi="Calibri" w:cs="Calibri"/>
          <w:color w:val="000000"/>
        </w:rPr>
      </w:pPr>
    </w:p>
    <w:p w14:paraId="320D7356" w14:textId="77777777" w:rsidR="00375B49" w:rsidRPr="003D6CBA" w:rsidRDefault="00375B49" w:rsidP="00375B49">
      <w:pPr>
        <w:rPr>
          <w:rFonts w:ascii="Calibri" w:hAnsi="Calibri" w:cs="Calibri"/>
          <w:color w:val="000000"/>
        </w:rPr>
      </w:pPr>
      <w:r w:rsidRPr="003D6CBA">
        <w:rPr>
          <w:rFonts w:ascii="Calibri" w:hAnsi="Calibri" w:cs="Calibri"/>
          <w:color w:val="000000"/>
        </w:rPr>
        <w:t>Cooperative requesting emergency assistance: _______________________________</w:t>
      </w:r>
      <w:r w:rsidRPr="003D6CBA">
        <w:rPr>
          <w:rFonts w:ascii="Calibri" w:hAnsi="Calibri" w:cs="Calibri"/>
          <w:color w:val="000000"/>
        </w:rPr>
        <w:br/>
      </w:r>
    </w:p>
    <w:p w14:paraId="490E81AF" w14:textId="77777777" w:rsidR="00375B49" w:rsidRPr="003D6CBA" w:rsidRDefault="00375B49" w:rsidP="00375B49">
      <w:pPr>
        <w:rPr>
          <w:rFonts w:ascii="Calibri" w:hAnsi="Calibri" w:cs="Calibri"/>
          <w:color w:val="000000"/>
        </w:rPr>
      </w:pPr>
      <w:r w:rsidRPr="003D6CBA">
        <w:rPr>
          <w:rFonts w:ascii="Calibri" w:hAnsi="Calibri" w:cs="Calibri"/>
          <w:color w:val="000000"/>
        </w:rPr>
        <w:t>Telephone number(s):___________________________________________________</w:t>
      </w:r>
      <w:r w:rsidRPr="003D6CBA">
        <w:rPr>
          <w:rFonts w:ascii="Calibri" w:hAnsi="Calibri" w:cs="Calibri"/>
          <w:color w:val="000000"/>
        </w:rPr>
        <w:br/>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t>(Use headquarters town name)</w:t>
      </w:r>
    </w:p>
    <w:p w14:paraId="4C91EF70" w14:textId="77777777" w:rsidR="00375B49" w:rsidRPr="003D6CBA" w:rsidRDefault="00375B49" w:rsidP="00375B49">
      <w:pPr>
        <w:rPr>
          <w:rFonts w:ascii="Calibri" w:hAnsi="Calibri" w:cs="Calibri"/>
          <w:color w:val="000000"/>
        </w:rPr>
      </w:pPr>
      <w:r w:rsidRPr="003D6CBA">
        <w:rPr>
          <w:rFonts w:ascii="Calibri" w:hAnsi="Calibri" w:cs="Calibri"/>
          <w:color w:val="000000"/>
        </w:rPr>
        <w:t>Nature of disaster: _____________________________________________________</w:t>
      </w:r>
    </w:p>
    <w:p w14:paraId="159B85DD" w14:textId="77777777" w:rsidR="00375B49" w:rsidRPr="003D6CBA" w:rsidRDefault="00375B49" w:rsidP="00375B49">
      <w:pPr>
        <w:rPr>
          <w:rFonts w:ascii="Calibri" w:hAnsi="Calibri" w:cs="Calibri"/>
          <w:color w:val="000000"/>
        </w:rPr>
      </w:pPr>
    </w:p>
    <w:p w14:paraId="0A6B3186" w14:textId="77777777" w:rsidR="00375B49" w:rsidRPr="003D6CBA" w:rsidRDefault="00375B49" w:rsidP="00375B49">
      <w:pPr>
        <w:rPr>
          <w:rFonts w:ascii="Calibri" w:hAnsi="Calibri" w:cs="Calibri"/>
          <w:color w:val="000000"/>
        </w:rPr>
      </w:pPr>
      <w:r w:rsidRPr="003D6CBA">
        <w:rPr>
          <w:rFonts w:ascii="Calibri" w:hAnsi="Calibri" w:cs="Calibri"/>
          <w:color w:val="000000"/>
        </w:rPr>
        <w:t>Number and type of trucks needed: _________________________________________</w:t>
      </w:r>
    </w:p>
    <w:p w14:paraId="4D57AB09" w14:textId="77777777" w:rsidR="00375B49" w:rsidRPr="003D6CBA" w:rsidRDefault="00375B49" w:rsidP="00375B49">
      <w:pPr>
        <w:rPr>
          <w:rFonts w:ascii="Calibri" w:hAnsi="Calibri" w:cs="Calibri"/>
          <w:color w:val="000000"/>
        </w:rPr>
      </w:pPr>
    </w:p>
    <w:p w14:paraId="37494B71" w14:textId="77777777" w:rsidR="00375B49" w:rsidRPr="003D6CBA" w:rsidRDefault="00375B49" w:rsidP="00375B49">
      <w:pPr>
        <w:rPr>
          <w:rFonts w:ascii="Calibri" w:hAnsi="Calibri" w:cs="Calibri"/>
          <w:color w:val="000000"/>
        </w:rPr>
      </w:pPr>
      <w:r w:rsidRPr="003D6CBA">
        <w:rPr>
          <w:rFonts w:ascii="Calibri" w:hAnsi="Calibri" w:cs="Calibri"/>
          <w:color w:val="000000"/>
        </w:rPr>
        <w:t>Other equipment and tools needed: _____________________________________________________________________</w:t>
      </w:r>
    </w:p>
    <w:p w14:paraId="11DFF95B" w14:textId="77777777" w:rsidR="00375B49" w:rsidRPr="003D6CBA" w:rsidRDefault="00375B49" w:rsidP="00375B49">
      <w:pPr>
        <w:rPr>
          <w:rFonts w:ascii="Calibri" w:hAnsi="Calibri" w:cs="Calibri"/>
          <w:color w:val="000000"/>
        </w:rPr>
      </w:pPr>
    </w:p>
    <w:p w14:paraId="586DE097" w14:textId="77777777" w:rsidR="00375B49" w:rsidRPr="003D6CBA" w:rsidRDefault="00375B49" w:rsidP="00375B49">
      <w:pPr>
        <w:rPr>
          <w:rFonts w:ascii="Calibri" w:hAnsi="Calibri" w:cs="Calibri"/>
          <w:color w:val="000000"/>
        </w:rPr>
      </w:pPr>
      <w:r w:rsidRPr="003D6CBA">
        <w:rPr>
          <w:rFonts w:ascii="Calibri" w:hAnsi="Calibri" w:cs="Calibri"/>
          <w:color w:val="000000"/>
        </w:rPr>
        <w:t>_____________________________________________________________________</w:t>
      </w:r>
    </w:p>
    <w:p w14:paraId="0A4DD41B" w14:textId="77777777" w:rsidR="00375B49" w:rsidRPr="003D6CBA" w:rsidRDefault="00375B49" w:rsidP="00375B49">
      <w:pPr>
        <w:rPr>
          <w:rFonts w:ascii="Calibri" w:hAnsi="Calibri" w:cs="Calibri"/>
          <w:color w:val="000000"/>
        </w:rPr>
      </w:pPr>
    </w:p>
    <w:p w14:paraId="66CEBBB7" w14:textId="77777777" w:rsidR="00375B49" w:rsidRPr="003D6CBA" w:rsidRDefault="00375B49" w:rsidP="00375B49">
      <w:pPr>
        <w:rPr>
          <w:rFonts w:ascii="Calibri" w:hAnsi="Calibri" w:cs="Calibri"/>
          <w:color w:val="000000"/>
        </w:rPr>
      </w:pPr>
      <w:r w:rsidRPr="003D6CBA">
        <w:rPr>
          <w:rFonts w:ascii="Calibri" w:hAnsi="Calibri" w:cs="Calibri"/>
          <w:color w:val="000000"/>
        </w:rPr>
        <w:t>_____________________________________________________________________</w:t>
      </w:r>
      <w:r w:rsidRPr="003D6CBA">
        <w:rPr>
          <w:rFonts w:ascii="Calibri" w:hAnsi="Calibri" w:cs="Calibri"/>
          <w:color w:val="000000"/>
        </w:rPr>
        <w:br/>
      </w:r>
    </w:p>
    <w:p w14:paraId="24044641" w14:textId="77777777" w:rsidR="00375B49" w:rsidRPr="003D6CBA" w:rsidRDefault="00375B49" w:rsidP="00375B49">
      <w:pPr>
        <w:rPr>
          <w:rFonts w:ascii="Calibri" w:hAnsi="Calibri" w:cs="Calibri"/>
          <w:color w:val="000000"/>
        </w:rPr>
      </w:pPr>
      <w:r w:rsidRPr="003D6CBA">
        <w:rPr>
          <w:rFonts w:ascii="Calibri" w:hAnsi="Calibri" w:cs="Calibri"/>
          <w:color w:val="000000"/>
        </w:rPr>
        <w:t>_____________________________________________________________________</w:t>
      </w:r>
    </w:p>
    <w:p w14:paraId="5307FF3B" w14:textId="77777777" w:rsidR="00375B49" w:rsidRPr="003D6CBA" w:rsidRDefault="00375B49" w:rsidP="00375B49">
      <w:pPr>
        <w:rPr>
          <w:rFonts w:ascii="Calibri" w:hAnsi="Calibri" w:cs="Calibri"/>
          <w:color w:val="000000"/>
        </w:rPr>
      </w:pPr>
    </w:p>
    <w:p w14:paraId="74D76F8B" w14:textId="77777777" w:rsidR="00375B49" w:rsidRPr="003D6CBA" w:rsidRDefault="00375B49" w:rsidP="00375B49">
      <w:pPr>
        <w:rPr>
          <w:rFonts w:ascii="Calibri" w:hAnsi="Calibri" w:cs="Calibri"/>
          <w:color w:val="000000"/>
        </w:rPr>
      </w:pPr>
      <w:r w:rsidRPr="003D6CBA">
        <w:rPr>
          <w:rFonts w:ascii="Calibri" w:hAnsi="Calibri" w:cs="Calibri"/>
          <w:color w:val="000000"/>
        </w:rPr>
        <w:t>_____________________________________________________________________</w:t>
      </w:r>
      <w:r w:rsidRPr="003D6CBA">
        <w:rPr>
          <w:rFonts w:ascii="Calibri" w:hAnsi="Calibri" w:cs="Calibri"/>
          <w:color w:val="000000"/>
        </w:rPr>
        <w:br/>
      </w:r>
    </w:p>
    <w:p w14:paraId="07DF2408" w14:textId="77777777" w:rsidR="00375B49" w:rsidRPr="003D6CBA" w:rsidRDefault="00375B49" w:rsidP="00375B49">
      <w:pPr>
        <w:rPr>
          <w:rFonts w:ascii="Calibri" w:hAnsi="Calibri" w:cs="Calibri"/>
          <w:color w:val="000000"/>
        </w:rPr>
      </w:pPr>
    </w:p>
    <w:p w14:paraId="1675F630" w14:textId="77777777" w:rsidR="00375B49" w:rsidRPr="003D6CBA" w:rsidRDefault="00375B49" w:rsidP="00375B49">
      <w:pPr>
        <w:rPr>
          <w:rFonts w:ascii="Calibri" w:hAnsi="Calibri" w:cs="Calibri"/>
          <w:color w:val="000000"/>
        </w:rPr>
      </w:pPr>
    </w:p>
    <w:p w14:paraId="46725A84" w14:textId="77777777" w:rsidR="00375B49" w:rsidRPr="003D6CBA" w:rsidRDefault="00375B49" w:rsidP="00375B49">
      <w:pPr>
        <w:rPr>
          <w:rFonts w:ascii="Calibri" w:hAnsi="Calibri" w:cs="Calibri"/>
          <w:color w:val="000000"/>
        </w:rPr>
      </w:pPr>
      <w:r w:rsidRPr="003D6CBA">
        <w:rPr>
          <w:rFonts w:ascii="Calibri" w:hAnsi="Calibri" w:cs="Calibri"/>
          <w:color w:val="000000"/>
        </w:rPr>
        <w:t>Personnel and classifications needed: ______________________________________</w:t>
      </w:r>
      <w:r w:rsidRPr="003D6CBA">
        <w:rPr>
          <w:rFonts w:ascii="Calibri" w:hAnsi="Calibri" w:cs="Calibri"/>
          <w:color w:val="000000"/>
        </w:rPr>
        <w:br/>
      </w:r>
    </w:p>
    <w:p w14:paraId="2C0753F2" w14:textId="77777777" w:rsidR="00375B49" w:rsidRPr="003D6CBA" w:rsidRDefault="00375B49" w:rsidP="00375B49">
      <w:pPr>
        <w:rPr>
          <w:rFonts w:ascii="Calibri" w:hAnsi="Calibri" w:cs="Calibri"/>
          <w:color w:val="000000"/>
        </w:rPr>
      </w:pPr>
      <w:r w:rsidRPr="003D6CBA">
        <w:rPr>
          <w:rFonts w:ascii="Calibri" w:hAnsi="Calibri" w:cs="Calibri"/>
          <w:color w:val="000000"/>
        </w:rPr>
        <w:t>Materials needed: ______________________________________________________</w:t>
      </w:r>
      <w:r w:rsidRPr="003D6CBA">
        <w:rPr>
          <w:rFonts w:ascii="Calibri" w:hAnsi="Calibri" w:cs="Calibri"/>
          <w:color w:val="000000"/>
        </w:rPr>
        <w:br/>
      </w:r>
    </w:p>
    <w:p w14:paraId="302C2429" w14:textId="77777777" w:rsidR="00375B49" w:rsidRPr="003D6CBA" w:rsidRDefault="00375B49" w:rsidP="00375B49">
      <w:pPr>
        <w:rPr>
          <w:rFonts w:ascii="Calibri" w:hAnsi="Calibri" w:cs="Calibri"/>
          <w:color w:val="000000"/>
        </w:rPr>
      </w:pPr>
      <w:r w:rsidRPr="003D6CBA">
        <w:rPr>
          <w:rFonts w:ascii="Calibri" w:hAnsi="Calibri" w:cs="Calibri"/>
          <w:color w:val="000000"/>
        </w:rPr>
        <w:t>Weather and road conditions: _____________________________________________</w:t>
      </w:r>
      <w:r w:rsidRPr="003D6CBA">
        <w:rPr>
          <w:rFonts w:ascii="Calibri" w:hAnsi="Calibri" w:cs="Calibri"/>
          <w:color w:val="000000"/>
        </w:rPr>
        <w:br/>
      </w:r>
    </w:p>
    <w:p w14:paraId="28740A0B" w14:textId="77777777" w:rsidR="00375B49" w:rsidRPr="003D6CBA" w:rsidRDefault="00375B49" w:rsidP="00375B49">
      <w:pPr>
        <w:rPr>
          <w:rFonts w:ascii="Calibri" w:hAnsi="Calibri" w:cs="Calibri"/>
          <w:color w:val="000000"/>
        </w:rPr>
      </w:pPr>
      <w:r w:rsidRPr="003D6CBA">
        <w:rPr>
          <w:rFonts w:ascii="Calibri" w:hAnsi="Calibri" w:cs="Calibri"/>
          <w:color w:val="000000"/>
        </w:rPr>
        <w:t>Where crews should report and to whom: ____________________________________</w:t>
      </w:r>
      <w:r w:rsidRPr="003D6CBA">
        <w:rPr>
          <w:rFonts w:ascii="Calibri" w:hAnsi="Calibri" w:cs="Calibri"/>
          <w:color w:val="000000"/>
        </w:rPr>
        <w:br/>
      </w:r>
    </w:p>
    <w:p w14:paraId="06B216F9" w14:textId="77777777" w:rsidR="00375B49" w:rsidRPr="003D6CBA" w:rsidRDefault="00375B49" w:rsidP="00375B49">
      <w:pPr>
        <w:rPr>
          <w:rFonts w:ascii="Calibri" w:hAnsi="Calibri" w:cs="Calibri"/>
          <w:color w:val="000000"/>
        </w:rPr>
      </w:pPr>
      <w:r w:rsidRPr="003D6CBA">
        <w:rPr>
          <w:rFonts w:ascii="Calibri" w:hAnsi="Calibri" w:cs="Calibri"/>
          <w:color w:val="000000"/>
        </w:rPr>
        <w:t>Estimate of how long the help may be needed: ________________________________</w:t>
      </w:r>
      <w:r w:rsidRPr="003D6CBA">
        <w:rPr>
          <w:rFonts w:ascii="Calibri" w:hAnsi="Calibri" w:cs="Calibri"/>
          <w:color w:val="000000"/>
        </w:rPr>
        <w:br/>
      </w:r>
    </w:p>
    <w:p w14:paraId="7928132A" w14:textId="77777777" w:rsidR="00375B49" w:rsidRPr="003D6CBA" w:rsidRDefault="00375B49" w:rsidP="00375B49">
      <w:pPr>
        <w:rPr>
          <w:rFonts w:ascii="Calibri" w:hAnsi="Calibri" w:cs="Calibri"/>
          <w:color w:val="000000"/>
        </w:rPr>
      </w:pPr>
      <w:r w:rsidRPr="003D6CBA">
        <w:rPr>
          <w:rFonts w:ascii="Calibri" w:hAnsi="Calibri" w:cs="Calibri"/>
          <w:color w:val="000000"/>
        </w:rPr>
        <w:t>How to contact your cooperative during the emergency: _________________________</w:t>
      </w:r>
      <w:r w:rsidRPr="003D6CBA">
        <w:rPr>
          <w:rFonts w:ascii="Calibri" w:hAnsi="Calibri" w:cs="Calibri"/>
          <w:color w:val="000000"/>
        </w:rPr>
        <w:br/>
      </w:r>
    </w:p>
    <w:p w14:paraId="117421C1" w14:textId="77777777" w:rsidR="00375B49" w:rsidRPr="003D6CBA" w:rsidRDefault="00375B49" w:rsidP="00375B49">
      <w:pPr>
        <w:rPr>
          <w:rFonts w:ascii="Calibri" w:hAnsi="Calibri" w:cs="Calibri"/>
          <w:color w:val="000000"/>
        </w:rPr>
      </w:pPr>
      <w:r w:rsidRPr="003D6CBA">
        <w:rPr>
          <w:rFonts w:ascii="Calibri" w:hAnsi="Calibri" w:cs="Calibri"/>
          <w:color w:val="000000"/>
        </w:rPr>
        <w:t>Name of person to receive this information: __________________________________</w:t>
      </w:r>
      <w:r w:rsidRPr="003D6CBA">
        <w:rPr>
          <w:rFonts w:ascii="Calibri" w:hAnsi="Calibri" w:cs="Calibri"/>
          <w:color w:val="000000"/>
        </w:rPr>
        <w:br/>
      </w:r>
      <w:r w:rsidRPr="003D6CBA">
        <w:rPr>
          <w:rFonts w:ascii="Calibri" w:hAnsi="Calibri" w:cs="Calibri"/>
          <w:color w:val="000000"/>
        </w:rPr>
        <w:br/>
      </w:r>
      <w:r w:rsidRPr="003D6CBA">
        <w:rPr>
          <w:rFonts w:ascii="Calibri" w:hAnsi="Calibri" w:cs="Calibri"/>
          <w:color w:val="000000"/>
        </w:rPr>
        <w:br/>
      </w:r>
    </w:p>
    <w:p w14:paraId="34A68AB0" w14:textId="278D26BE" w:rsidR="00E55149" w:rsidRPr="003D6CBA" w:rsidRDefault="00375B49" w:rsidP="00FB31E5">
      <w:pPr>
        <w:rPr>
          <w:rFonts w:ascii="Calibri" w:hAnsi="Calibri" w:cs="Calibri"/>
          <w:b/>
          <w:bCs/>
        </w:rPr>
      </w:pPr>
      <w:r w:rsidRPr="003D6CBA">
        <w:rPr>
          <w:rFonts w:ascii="Calibri" w:hAnsi="Calibri" w:cs="Calibri"/>
          <w:color w:val="000000"/>
        </w:rPr>
        <w:t>Date: ____________________Time:___________________________</w:t>
      </w:r>
    </w:p>
    <w:p w14:paraId="74235FBF" w14:textId="77777777" w:rsidR="00E55149" w:rsidRPr="003D6CBA" w:rsidRDefault="00E55149">
      <w:pPr>
        <w:ind w:left="720"/>
        <w:rPr>
          <w:rFonts w:ascii="Calibri" w:hAnsi="Calibri" w:cs="Calibri"/>
          <w:b/>
          <w:bCs/>
        </w:rPr>
      </w:pPr>
    </w:p>
    <w:p w14:paraId="0C1D0C1D" w14:textId="77777777" w:rsidR="008952D4" w:rsidRPr="003D6CBA" w:rsidRDefault="00E55149" w:rsidP="008952D4">
      <w:pPr>
        <w:pStyle w:val="Title"/>
        <w:rPr>
          <w:rFonts w:ascii="Calibri" w:hAnsi="Calibri" w:cs="Calibri"/>
          <w:sz w:val="24"/>
        </w:rPr>
      </w:pPr>
      <w:r w:rsidRPr="003D6CBA">
        <w:rPr>
          <w:rFonts w:ascii="Calibri" w:hAnsi="Calibri" w:cs="Calibri"/>
          <w:sz w:val="24"/>
          <w:szCs w:val="24"/>
        </w:rPr>
        <w:br w:type="page"/>
      </w:r>
      <w:bookmarkStart w:id="111" w:name="_Toc93825844"/>
      <w:r w:rsidR="008952D4" w:rsidRPr="003D6CBA">
        <w:rPr>
          <w:rFonts w:ascii="Calibri" w:hAnsi="Calibri" w:cs="Calibri"/>
          <w:sz w:val="24"/>
        </w:rPr>
        <w:lastRenderedPageBreak/>
        <w:t>Procedures for securing emergency help from TEC.</w:t>
      </w:r>
    </w:p>
    <w:p w14:paraId="51667366" w14:textId="77777777" w:rsidR="008952D4" w:rsidRPr="003D6CBA" w:rsidRDefault="008952D4" w:rsidP="008952D4">
      <w:pPr>
        <w:rPr>
          <w:rFonts w:ascii="Calibri" w:hAnsi="Calibri" w:cs="Calibri"/>
          <w:color w:val="000000"/>
        </w:rPr>
      </w:pPr>
      <w:r w:rsidRPr="003D6CBA">
        <w:rPr>
          <w:rFonts w:ascii="Calibri" w:hAnsi="Calibri" w:cs="Calibri"/>
          <w:color w:val="000000"/>
        </w:rPr>
        <w:t>Survey the extent of damage and determine as nearly as possible the outside personnel and equipment needed.</w:t>
      </w:r>
    </w:p>
    <w:p w14:paraId="6265F91A" w14:textId="77777777" w:rsidR="008952D4" w:rsidRPr="003D6CBA" w:rsidRDefault="008952D4" w:rsidP="008952D4">
      <w:pPr>
        <w:rPr>
          <w:rFonts w:ascii="Calibri" w:hAnsi="Calibri" w:cs="Calibri"/>
          <w:color w:val="000000"/>
        </w:rPr>
      </w:pPr>
    </w:p>
    <w:p w14:paraId="7D124D9B" w14:textId="77777777" w:rsidR="008952D4" w:rsidRPr="003D6CBA" w:rsidRDefault="008952D4" w:rsidP="008952D4">
      <w:pPr>
        <w:rPr>
          <w:rFonts w:ascii="Calibri" w:hAnsi="Calibri" w:cs="Calibri"/>
          <w:color w:val="000000"/>
        </w:rPr>
      </w:pPr>
      <w:r w:rsidRPr="003D6CBA">
        <w:rPr>
          <w:rFonts w:ascii="Calibri" w:hAnsi="Calibri" w:cs="Calibri"/>
          <w:color w:val="000000"/>
        </w:rPr>
        <w:t>Contact the TEC VP of Communications &amp; Member Services and advise that person of your needs.</w:t>
      </w:r>
    </w:p>
    <w:p w14:paraId="42383A7B" w14:textId="77777777" w:rsidR="008952D4" w:rsidRPr="003D6CBA" w:rsidRDefault="008952D4" w:rsidP="008952D4">
      <w:pPr>
        <w:rPr>
          <w:rFonts w:ascii="Calibri" w:hAnsi="Calibri" w:cs="Calibri"/>
          <w:color w:val="000000"/>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0"/>
        <w:gridCol w:w="1440"/>
        <w:gridCol w:w="1440"/>
        <w:gridCol w:w="1388"/>
        <w:gridCol w:w="1321"/>
        <w:gridCol w:w="1829"/>
      </w:tblGrid>
      <w:tr w:rsidR="008952D4" w:rsidRPr="003D6CBA" w14:paraId="1627D441" w14:textId="77777777" w:rsidTr="009342CD">
        <w:tc>
          <w:tcPr>
            <w:tcW w:w="1690" w:type="dxa"/>
          </w:tcPr>
          <w:p w14:paraId="02284E3D" w14:textId="77777777" w:rsidR="008952D4" w:rsidRPr="003D6CBA" w:rsidRDefault="008952D4" w:rsidP="009342CD">
            <w:pPr>
              <w:jc w:val="center"/>
              <w:rPr>
                <w:rFonts w:ascii="Calibri" w:hAnsi="Calibri" w:cs="Calibri"/>
                <w:b/>
                <w:sz w:val="20"/>
                <w:szCs w:val="20"/>
              </w:rPr>
            </w:pPr>
            <w:r w:rsidRPr="003D6CBA">
              <w:rPr>
                <w:rFonts w:ascii="Calibri" w:hAnsi="Calibri" w:cs="Calibri"/>
                <w:b/>
                <w:sz w:val="20"/>
                <w:szCs w:val="20"/>
              </w:rPr>
              <w:t>Name</w:t>
            </w:r>
          </w:p>
        </w:tc>
        <w:tc>
          <w:tcPr>
            <w:tcW w:w="1440" w:type="dxa"/>
          </w:tcPr>
          <w:p w14:paraId="5F4E2D8F" w14:textId="77777777" w:rsidR="008952D4" w:rsidRPr="003D6CBA" w:rsidRDefault="008952D4" w:rsidP="009342CD">
            <w:pPr>
              <w:jc w:val="center"/>
              <w:rPr>
                <w:rFonts w:ascii="Calibri" w:hAnsi="Calibri" w:cs="Calibri"/>
                <w:b/>
                <w:sz w:val="20"/>
                <w:szCs w:val="20"/>
              </w:rPr>
            </w:pPr>
            <w:r w:rsidRPr="003D6CBA">
              <w:rPr>
                <w:rFonts w:ascii="Calibri" w:hAnsi="Calibri" w:cs="Calibri"/>
                <w:b/>
                <w:sz w:val="20"/>
                <w:szCs w:val="20"/>
              </w:rPr>
              <w:t>Work</w:t>
            </w:r>
          </w:p>
        </w:tc>
        <w:tc>
          <w:tcPr>
            <w:tcW w:w="1440" w:type="dxa"/>
          </w:tcPr>
          <w:p w14:paraId="5536B804" w14:textId="77777777" w:rsidR="008952D4" w:rsidRPr="003D6CBA" w:rsidRDefault="008952D4" w:rsidP="009342CD">
            <w:pPr>
              <w:jc w:val="center"/>
              <w:rPr>
                <w:rFonts w:ascii="Calibri" w:hAnsi="Calibri" w:cs="Calibri"/>
                <w:b/>
                <w:sz w:val="20"/>
                <w:szCs w:val="20"/>
              </w:rPr>
            </w:pPr>
            <w:r w:rsidRPr="003D6CBA">
              <w:rPr>
                <w:rFonts w:ascii="Calibri" w:hAnsi="Calibri" w:cs="Calibri"/>
                <w:b/>
                <w:sz w:val="20"/>
                <w:szCs w:val="20"/>
              </w:rPr>
              <w:t>Home</w:t>
            </w:r>
          </w:p>
        </w:tc>
        <w:tc>
          <w:tcPr>
            <w:tcW w:w="1388" w:type="dxa"/>
          </w:tcPr>
          <w:p w14:paraId="2F3E65F8" w14:textId="77777777" w:rsidR="008952D4" w:rsidRPr="003D6CBA" w:rsidRDefault="008952D4" w:rsidP="009342CD">
            <w:pPr>
              <w:jc w:val="center"/>
              <w:rPr>
                <w:rFonts w:ascii="Calibri" w:hAnsi="Calibri" w:cs="Calibri"/>
                <w:b/>
                <w:sz w:val="20"/>
                <w:szCs w:val="20"/>
              </w:rPr>
            </w:pPr>
            <w:smartTag w:uri="urn:schemas-microsoft-com:office:smarttags" w:element="place">
              <w:smartTag w:uri="urn:schemas-microsoft-com:office:smarttags" w:element="City">
                <w:r w:rsidRPr="003D6CBA">
                  <w:rPr>
                    <w:rFonts w:ascii="Calibri" w:hAnsi="Calibri" w:cs="Calibri"/>
                    <w:b/>
                    <w:sz w:val="20"/>
                    <w:szCs w:val="20"/>
                  </w:rPr>
                  <w:t>Mobile</w:t>
                </w:r>
              </w:smartTag>
            </w:smartTag>
          </w:p>
        </w:tc>
        <w:tc>
          <w:tcPr>
            <w:tcW w:w="1321" w:type="dxa"/>
          </w:tcPr>
          <w:p w14:paraId="07DA9FE2" w14:textId="77777777" w:rsidR="008952D4" w:rsidRPr="003D6CBA" w:rsidRDefault="008952D4" w:rsidP="009342CD">
            <w:pPr>
              <w:jc w:val="center"/>
              <w:rPr>
                <w:rFonts w:ascii="Calibri" w:hAnsi="Calibri" w:cs="Calibri"/>
                <w:b/>
                <w:sz w:val="20"/>
                <w:szCs w:val="20"/>
              </w:rPr>
            </w:pPr>
            <w:r w:rsidRPr="003D6CBA">
              <w:rPr>
                <w:rFonts w:ascii="Calibri" w:hAnsi="Calibri" w:cs="Calibri"/>
                <w:b/>
                <w:sz w:val="20"/>
                <w:szCs w:val="20"/>
              </w:rPr>
              <w:t>Fax</w:t>
            </w:r>
          </w:p>
        </w:tc>
        <w:tc>
          <w:tcPr>
            <w:tcW w:w="1829" w:type="dxa"/>
          </w:tcPr>
          <w:p w14:paraId="69344AD6" w14:textId="77777777" w:rsidR="008952D4" w:rsidRPr="003D6CBA" w:rsidRDefault="008952D4" w:rsidP="009342CD">
            <w:pPr>
              <w:jc w:val="center"/>
              <w:rPr>
                <w:rFonts w:ascii="Calibri" w:hAnsi="Calibri" w:cs="Calibri"/>
                <w:b/>
                <w:sz w:val="20"/>
                <w:szCs w:val="20"/>
              </w:rPr>
            </w:pPr>
            <w:r w:rsidRPr="003D6CBA">
              <w:rPr>
                <w:rFonts w:ascii="Calibri" w:hAnsi="Calibri" w:cs="Calibri"/>
                <w:b/>
                <w:sz w:val="20"/>
                <w:szCs w:val="20"/>
              </w:rPr>
              <w:t>E-Mail</w:t>
            </w:r>
          </w:p>
        </w:tc>
      </w:tr>
      <w:tr w:rsidR="008952D4" w:rsidRPr="003D6CBA" w14:paraId="339B03A8" w14:textId="77777777" w:rsidTr="009342CD">
        <w:tc>
          <w:tcPr>
            <w:tcW w:w="1690" w:type="dxa"/>
            <w:vAlign w:val="center"/>
          </w:tcPr>
          <w:p w14:paraId="1106734B" w14:textId="77777777" w:rsidR="008952D4" w:rsidRPr="003D6CBA" w:rsidRDefault="008952D4" w:rsidP="009342CD">
            <w:pPr>
              <w:rPr>
                <w:rFonts w:ascii="Calibri" w:hAnsi="Calibri" w:cs="Calibri"/>
                <w:sz w:val="18"/>
                <w:szCs w:val="18"/>
              </w:rPr>
            </w:pPr>
            <w:r w:rsidRPr="003D6CBA">
              <w:rPr>
                <w:rFonts w:ascii="Calibri" w:hAnsi="Calibri" w:cs="Calibri"/>
                <w:sz w:val="18"/>
                <w:szCs w:val="18"/>
              </w:rPr>
              <w:t>Martin Bevins</w:t>
            </w:r>
          </w:p>
        </w:tc>
        <w:tc>
          <w:tcPr>
            <w:tcW w:w="1440" w:type="dxa"/>
            <w:vAlign w:val="center"/>
          </w:tcPr>
          <w:p w14:paraId="3F81C822" w14:textId="77777777" w:rsidR="008952D4" w:rsidRPr="003D6CBA" w:rsidRDefault="008952D4" w:rsidP="009342CD">
            <w:pPr>
              <w:rPr>
                <w:rFonts w:ascii="Calibri" w:hAnsi="Calibri" w:cs="Calibri"/>
                <w:sz w:val="18"/>
                <w:szCs w:val="18"/>
              </w:rPr>
            </w:pPr>
            <w:r w:rsidRPr="003D6CBA">
              <w:rPr>
                <w:rFonts w:ascii="Calibri" w:hAnsi="Calibri" w:cs="Calibri"/>
                <w:sz w:val="18"/>
                <w:szCs w:val="18"/>
              </w:rPr>
              <w:t>512-486-6249</w:t>
            </w:r>
          </w:p>
        </w:tc>
        <w:tc>
          <w:tcPr>
            <w:tcW w:w="1440" w:type="dxa"/>
            <w:vAlign w:val="center"/>
          </w:tcPr>
          <w:p w14:paraId="70E7898E" w14:textId="77777777" w:rsidR="008952D4" w:rsidRPr="00D01F7C" w:rsidRDefault="008952D4" w:rsidP="009342CD">
            <w:pPr>
              <w:rPr>
                <w:rFonts w:ascii="Calibri" w:hAnsi="Calibri" w:cs="Calibri"/>
                <w:sz w:val="18"/>
                <w:szCs w:val="18"/>
                <w:highlight w:val="black"/>
              </w:rPr>
            </w:pPr>
            <w:r w:rsidRPr="00D01F7C">
              <w:rPr>
                <w:rFonts w:ascii="Calibri" w:hAnsi="Calibri" w:cs="Calibri"/>
                <w:sz w:val="18"/>
                <w:szCs w:val="18"/>
                <w:highlight w:val="black"/>
              </w:rPr>
              <w:t>512-899-0971</w:t>
            </w:r>
          </w:p>
        </w:tc>
        <w:tc>
          <w:tcPr>
            <w:tcW w:w="1388" w:type="dxa"/>
            <w:vAlign w:val="center"/>
          </w:tcPr>
          <w:p w14:paraId="7D94F82E" w14:textId="77777777" w:rsidR="008952D4" w:rsidRPr="00D01F7C" w:rsidRDefault="008952D4" w:rsidP="009342CD">
            <w:pPr>
              <w:rPr>
                <w:rFonts w:ascii="Calibri" w:hAnsi="Calibri" w:cs="Calibri"/>
                <w:sz w:val="18"/>
                <w:szCs w:val="18"/>
                <w:highlight w:val="black"/>
              </w:rPr>
            </w:pPr>
            <w:r w:rsidRPr="00D01F7C">
              <w:rPr>
                <w:rFonts w:ascii="Calibri" w:hAnsi="Calibri" w:cs="Calibri"/>
                <w:sz w:val="18"/>
                <w:szCs w:val="18"/>
                <w:highlight w:val="black"/>
              </w:rPr>
              <w:t>512-415-0172</w:t>
            </w:r>
          </w:p>
        </w:tc>
        <w:tc>
          <w:tcPr>
            <w:tcW w:w="1321" w:type="dxa"/>
            <w:vAlign w:val="center"/>
          </w:tcPr>
          <w:p w14:paraId="5701F69E" w14:textId="77777777" w:rsidR="008952D4" w:rsidRPr="003D6CBA" w:rsidRDefault="008952D4" w:rsidP="009342CD">
            <w:pPr>
              <w:ind w:right="-119"/>
              <w:rPr>
                <w:rFonts w:ascii="Calibri" w:hAnsi="Calibri" w:cs="Calibri"/>
                <w:sz w:val="18"/>
                <w:szCs w:val="18"/>
              </w:rPr>
            </w:pPr>
            <w:r w:rsidRPr="003D6CBA">
              <w:rPr>
                <w:rFonts w:ascii="Calibri" w:hAnsi="Calibri" w:cs="Calibri"/>
                <w:sz w:val="18"/>
                <w:szCs w:val="18"/>
              </w:rPr>
              <w:t>512-486-6215</w:t>
            </w:r>
          </w:p>
        </w:tc>
        <w:tc>
          <w:tcPr>
            <w:tcW w:w="1829" w:type="dxa"/>
            <w:vAlign w:val="center"/>
          </w:tcPr>
          <w:p w14:paraId="015EF99F" w14:textId="77777777" w:rsidR="008952D4" w:rsidRPr="003D6CBA" w:rsidRDefault="00D01F7C" w:rsidP="009342CD">
            <w:pPr>
              <w:ind w:right="-119"/>
              <w:rPr>
                <w:rFonts w:ascii="Calibri" w:hAnsi="Calibri" w:cs="Calibri"/>
                <w:sz w:val="16"/>
                <w:szCs w:val="16"/>
              </w:rPr>
            </w:pPr>
            <w:hyperlink r:id="rId11" w:history="1">
              <w:r w:rsidR="008952D4" w:rsidRPr="003D6CBA">
                <w:rPr>
                  <w:rStyle w:val="Hyperlink"/>
                  <w:rFonts w:ascii="Calibri" w:hAnsi="Calibri" w:cs="Calibri"/>
                  <w:sz w:val="16"/>
                  <w:szCs w:val="16"/>
                </w:rPr>
                <w:t>mbevins@texas-ec.org</w:t>
              </w:r>
            </w:hyperlink>
          </w:p>
        </w:tc>
      </w:tr>
      <w:tr w:rsidR="008952D4" w:rsidRPr="003D6CBA" w14:paraId="2854AD25" w14:textId="77777777" w:rsidTr="009342CD">
        <w:tc>
          <w:tcPr>
            <w:tcW w:w="1690" w:type="dxa"/>
            <w:vAlign w:val="center"/>
          </w:tcPr>
          <w:p w14:paraId="5CE81507" w14:textId="77777777" w:rsidR="008952D4" w:rsidRPr="003D6CBA" w:rsidRDefault="008952D4" w:rsidP="009342CD">
            <w:pPr>
              <w:rPr>
                <w:rFonts w:ascii="Calibri" w:hAnsi="Calibri" w:cs="Calibri"/>
                <w:sz w:val="18"/>
                <w:szCs w:val="18"/>
              </w:rPr>
            </w:pPr>
          </w:p>
        </w:tc>
        <w:tc>
          <w:tcPr>
            <w:tcW w:w="1440" w:type="dxa"/>
            <w:vAlign w:val="center"/>
          </w:tcPr>
          <w:p w14:paraId="4E7BA072" w14:textId="77777777" w:rsidR="008952D4" w:rsidRPr="003D6CBA" w:rsidRDefault="008952D4" w:rsidP="009342CD">
            <w:pPr>
              <w:rPr>
                <w:rFonts w:ascii="Calibri" w:hAnsi="Calibri" w:cs="Calibri"/>
                <w:sz w:val="18"/>
                <w:szCs w:val="18"/>
              </w:rPr>
            </w:pPr>
          </w:p>
        </w:tc>
        <w:tc>
          <w:tcPr>
            <w:tcW w:w="1440" w:type="dxa"/>
            <w:vAlign w:val="center"/>
          </w:tcPr>
          <w:p w14:paraId="77C710F9" w14:textId="77777777" w:rsidR="008952D4" w:rsidRPr="003D6CBA" w:rsidRDefault="008952D4" w:rsidP="009342CD">
            <w:pPr>
              <w:rPr>
                <w:rFonts w:ascii="Calibri" w:hAnsi="Calibri" w:cs="Calibri"/>
                <w:sz w:val="18"/>
                <w:szCs w:val="18"/>
              </w:rPr>
            </w:pPr>
          </w:p>
        </w:tc>
        <w:tc>
          <w:tcPr>
            <w:tcW w:w="1388" w:type="dxa"/>
            <w:vAlign w:val="center"/>
          </w:tcPr>
          <w:p w14:paraId="2AE31F50" w14:textId="77777777" w:rsidR="008952D4" w:rsidRPr="003D6CBA" w:rsidRDefault="008952D4" w:rsidP="009342CD">
            <w:pPr>
              <w:rPr>
                <w:rFonts w:ascii="Calibri" w:hAnsi="Calibri" w:cs="Calibri"/>
                <w:sz w:val="18"/>
                <w:szCs w:val="18"/>
              </w:rPr>
            </w:pPr>
          </w:p>
        </w:tc>
        <w:tc>
          <w:tcPr>
            <w:tcW w:w="1321" w:type="dxa"/>
            <w:vAlign w:val="center"/>
          </w:tcPr>
          <w:p w14:paraId="66350778" w14:textId="77777777" w:rsidR="008952D4" w:rsidRPr="003D6CBA" w:rsidRDefault="008952D4" w:rsidP="009342CD">
            <w:pPr>
              <w:rPr>
                <w:rFonts w:ascii="Calibri" w:hAnsi="Calibri" w:cs="Calibri"/>
                <w:sz w:val="18"/>
                <w:szCs w:val="18"/>
              </w:rPr>
            </w:pPr>
          </w:p>
        </w:tc>
        <w:tc>
          <w:tcPr>
            <w:tcW w:w="1829" w:type="dxa"/>
            <w:vAlign w:val="center"/>
          </w:tcPr>
          <w:p w14:paraId="1B6C6468" w14:textId="77777777" w:rsidR="008952D4" w:rsidRPr="003D6CBA" w:rsidRDefault="008952D4" w:rsidP="009342CD">
            <w:pPr>
              <w:rPr>
                <w:rFonts w:ascii="Calibri" w:hAnsi="Calibri" w:cs="Calibri"/>
                <w:sz w:val="18"/>
                <w:szCs w:val="18"/>
              </w:rPr>
            </w:pPr>
          </w:p>
        </w:tc>
      </w:tr>
      <w:tr w:rsidR="008952D4" w:rsidRPr="003D6CBA" w14:paraId="2163A598" w14:textId="77777777" w:rsidTr="009342CD">
        <w:tc>
          <w:tcPr>
            <w:tcW w:w="1690" w:type="dxa"/>
            <w:vAlign w:val="center"/>
          </w:tcPr>
          <w:p w14:paraId="5383233B" w14:textId="77777777" w:rsidR="008952D4" w:rsidRPr="003D6CBA" w:rsidRDefault="008952D4" w:rsidP="009342CD">
            <w:pPr>
              <w:rPr>
                <w:rFonts w:ascii="Calibri" w:hAnsi="Calibri" w:cs="Calibri"/>
                <w:sz w:val="18"/>
                <w:szCs w:val="18"/>
              </w:rPr>
            </w:pPr>
          </w:p>
        </w:tc>
        <w:tc>
          <w:tcPr>
            <w:tcW w:w="1440" w:type="dxa"/>
            <w:vAlign w:val="center"/>
          </w:tcPr>
          <w:p w14:paraId="68EB7083" w14:textId="77777777" w:rsidR="008952D4" w:rsidRPr="003D6CBA" w:rsidRDefault="008952D4" w:rsidP="009342CD">
            <w:pPr>
              <w:rPr>
                <w:rFonts w:ascii="Calibri" w:hAnsi="Calibri" w:cs="Calibri"/>
                <w:sz w:val="18"/>
                <w:szCs w:val="18"/>
              </w:rPr>
            </w:pPr>
          </w:p>
        </w:tc>
        <w:tc>
          <w:tcPr>
            <w:tcW w:w="1440" w:type="dxa"/>
            <w:vAlign w:val="center"/>
          </w:tcPr>
          <w:p w14:paraId="2B4848E1" w14:textId="77777777" w:rsidR="008952D4" w:rsidRPr="003D6CBA" w:rsidRDefault="008952D4" w:rsidP="009342CD">
            <w:pPr>
              <w:rPr>
                <w:rFonts w:ascii="Calibri" w:hAnsi="Calibri" w:cs="Calibri"/>
                <w:sz w:val="18"/>
                <w:szCs w:val="18"/>
              </w:rPr>
            </w:pPr>
          </w:p>
        </w:tc>
        <w:tc>
          <w:tcPr>
            <w:tcW w:w="1388" w:type="dxa"/>
            <w:vAlign w:val="center"/>
          </w:tcPr>
          <w:p w14:paraId="0F2099D0" w14:textId="77777777" w:rsidR="008952D4" w:rsidRPr="003D6CBA" w:rsidRDefault="008952D4" w:rsidP="009342CD">
            <w:pPr>
              <w:rPr>
                <w:rFonts w:ascii="Calibri" w:hAnsi="Calibri" w:cs="Calibri"/>
                <w:sz w:val="18"/>
                <w:szCs w:val="18"/>
              </w:rPr>
            </w:pPr>
          </w:p>
        </w:tc>
        <w:tc>
          <w:tcPr>
            <w:tcW w:w="1321" w:type="dxa"/>
            <w:vAlign w:val="center"/>
          </w:tcPr>
          <w:p w14:paraId="70B96B45" w14:textId="77777777" w:rsidR="008952D4" w:rsidRPr="003D6CBA" w:rsidRDefault="008952D4" w:rsidP="009342CD">
            <w:pPr>
              <w:rPr>
                <w:rFonts w:ascii="Calibri" w:hAnsi="Calibri" w:cs="Calibri"/>
                <w:sz w:val="18"/>
                <w:szCs w:val="18"/>
              </w:rPr>
            </w:pPr>
          </w:p>
        </w:tc>
        <w:tc>
          <w:tcPr>
            <w:tcW w:w="1829" w:type="dxa"/>
            <w:vAlign w:val="center"/>
          </w:tcPr>
          <w:p w14:paraId="14552470" w14:textId="77777777" w:rsidR="008952D4" w:rsidRPr="003D6CBA" w:rsidRDefault="008952D4" w:rsidP="009342CD">
            <w:pPr>
              <w:rPr>
                <w:rFonts w:ascii="Calibri" w:hAnsi="Calibri" w:cs="Calibri"/>
                <w:sz w:val="18"/>
                <w:szCs w:val="18"/>
              </w:rPr>
            </w:pPr>
          </w:p>
        </w:tc>
      </w:tr>
      <w:tr w:rsidR="008952D4" w:rsidRPr="003D6CBA" w14:paraId="7B1B26EE" w14:textId="77777777" w:rsidTr="009342CD">
        <w:tc>
          <w:tcPr>
            <w:tcW w:w="1690" w:type="dxa"/>
            <w:vAlign w:val="center"/>
          </w:tcPr>
          <w:p w14:paraId="06D487F2" w14:textId="77777777" w:rsidR="008952D4" w:rsidRPr="003D6CBA" w:rsidRDefault="008952D4" w:rsidP="009342CD">
            <w:pPr>
              <w:rPr>
                <w:rFonts w:ascii="Calibri" w:hAnsi="Calibri" w:cs="Calibri"/>
                <w:sz w:val="18"/>
                <w:szCs w:val="18"/>
              </w:rPr>
            </w:pPr>
          </w:p>
        </w:tc>
        <w:tc>
          <w:tcPr>
            <w:tcW w:w="1440" w:type="dxa"/>
            <w:vAlign w:val="center"/>
          </w:tcPr>
          <w:p w14:paraId="22700C95" w14:textId="77777777" w:rsidR="008952D4" w:rsidRPr="003D6CBA" w:rsidRDefault="008952D4" w:rsidP="009342CD">
            <w:pPr>
              <w:rPr>
                <w:rFonts w:ascii="Calibri" w:hAnsi="Calibri" w:cs="Calibri"/>
                <w:sz w:val="18"/>
                <w:szCs w:val="18"/>
              </w:rPr>
            </w:pPr>
          </w:p>
        </w:tc>
        <w:tc>
          <w:tcPr>
            <w:tcW w:w="1440" w:type="dxa"/>
            <w:vAlign w:val="center"/>
          </w:tcPr>
          <w:p w14:paraId="3F9F7669" w14:textId="77777777" w:rsidR="008952D4" w:rsidRPr="003D6CBA" w:rsidRDefault="008952D4" w:rsidP="009342CD">
            <w:pPr>
              <w:rPr>
                <w:rFonts w:ascii="Calibri" w:hAnsi="Calibri" w:cs="Calibri"/>
                <w:sz w:val="18"/>
                <w:szCs w:val="18"/>
              </w:rPr>
            </w:pPr>
          </w:p>
        </w:tc>
        <w:tc>
          <w:tcPr>
            <w:tcW w:w="1388" w:type="dxa"/>
            <w:vAlign w:val="center"/>
          </w:tcPr>
          <w:p w14:paraId="638E8285" w14:textId="77777777" w:rsidR="008952D4" w:rsidRPr="003D6CBA" w:rsidRDefault="008952D4" w:rsidP="009342CD">
            <w:pPr>
              <w:rPr>
                <w:rFonts w:ascii="Calibri" w:hAnsi="Calibri" w:cs="Calibri"/>
                <w:sz w:val="18"/>
                <w:szCs w:val="18"/>
              </w:rPr>
            </w:pPr>
          </w:p>
        </w:tc>
        <w:tc>
          <w:tcPr>
            <w:tcW w:w="1321" w:type="dxa"/>
            <w:vAlign w:val="center"/>
          </w:tcPr>
          <w:p w14:paraId="6D320321" w14:textId="77777777" w:rsidR="008952D4" w:rsidRPr="003D6CBA" w:rsidRDefault="008952D4" w:rsidP="009342CD">
            <w:pPr>
              <w:rPr>
                <w:rFonts w:ascii="Calibri" w:hAnsi="Calibri" w:cs="Calibri"/>
                <w:sz w:val="18"/>
                <w:szCs w:val="18"/>
              </w:rPr>
            </w:pPr>
          </w:p>
        </w:tc>
        <w:tc>
          <w:tcPr>
            <w:tcW w:w="1829" w:type="dxa"/>
            <w:vAlign w:val="center"/>
          </w:tcPr>
          <w:p w14:paraId="32AEE886" w14:textId="77777777" w:rsidR="008952D4" w:rsidRPr="003D6CBA" w:rsidRDefault="008952D4" w:rsidP="009342CD">
            <w:pPr>
              <w:rPr>
                <w:rFonts w:ascii="Calibri" w:hAnsi="Calibri" w:cs="Calibri"/>
                <w:sz w:val="18"/>
                <w:szCs w:val="18"/>
              </w:rPr>
            </w:pPr>
          </w:p>
        </w:tc>
      </w:tr>
    </w:tbl>
    <w:p w14:paraId="5BB178E3" w14:textId="77777777" w:rsidR="008952D4" w:rsidRPr="003D6CBA" w:rsidRDefault="008952D4" w:rsidP="008952D4">
      <w:pPr>
        <w:rPr>
          <w:rFonts w:ascii="Calibri" w:hAnsi="Calibri" w:cs="Calibri"/>
          <w:color w:val="000000"/>
        </w:rPr>
      </w:pPr>
    </w:p>
    <w:p w14:paraId="42778331" w14:textId="77777777" w:rsidR="008952D4" w:rsidRPr="003D6CBA" w:rsidRDefault="008952D4" w:rsidP="008952D4">
      <w:pPr>
        <w:rPr>
          <w:rFonts w:ascii="Calibri" w:hAnsi="Calibri" w:cs="Calibri"/>
          <w:color w:val="000000"/>
        </w:rPr>
      </w:pPr>
    </w:p>
    <w:p w14:paraId="7DF0C9C3" w14:textId="77777777" w:rsidR="008952D4" w:rsidRPr="003D6CBA" w:rsidRDefault="008952D4" w:rsidP="008952D4">
      <w:pPr>
        <w:rPr>
          <w:rFonts w:ascii="Calibri" w:hAnsi="Calibri" w:cs="Calibri"/>
          <w:color w:val="000000"/>
        </w:rPr>
      </w:pPr>
      <w:r w:rsidRPr="003D6CBA">
        <w:rPr>
          <w:rFonts w:ascii="Calibri" w:hAnsi="Calibri" w:cs="Calibri"/>
          <w:color w:val="000000"/>
        </w:rPr>
        <w:t>When calling for help, give the following information:</w:t>
      </w:r>
    </w:p>
    <w:p w14:paraId="19792B50"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Nature of emergency</w:t>
      </w:r>
    </w:p>
    <w:p w14:paraId="587F5E13"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Number and type of trucks needed</w:t>
      </w:r>
    </w:p>
    <w:p w14:paraId="2948D9B8"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Other equipment and tools needed</w:t>
      </w:r>
    </w:p>
    <w:p w14:paraId="6AD52103"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Personnel and classification needed</w:t>
      </w:r>
    </w:p>
    <w:p w14:paraId="0D6060A3"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Materials needed</w:t>
      </w:r>
    </w:p>
    <w:p w14:paraId="4567FA19"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Weather and road conditions</w:t>
      </w:r>
    </w:p>
    <w:p w14:paraId="40F2635B"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Where the crews should report, and to whom</w:t>
      </w:r>
    </w:p>
    <w:p w14:paraId="2DDA5E78"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How to contact your cooperative</w:t>
      </w:r>
    </w:p>
    <w:p w14:paraId="2D66F537"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Name of person to receive this information</w:t>
      </w:r>
    </w:p>
    <w:p w14:paraId="61DA0DBA" w14:textId="77777777" w:rsidR="008952D4" w:rsidRPr="003D6CBA" w:rsidRDefault="008952D4" w:rsidP="008952D4">
      <w:pPr>
        <w:widowControl/>
        <w:numPr>
          <w:ilvl w:val="0"/>
          <w:numId w:val="15"/>
        </w:numPr>
        <w:autoSpaceDE/>
        <w:autoSpaceDN/>
        <w:adjustRightInd/>
        <w:rPr>
          <w:rFonts w:ascii="Calibri" w:hAnsi="Calibri" w:cs="Calibri"/>
          <w:color w:val="000000"/>
        </w:rPr>
      </w:pPr>
      <w:r w:rsidRPr="003D6CBA">
        <w:rPr>
          <w:rFonts w:ascii="Calibri" w:hAnsi="Calibri" w:cs="Calibri"/>
          <w:color w:val="000000"/>
        </w:rPr>
        <w:t>Telephone numbers other than normal usage</w:t>
      </w:r>
    </w:p>
    <w:p w14:paraId="054D951B" w14:textId="77777777" w:rsidR="008952D4" w:rsidRPr="003D6CBA" w:rsidRDefault="008952D4" w:rsidP="008952D4">
      <w:pPr>
        <w:rPr>
          <w:rFonts w:ascii="Calibri" w:hAnsi="Calibri" w:cs="Calibri"/>
          <w:color w:val="000000"/>
        </w:rPr>
      </w:pPr>
    </w:p>
    <w:p w14:paraId="0C5DDBF1" w14:textId="77777777" w:rsidR="008952D4" w:rsidRPr="003D6CBA" w:rsidRDefault="008952D4" w:rsidP="008952D4">
      <w:pPr>
        <w:rPr>
          <w:rFonts w:ascii="Calibri" w:hAnsi="Calibri" w:cs="Calibri"/>
          <w:color w:val="000000"/>
        </w:rPr>
      </w:pPr>
      <w:r w:rsidRPr="003D6CBA">
        <w:rPr>
          <w:rFonts w:ascii="Calibri" w:hAnsi="Calibri" w:cs="Calibri"/>
          <w:color w:val="000000"/>
        </w:rPr>
        <w:t>Key TEC staff that may be able to assist you:</w:t>
      </w:r>
    </w:p>
    <w:p w14:paraId="07CB69B2" w14:textId="77777777" w:rsidR="008952D4" w:rsidRPr="003D6CBA" w:rsidRDefault="008952D4" w:rsidP="008952D4">
      <w:pPr>
        <w:rPr>
          <w:rFonts w:ascii="Calibri" w:hAnsi="Calibri" w:cs="Calibri"/>
          <w:color w:val="000000"/>
        </w:rPr>
      </w:pPr>
      <w:r w:rsidRPr="003D6CBA">
        <w:rPr>
          <w:rFonts w:ascii="Calibri" w:hAnsi="Calibri" w:cs="Calibri"/>
          <w:color w:val="000000"/>
        </w:rPr>
        <w:t xml:space="preserve">The main number at TEC is 512-454-0311.  </w:t>
      </w:r>
      <w:r w:rsidRPr="003D6CBA">
        <w:rPr>
          <w:rFonts w:ascii="Calibri" w:hAnsi="Calibri" w:cs="Calibri"/>
          <w:color w:val="000000"/>
        </w:rPr>
        <w:br/>
        <w:t xml:space="preserve">TEC telephone extensions and home numbers for key staff are as follows:  </w:t>
      </w:r>
    </w:p>
    <w:p w14:paraId="21A28D89" w14:textId="77777777" w:rsidR="008952D4" w:rsidRPr="003D6CBA" w:rsidRDefault="008952D4" w:rsidP="008952D4">
      <w:pPr>
        <w:numPr>
          <w:ilvl w:val="0"/>
          <w:numId w:val="18"/>
        </w:numPr>
        <w:rPr>
          <w:rFonts w:ascii="Calibri" w:hAnsi="Calibri" w:cs="Calibri"/>
          <w:color w:val="000000"/>
        </w:rPr>
      </w:pPr>
      <w:r w:rsidRPr="003D6CBA">
        <w:rPr>
          <w:rFonts w:ascii="Calibri" w:hAnsi="Calibri" w:cs="Calibri"/>
          <w:color w:val="000000"/>
        </w:rPr>
        <w:t>Mike Williams, 512-486-6203 Office---(512) 736-4361 Cell</w:t>
      </w:r>
    </w:p>
    <w:p w14:paraId="741C7943" w14:textId="77777777" w:rsidR="008952D4" w:rsidRPr="003D6CBA" w:rsidRDefault="008952D4" w:rsidP="008952D4">
      <w:pPr>
        <w:numPr>
          <w:ilvl w:val="0"/>
          <w:numId w:val="18"/>
        </w:numPr>
        <w:rPr>
          <w:rFonts w:ascii="Calibri" w:hAnsi="Calibri" w:cs="Calibri"/>
          <w:color w:val="000000"/>
        </w:rPr>
      </w:pPr>
      <w:r w:rsidRPr="003D6CBA">
        <w:rPr>
          <w:rFonts w:ascii="Calibri" w:hAnsi="Calibri" w:cs="Calibri"/>
          <w:color w:val="000000"/>
        </w:rPr>
        <w:t>Julia Harvey, 512-486-6220    Email---jharvey@texas-ec.org</w:t>
      </w:r>
    </w:p>
    <w:p w14:paraId="0364FDE6" w14:textId="77777777" w:rsidR="008952D4" w:rsidRPr="003D6CBA" w:rsidRDefault="008952D4" w:rsidP="008952D4">
      <w:pPr>
        <w:numPr>
          <w:ilvl w:val="0"/>
          <w:numId w:val="18"/>
        </w:numPr>
        <w:rPr>
          <w:rFonts w:ascii="Calibri" w:hAnsi="Calibri" w:cs="Calibri"/>
          <w:color w:val="000000"/>
        </w:rPr>
      </w:pPr>
      <w:r w:rsidRPr="003D6CBA">
        <w:rPr>
          <w:rFonts w:ascii="Calibri" w:hAnsi="Calibri" w:cs="Calibri"/>
          <w:color w:val="000000"/>
        </w:rPr>
        <w:t>Martin Bevins, 512-486-6249 Office---(512) 415-0172 Cell</w:t>
      </w:r>
    </w:p>
    <w:p w14:paraId="546D0C16" w14:textId="77777777" w:rsidR="008952D4" w:rsidRPr="003D6CBA" w:rsidRDefault="008952D4" w:rsidP="008952D4">
      <w:pPr>
        <w:numPr>
          <w:ilvl w:val="0"/>
          <w:numId w:val="18"/>
        </w:numPr>
        <w:rPr>
          <w:rFonts w:ascii="Calibri" w:hAnsi="Calibri" w:cs="Calibri"/>
          <w:color w:val="000000"/>
        </w:rPr>
      </w:pPr>
      <w:r w:rsidRPr="003D6CBA">
        <w:rPr>
          <w:rFonts w:ascii="Calibri" w:hAnsi="Calibri" w:cs="Calibri"/>
          <w:color w:val="000000"/>
        </w:rPr>
        <w:t>Johnny Andrews, 512-868-8330 Office---(512) 426-1567 Cell</w:t>
      </w:r>
    </w:p>
    <w:p w14:paraId="76759649" w14:textId="77777777" w:rsidR="008952D4" w:rsidRPr="003D6CBA" w:rsidRDefault="008952D4" w:rsidP="008952D4">
      <w:pPr>
        <w:rPr>
          <w:rFonts w:ascii="Calibri" w:hAnsi="Calibri" w:cs="Calibri"/>
          <w:color w:val="000000"/>
        </w:rPr>
      </w:pPr>
    </w:p>
    <w:p w14:paraId="181356BF" w14:textId="77777777" w:rsidR="008952D4" w:rsidRPr="003D6CBA" w:rsidRDefault="008952D4" w:rsidP="008952D4">
      <w:pPr>
        <w:rPr>
          <w:rFonts w:ascii="Calibri" w:hAnsi="Calibri" w:cs="Calibri"/>
          <w:color w:val="000000"/>
        </w:rPr>
      </w:pPr>
      <w:r w:rsidRPr="003D6CBA">
        <w:rPr>
          <w:rFonts w:ascii="Calibri" w:hAnsi="Calibri" w:cs="Calibri"/>
          <w:color w:val="000000"/>
        </w:rPr>
        <w:t>To facilitate giving of above information over substandard communications media, or when the message must be relayed through persons unfamiliar with the terms, use the form “Requesting Assistance from TEC”.  (See previous page)</w:t>
      </w:r>
    </w:p>
    <w:p w14:paraId="38F3AA57" w14:textId="77777777" w:rsidR="008952D4" w:rsidRPr="003D6CBA" w:rsidRDefault="008952D4" w:rsidP="008952D4">
      <w:pPr>
        <w:pStyle w:val="Heading2"/>
        <w:rPr>
          <w:rFonts w:ascii="Calibri" w:hAnsi="Calibri" w:cs="Calibri"/>
          <w:sz w:val="24"/>
        </w:rPr>
      </w:pPr>
      <w:bookmarkStart w:id="112" w:name="_TEC_Plan_of"/>
      <w:bookmarkEnd w:id="112"/>
      <w:r w:rsidRPr="003D6CBA">
        <w:rPr>
          <w:rFonts w:ascii="Calibri" w:hAnsi="Calibri" w:cs="Calibri"/>
        </w:rPr>
        <w:br w:type="page"/>
      </w:r>
      <w:bookmarkStart w:id="113" w:name="_Toc98239690"/>
      <w:r w:rsidRPr="003D6CBA">
        <w:rPr>
          <w:rFonts w:ascii="Calibri" w:hAnsi="Calibri" w:cs="Calibri"/>
          <w:sz w:val="24"/>
        </w:rPr>
        <w:lastRenderedPageBreak/>
        <w:t>TEC Plan of Action</w:t>
      </w:r>
      <w:bookmarkEnd w:id="113"/>
    </w:p>
    <w:p w14:paraId="76DA93FC" w14:textId="77777777" w:rsidR="008952D4" w:rsidRPr="003D6CBA" w:rsidRDefault="008952D4" w:rsidP="008952D4">
      <w:pPr>
        <w:jc w:val="center"/>
        <w:rPr>
          <w:rFonts w:ascii="Calibri" w:hAnsi="Calibri" w:cs="Calibri"/>
          <w:color w:val="000000"/>
        </w:rPr>
      </w:pPr>
    </w:p>
    <w:p w14:paraId="3A6C1638" w14:textId="77777777" w:rsidR="008952D4" w:rsidRPr="003D6CBA" w:rsidRDefault="008952D4" w:rsidP="008952D4">
      <w:pPr>
        <w:jc w:val="center"/>
        <w:rPr>
          <w:rFonts w:ascii="Calibri" w:hAnsi="Calibri" w:cs="Calibri"/>
          <w:color w:val="000000"/>
        </w:rPr>
      </w:pPr>
    </w:p>
    <w:p w14:paraId="5F9D3CEE" w14:textId="77777777" w:rsidR="008952D4" w:rsidRPr="003D6CBA" w:rsidRDefault="008952D4" w:rsidP="008952D4">
      <w:pPr>
        <w:widowControl/>
        <w:numPr>
          <w:ilvl w:val="0"/>
          <w:numId w:val="16"/>
        </w:numPr>
        <w:autoSpaceDE/>
        <w:autoSpaceDN/>
        <w:adjustRightInd/>
        <w:rPr>
          <w:rFonts w:ascii="Calibri" w:hAnsi="Calibri" w:cs="Calibri"/>
          <w:color w:val="000000"/>
        </w:rPr>
      </w:pPr>
      <w:r w:rsidRPr="003D6CBA">
        <w:rPr>
          <w:rFonts w:ascii="Calibri" w:hAnsi="Calibri" w:cs="Calibri"/>
          <w:color w:val="000000"/>
        </w:rPr>
        <w:t xml:space="preserve">The person at statewide receiving any call for help will attempt to learn: </w:t>
      </w:r>
    </w:p>
    <w:p w14:paraId="2E376774" w14:textId="77777777" w:rsidR="008952D4" w:rsidRPr="003D6CBA" w:rsidRDefault="008952D4" w:rsidP="008952D4">
      <w:pPr>
        <w:widowControl/>
        <w:numPr>
          <w:ilvl w:val="0"/>
          <w:numId w:val="16"/>
        </w:numPr>
        <w:autoSpaceDE/>
        <w:autoSpaceDN/>
        <w:adjustRightInd/>
        <w:rPr>
          <w:rFonts w:ascii="Calibri" w:hAnsi="Calibri" w:cs="Calibri"/>
          <w:color w:val="000000"/>
        </w:rPr>
      </w:pPr>
      <w:r w:rsidRPr="003D6CBA">
        <w:rPr>
          <w:rFonts w:ascii="Calibri" w:hAnsi="Calibri" w:cs="Calibri"/>
          <w:color w:val="000000"/>
        </w:rPr>
        <w:t xml:space="preserve">The nature of the emergency and its apparent severity, </w:t>
      </w:r>
    </w:p>
    <w:p w14:paraId="1E88A3AF" w14:textId="77777777" w:rsidR="008952D4" w:rsidRPr="003D6CBA" w:rsidRDefault="008952D4" w:rsidP="008952D4">
      <w:pPr>
        <w:widowControl/>
        <w:numPr>
          <w:ilvl w:val="0"/>
          <w:numId w:val="16"/>
        </w:numPr>
        <w:autoSpaceDE/>
        <w:autoSpaceDN/>
        <w:adjustRightInd/>
        <w:rPr>
          <w:rFonts w:ascii="Calibri" w:hAnsi="Calibri" w:cs="Calibri"/>
          <w:color w:val="000000"/>
        </w:rPr>
      </w:pPr>
      <w:r w:rsidRPr="003D6CBA">
        <w:rPr>
          <w:rFonts w:ascii="Calibri" w:hAnsi="Calibri" w:cs="Calibri"/>
          <w:color w:val="000000"/>
        </w:rPr>
        <w:t xml:space="preserve">What has been done, </w:t>
      </w:r>
    </w:p>
    <w:p w14:paraId="7AFC428B" w14:textId="77777777" w:rsidR="008952D4" w:rsidRPr="003D6CBA" w:rsidRDefault="008952D4" w:rsidP="008952D4">
      <w:pPr>
        <w:widowControl/>
        <w:numPr>
          <w:ilvl w:val="0"/>
          <w:numId w:val="16"/>
        </w:numPr>
        <w:autoSpaceDE/>
        <w:autoSpaceDN/>
        <w:adjustRightInd/>
        <w:rPr>
          <w:rFonts w:ascii="Calibri" w:hAnsi="Calibri" w:cs="Calibri"/>
          <w:color w:val="000000"/>
        </w:rPr>
      </w:pPr>
      <w:r w:rsidRPr="003D6CBA">
        <w:rPr>
          <w:rFonts w:ascii="Calibri" w:hAnsi="Calibri" w:cs="Calibri"/>
          <w:color w:val="000000"/>
        </w:rPr>
        <w:t xml:space="preserve">Who has already been contacted, </w:t>
      </w:r>
    </w:p>
    <w:p w14:paraId="3A91C3C2" w14:textId="77777777" w:rsidR="008952D4" w:rsidRPr="003D6CBA" w:rsidRDefault="008952D4" w:rsidP="008952D4">
      <w:pPr>
        <w:widowControl/>
        <w:numPr>
          <w:ilvl w:val="0"/>
          <w:numId w:val="16"/>
        </w:numPr>
        <w:autoSpaceDE/>
        <w:autoSpaceDN/>
        <w:adjustRightInd/>
        <w:rPr>
          <w:rFonts w:ascii="Calibri" w:hAnsi="Calibri" w:cs="Calibri"/>
          <w:color w:val="000000"/>
        </w:rPr>
      </w:pPr>
      <w:r w:rsidRPr="003D6CBA">
        <w:rPr>
          <w:rFonts w:ascii="Calibri" w:hAnsi="Calibri" w:cs="Calibri"/>
          <w:color w:val="000000"/>
        </w:rPr>
        <w:t>What help the cooperative thinks it will need,</w:t>
      </w:r>
    </w:p>
    <w:p w14:paraId="050FCDA9" w14:textId="77777777" w:rsidR="008952D4" w:rsidRPr="003D6CBA" w:rsidRDefault="008952D4" w:rsidP="008952D4">
      <w:pPr>
        <w:widowControl/>
        <w:numPr>
          <w:ilvl w:val="0"/>
          <w:numId w:val="16"/>
        </w:numPr>
        <w:autoSpaceDE/>
        <w:autoSpaceDN/>
        <w:adjustRightInd/>
        <w:rPr>
          <w:rFonts w:ascii="Calibri" w:hAnsi="Calibri" w:cs="Calibri"/>
          <w:color w:val="000000"/>
        </w:rPr>
      </w:pPr>
      <w:r w:rsidRPr="003D6CBA">
        <w:rPr>
          <w:rFonts w:ascii="Calibri" w:hAnsi="Calibri" w:cs="Calibri"/>
          <w:color w:val="000000"/>
        </w:rPr>
        <w:t>Where they want help to report, and to whom,</w:t>
      </w:r>
    </w:p>
    <w:p w14:paraId="4A517A40" w14:textId="77777777" w:rsidR="008952D4" w:rsidRPr="003D6CBA" w:rsidRDefault="008952D4" w:rsidP="008952D4">
      <w:pPr>
        <w:widowControl/>
        <w:numPr>
          <w:ilvl w:val="0"/>
          <w:numId w:val="16"/>
        </w:numPr>
        <w:autoSpaceDE/>
        <w:autoSpaceDN/>
        <w:adjustRightInd/>
        <w:rPr>
          <w:rFonts w:ascii="Calibri" w:hAnsi="Calibri" w:cs="Calibri"/>
          <w:color w:val="000000"/>
        </w:rPr>
      </w:pPr>
      <w:r w:rsidRPr="003D6CBA">
        <w:rPr>
          <w:rFonts w:ascii="Calibri" w:hAnsi="Calibri" w:cs="Calibri"/>
          <w:color w:val="000000"/>
        </w:rPr>
        <w:t xml:space="preserve">What equipment and materials are first </w:t>
      </w:r>
      <w:r w:rsidR="00D6507A" w:rsidRPr="003D6CBA">
        <w:rPr>
          <w:rFonts w:ascii="Calibri" w:hAnsi="Calibri" w:cs="Calibri"/>
          <w:color w:val="000000"/>
        </w:rPr>
        <w:t>required</w:t>
      </w:r>
      <w:r w:rsidRPr="003D6CBA">
        <w:rPr>
          <w:rFonts w:ascii="Calibri" w:hAnsi="Calibri" w:cs="Calibri"/>
          <w:color w:val="000000"/>
        </w:rPr>
        <w:t xml:space="preserve">, </w:t>
      </w:r>
    </w:p>
    <w:p w14:paraId="32CBC962" w14:textId="77777777" w:rsidR="008952D4" w:rsidRPr="003D6CBA" w:rsidRDefault="008952D4" w:rsidP="008952D4">
      <w:pPr>
        <w:widowControl/>
        <w:numPr>
          <w:ilvl w:val="0"/>
          <w:numId w:val="16"/>
        </w:numPr>
        <w:autoSpaceDE/>
        <w:autoSpaceDN/>
        <w:adjustRightInd/>
        <w:rPr>
          <w:rFonts w:ascii="Calibri" w:hAnsi="Calibri" w:cs="Calibri"/>
          <w:color w:val="000000"/>
        </w:rPr>
      </w:pPr>
      <w:r w:rsidRPr="003D6CBA">
        <w:rPr>
          <w:rFonts w:ascii="Calibri" w:hAnsi="Calibri" w:cs="Calibri"/>
          <w:color w:val="000000"/>
        </w:rPr>
        <w:t xml:space="preserve">A rough guess as to how long help may be needed </w:t>
      </w:r>
    </w:p>
    <w:p w14:paraId="4EF9902A" w14:textId="77777777" w:rsidR="008952D4" w:rsidRPr="003D6CBA" w:rsidRDefault="008952D4" w:rsidP="008952D4">
      <w:pPr>
        <w:widowControl/>
        <w:numPr>
          <w:ilvl w:val="0"/>
          <w:numId w:val="16"/>
        </w:numPr>
        <w:autoSpaceDE/>
        <w:autoSpaceDN/>
        <w:adjustRightInd/>
        <w:rPr>
          <w:rFonts w:ascii="Calibri" w:hAnsi="Calibri" w:cs="Calibri"/>
          <w:color w:val="000000"/>
        </w:rPr>
      </w:pPr>
      <w:r w:rsidRPr="003D6CBA">
        <w:rPr>
          <w:rFonts w:ascii="Calibri" w:hAnsi="Calibri" w:cs="Calibri"/>
          <w:color w:val="000000"/>
        </w:rPr>
        <w:t>What means of communication seems likely to serve best.</w:t>
      </w:r>
    </w:p>
    <w:p w14:paraId="571C73BF" w14:textId="77777777" w:rsidR="008952D4" w:rsidRPr="003D6CBA" w:rsidRDefault="008952D4" w:rsidP="008952D4">
      <w:pPr>
        <w:rPr>
          <w:rFonts w:ascii="Calibri" w:hAnsi="Calibri" w:cs="Calibri"/>
          <w:color w:val="000000"/>
        </w:rPr>
      </w:pPr>
    </w:p>
    <w:p w14:paraId="79915414" w14:textId="77777777" w:rsidR="00375B49" w:rsidRPr="003D6CBA" w:rsidRDefault="008952D4" w:rsidP="008952D4">
      <w:pPr>
        <w:pStyle w:val="Title"/>
        <w:jc w:val="left"/>
        <w:rPr>
          <w:rFonts w:ascii="Calibri" w:hAnsi="Calibri" w:cs="Calibri"/>
          <w:b w:val="0"/>
          <w:bCs w:val="0"/>
          <w:sz w:val="24"/>
          <w:szCs w:val="24"/>
        </w:rPr>
      </w:pPr>
      <w:r w:rsidRPr="003D6CBA">
        <w:rPr>
          <w:rFonts w:ascii="Calibri" w:hAnsi="Calibri" w:cs="Calibri"/>
          <w:b w:val="0"/>
          <w:bCs w:val="0"/>
          <w:color w:val="000000"/>
          <w:sz w:val="24"/>
          <w:szCs w:val="24"/>
        </w:rPr>
        <w:t>After alerting the TEC General Manager, TEC Loss Control will start immediate action to enlist appropriate help.  All calls and assignments will be logged in such manner that others can immediately determine what has been done.</w:t>
      </w:r>
      <w:r w:rsidRPr="003D6CBA">
        <w:rPr>
          <w:rFonts w:ascii="Calibri" w:hAnsi="Calibri" w:cs="Calibri"/>
          <w:b w:val="0"/>
          <w:bCs w:val="0"/>
          <w:sz w:val="24"/>
          <w:szCs w:val="24"/>
        </w:rPr>
        <w:t xml:space="preserve"> </w:t>
      </w:r>
    </w:p>
    <w:p w14:paraId="57538078" w14:textId="77777777" w:rsidR="00375B49" w:rsidRPr="003D6CBA" w:rsidRDefault="00375B49">
      <w:pPr>
        <w:pStyle w:val="Heading1"/>
        <w:jc w:val="center"/>
        <w:rPr>
          <w:rFonts w:ascii="Calibri" w:hAnsi="Calibri" w:cs="Calibri"/>
          <w:sz w:val="24"/>
        </w:rPr>
      </w:pPr>
    </w:p>
    <w:p w14:paraId="39746984" w14:textId="77777777" w:rsidR="00375B49" w:rsidRPr="003D6CBA" w:rsidRDefault="00375B49">
      <w:pPr>
        <w:pStyle w:val="Heading1"/>
        <w:jc w:val="center"/>
        <w:rPr>
          <w:rFonts w:ascii="Calibri" w:hAnsi="Calibri" w:cs="Calibri"/>
          <w:sz w:val="24"/>
        </w:rPr>
      </w:pPr>
    </w:p>
    <w:p w14:paraId="4200B256" w14:textId="77777777" w:rsidR="00375B49" w:rsidRPr="003D6CBA" w:rsidRDefault="00375B49">
      <w:pPr>
        <w:pStyle w:val="Heading1"/>
        <w:jc w:val="center"/>
        <w:rPr>
          <w:rFonts w:ascii="Calibri" w:hAnsi="Calibri" w:cs="Calibri"/>
          <w:sz w:val="24"/>
        </w:rPr>
      </w:pPr>
    </w:p>
    <w:p w14:paraId="2FC66EBA" w14:textId="77777777" w:rsidR="00375B49" w:rsidRPr="003D6CBA" w:rsidRDefault="00375B49">
      <w:pPr>
        <w:pStyle w:val="Heading1"/>
        <w:jc w:val="center"/>
        <w:rPr>
          <w:rFonts w:ascii="Calibri" w:hAnsi="Calibri" w:cs="Calibri"/>
          <w:sz w:val="24"/>
        </w:rPr>
      </w:pPr>
    </w:p>
    <w:p w14:paraId="6A92951B" w14:textId="77777777" w:rsidR="00375B49" w:rsidRPr="003D6CBA" w:rsidRDefault="00375B49">
      <w:pPr>
        <w:pStyle w:val="Heading1"/>
        <w:jc w:val="center"/>
        <w:rPr>
          <w:rFonts w:ascii="Calibri" w:hAnsi="Calibri" w:cs="Calibri"/>
          <w:sz w:val="24"/>
        </w:rPr>
      </w:pPr>
    </w:p>
    <w:p w14:paraId="146F2E36" w14:textId="77777777" w:rsidR="00375B49" w:rsidRPr="003D6CBA" w:rsidRDefault="00375B49">
      <w:pPr>
        <w:pStyle w:val="Heading1"/>
        <w:jc w:val="center"/>
        <w:rPr>
          <w:rFonts w:ascii="Calibri" w:hAnsi="Calibri" w:cs="Calibri"/>
          <w:sz w:val="24"/>
        </w:rPr>
      </w:pPr>
    </w:p>
    <w:p w14:paraId="084C9BB2" w14:textId="77777777" w:rsidR="00375B49" w:rsidRPr="003D6CBA" w:rsidRDefault="00375B49">
      <w:pPr>
        <w:pStyle w:val="Heading1"/>
        <w:jc w:val="center"/>
        <w:rPr>
          <w:rFonts w:ascii="Calibri" w:hAnsi="Calibri" w:cs="Calibri"/>
          <w:sz w:val="24"/>
        </w:rPr>
      </w:pPr>
    </w:p>
    <w:p w14:paraId="7DFDB97A" w14:textId="77777777" w:rsidR="00375B49" w:rsidRPr="003D6CBA" w:rsidRDefault="00375B49">
      <w:pPr>
        <w:pStyle w:val="Heading1"/>
        <w:jc w:val="center"/>
        <w:rPr>
          <w:rFonts w:ascii="Calibri" w:hAnsi="Calibri" w:cs="Calibri"/>
          <w:sz w:val="24"/>
        </w:rPr>
      </w:pPr>
    </w:p>
    <w:p w14:paraId="09C177E8" w14:textId="77777777" w:rsidR="00375B49" w:rsidRPr="003D6CBA" w:rsidRDefault="00375B49">
      <w:pPr>
        <w:pStyle w:val="Heading1"/>
        <w:jc w:val="center"/>
        <w:rPr>
          <w:rFonts w:ascii="Calibri" w:hAnsi="Calibri" w:cs="Calibri"/>
          <w:sz w:val="24"/>
        </w:rPr>
      </w:pPr>
    </w:p>
    <w:p w14:paraId="5E21B90D" w14:textId="77777777" w:rsidR="00375B49" w:rsidRPr="003D6CBA" w:rsidRDefault="00375B49">
      <w:pPr>
        <w:pStyle w:val="Heading1"/>
        <w:jc w:val="center"/>
        <w:rPr>
          <w:rFonts w:ascii="Calibri" w:hAnsi="Calibri" w:cs="Calibri"/>
          <w:sz w:val="24"/>
        </w:rPr>
      </w:pPr>
    </w:p>
    <w:p w14:paraId="4EC50349" w14:textId="77777777" w:rsidR="00375B49" w:rsidRPr="003D6CBA" w:rsidRDefault="00375B49">
      <w:pPr>
        <w:pStyle w:val="Heading1"/>
        <w:jc w:val="center"/>
        <w:rPr>
          <w:rFonts w:ascii="Calibri" w:hAnsi="Calibri" w:cs="Calibri"/>
          <w:sz w:val="24"/>
        </w:rPr>
      </w:pPr>
    </w:p>
    <w:p w14:paraId="771BE002" w14:textId="77777777" w:rsidR="00375B49" w:rsidRPr="003D6CBA" w:rsidRDefault="00375B49">
      <w:pPr>
        <w:pStyle w:val="Heading1"/>
        <w:jc w:val="center"/>
        <w:rPr>
          <w:rFonts w:ascii="Calibri" w:hAnsi="Calibri" w:cs="Calibri"/>
          <w:sz w:val="24"/>
        </w:rPr>
      </w:pPr>
    </w:p>
    <w:p w14:paraId="036D9A6D" w14:textId="77777777" w:rsidR="00375B49" w:rsidRPr="003D6CBA" w:rsidRDefault="00375B49">
      <w:pPr>
        <w:pStyle w:val="Heading1"/>
        <w:jc w:val="center"/>
        <w:rPr>
          <w:rFonts w:ascii="Calibri" w:hAnsi="Calibri" w:cs="Calibri"/>
          <w:sz w:val="24"/>
        </w:rPr>
      </w:pPr>
    </w:p>
    <w:p w14:paraId="1EC9F814" w14:textId="77777777" w:rsidR="00375B49" w:rsidRPr="003D6CBA" w:rsidRDefault="00375B49">
      <w:pPr>
        <w:pStyle w:val="Heading1"/>
        <w:jc w:val="center"/>
        <w:rPr>
          <w:rFonts w:ascii="Calibri" w:hAnsi="Calibri" w:cs="Calibri"/>
          <w:sz w:val="24"/>
        </w:rPr>
      </w:pPr>
    </w:p>
    <w:p w14:paraId="453EDEBF" w14:textId="77777777" w:rsidR="00375B49" w:rsidRPr="003D6CBA" w:rsidRDefault="00375B49">
      <w:pPr>
        <w:pStyle w:val="Heading1"/>
        <w:jc w:val="center"/>
        <w:rPr>
          <w:rFonts w:ascii="Calibri" w:hAnsi="Calibri" w:cs="Calibri"/>
          <w:sz w:val="24"/>
        </w:rPr>
      </w:pPr>
    </w:p>
    <w:p w14:paraId="17F42A2B" w14:textId="77777777" w:rsidR="00375B49" w:rsidRPr="003D6CBA" w:rsidRDefault="00375B49">
      <w:pPr>
        <w:pStyle w:val="Heading1"/>
        <w:jc w:val="center"/>
        <w:rPr>
          <w:rFonts w:ascii="Calibri" w:hAnsi="Calibri" w:cs="Calibri"/>
          <w:sz w:val="24"/>
        </w:rPr>
      </w:pPr>
    </w:p>
    <w:p w14:paraId="0D0272DD" w14:textId="77777777" w:rsidR="008952D4" w:rsidRPr="003D6CBA" w:rsidRDefault="008952D4" w:rsidP="008952D4">
      <w:pPr>
        <w:rPr>
          <w:rFonts w:ascii="Calibri" w:hAnsi="Calibri" w:cs="Calibri"/>
        </w:rPr>
      </w:pPr>
    </w:p>
    <w:p w14:paraId="31FD4773" w14:textId="77777777" w:rsidR="008952D4" w:rsidRPr="003D6CBA" w:rsidRDefault="008952D4" w:rsidP="008952D4">
      <w:pPr>
        <w:rPr>
          <w:rFonts w:ascii="Calibri" w:hAnsi="Calibri" w:cs="Calibri"/>
        </w:rPr>
      </w:pPr>
    </w:p>
    <w:p w14:paraId="5CAAE556" w14:textId="77777777" w:rsidR="008952D4" w:rsidRPr="003D6CBA" w:rsidRDefault="008952D4" w:rsidP="008952D4">
      <w:pPr>
        <w:rPr>
          <w:rFonts w:ascii="Calibri" w:hAnsi="Calibri" w:cs="Calibri"/>
        </w:rPr>
      </w:pPr>
    </w:p>
    <w:p w14:paraId="232CF6ED" w14:textId="77777777" w:rsidR="008952D4" w:rsidRPr="003D6CBA" w:rsidRDefault="008952D4" w:rsidP="008952D4">
      <w:pPr>
        <w:rPr>
          <w:rFonts w:ascii="Calibri" w:hAnsi="Calibri" w:cs="Calibri"/>
        </w:rPr>
      </w:pPr>
    </w:p>
    <w:p w14:paraId="0F099E0B" w14:textId="77777777" w:rsidR="008952D4" w:rsidRPr="003D6CBA" w:rsidRDefault="008952D4" w:rsidP="008952D4">
      <w:pPr>
        <w:rPr>
          <w:rFonts w:ascii="Calibri" w:hAnsi="Calibri" w:cs="Calibri"/>
        </w:rPr>
      </w:pPr>
    </w:p>
    <w:p w14:paraId="7F00CB75" w14:textId="77777777" w:rsidR="008952D4" w:rsidRPr="003D6CBA" w:rsidRDefault="008952D4" w:rsidP="008952D4">
      <w:pPr>
        <w:rPr>
          <w:rFonts w:ascii="Calibri" w:hAnsi="Calibri" w:cs="Calibri"/>
        </w:rPr>
      </w:pPr>
    </w:p>
    <w:p w14:paraId="5C8A41EF" w14:textId="77777777" w:rsidR="008952D4" w:rsidRPr="003D6CBA" w:rsidRDefault="008952D4" w:rsidP="008952D4">
      <w:pPr>
        <w:rPr>
          <w:rFonts w:ascii="Calibri" w:hAnsi="Calibri" w:cs="Calibri"/>
        </w:rPr>
      </w:pPr>
    </w:p>
    <w:p w14:paraId="3F106689" w14:textId="77777777" w:rsidR="008952D4" w:rsidRPr="003D6CBA" w:rsidRDefault="008952D4" w:rsidP="008952D4">
      <w:pPr>
        <w:rPr>
          <w:rFonts w:ascii="Calibri" w:hAnsi="Calibri" w:cs="Calibri"/>
        </w:rPr>
      </w:pPr>
    </w:p>
    <w:p w14:paraId="733A6125" w14:textId="77777777" w:rsidR="008952D4" w:rsidRPr="003D6CBA" w:rsidRDefault="008952D4" w:rsidP="008952D4">
      <w:pPr>
        <w:rPr>
          <w:rFonts w:ascii="Calibri" w:hAnsi="Calibri" w:cs="Calibri"/>
        </w:rPr>
      </w:pPr>
    </w:p>
    <w:p w14:paraId="21ADBE4E" w14:textId="77777777" w:rsidR="008952D4" w:rsidRPr="003D6CBA" w:rsidRDefault="008952D4" w:rsidP="008952D4">
      <w:pPr>
        <w:rPr>
          <w:rFonts w:ascii="Calibri" w:hAnsi="Calibri" w:cs="Calibri"/>
        </w:rPr>
      </w:pPr>
    </w:p>
    <w:p w14:paraId="216A858A" w14:textId="77777777" w:rsidR="008952D4" w:rsidRPr="003D6CBA" w:rsidRDefault="008952D4" w:rsidP="008952D4">
      <w:pPr>
        <w:rPr>
          <w:rFonts w:ascii="Calibri" w:hAnsi="Calibri" w:cs="Calibri"/>
        </w:rPr>
      </w:pPr>
    </w:p>
    <w:p w14:paraId="06753CBC" w14:textId="77777777" w:rsidR="00E55149" w:rsidRPr="003D6CBA" w:rsidRDefault="00E55149">
      <w:pPr>
        <w:pStyle w:val="Heading1"/>
        <w:jc w:val="center"/>
        <w:rPr>
          <w:rFonts w:ascii="Calibri" w:hAnsi="Calibri" w:cs="Calibri"/>
          <w:sz w:val="24"/>
        </w:rPr>
      </w:pPr>
      <w:bookmarkStart w:id="114" w:name="_Toc98239691"/>
      <w:r w:rsidRPr="003D6CBA">
        <w:rPr>
          <w:rFonts w:ascii="Calibri" w:hAnsi="Calibri" w:cs="Calibri"/>
          <w:sz w:val="24"/>
        </w:rPr>
        <w:lastRenderedPageBreak/>
        <w:t>Attachments &amp; Forms</w:t>
      </w:r>
      <w:bookmarkEnd w:id="111"/>
      <w:bookmarkEnd w:id="114"/>
    </w:p>
    <w:p w14:paraId="5AA7B7AF" w14:textId="77777777" w:rsidR="00E55149" w:rsidRPr="003D6CBA" w:rsidRDefault="00E55149">
      <w:pPr>
        <w:pStyle w:val="Heading2"/>
        <w:rPr>
          <w:rFonts w:ascii="Calibri" w:hAnsi="Calibri" w:cs="Calibri"/>
          <w:sz w:val="24"/>
        </w:rPr>
      </w:pPr>
      <w:bookmarkStart w:id="115" w:name="_Toc98239692"/>
      <w:r w:rsidRPr="003D6CBA">
        <w:rPr>
          <w:rFonts w:ascii="Calibri" w:hAnsi="Calibri" w:cs="Calibri"/>
          <w:sz w:val="24"/>
        </w:rPr>
        <w:t>Board Policies</w:t>
      </w:r>
      <w:bookmarkEnd w:id="115"/>
    </w:p>
    <w:p w14:paraId="6F3EA809" w14:textId="77777777" w:rsidR="00E55149" w:rsidRPr="003D6CBA" w:rsidRDefault="00E55149">
      <w:pPr>
        <w:rPr>
          <w:rFonts w:ascii="Calibri" w:hAnsi="Calibri" w:cs="Calibri"/>
        </w:rPr>
      </w:pPr>
    </w:p>
    <w:p w14:paraId="51C15DF3" w14:textId="77777777" w:rsidR="00E55149" w:rsidRPr="003D6CBA" w:rsidRDefault="00E55149">
      <w:pPr>
        <w:rPr>
          <w:rFonts w:ascii="Calibri" w:hAnsi="Calibri" w:cs="Calibri"/>
        </w:rPr>
      </w:pPr>
      <w:r w:rsidRPr="003D6CBA">
        <w:rPr>
          <w:rFonts w:ascii="Calibri" w:hAnsi="Calibri" w:cs="Calibri"/>
        </w:rPr>
        <w:t xml:space="preserve">Cooperative boards may consider adopting a written policy that addresses overtime pay or extra compensation (such as bonuses) for staff members and other salaried personnel during extreme storm conditions. Such policy should outline requirements associated with the staffing of Emergency Operations Centers during prolonged or extended outage situations related to natural disasters, </w:t>
      </w:r>
      <w:r w:rsidRPr="003D6CBA">
        <w:rPr>
          <w:rFonts w:ascii="Calibri" w:hAnsi="Calibri" w:cs="Calibri"/>
          <w:u w:val="single"/>
        </w:rPr>
        <w:t>and should closely follow allowable compensation guidelines as indicated by FEMA and each state’s emergency management agency</w:t>
      </w:r>
      <w:r w:rsidRPr="003D6CBA">
        <w:rPr>
          <w:rFonts w:ascii="Calibri" w:hAnsi="Calibri" w:cs="Calibri"/>
        </w:rPr>
        <w:t>.</w:t>
      </w:r>
    </w:p>
    <w:p w14:paraId="023E16B6" w14:textId="77777777" w:rsidR="00E55149" w:rsidRPr="003D6CBA" w:rsidRDefault="00E55149">
      <w:pPr>
        <w:rPr>
          <w:rFonts w:ascii="Calibri" w:hAnsi="Calibri" w:cs="Calibri"/>
        </w:rPr>
      </w:pPr>
    </w:p>
    <w:p w14:paraId="22F9F905" w14:textId="77777777" w:rsidR="00E55149" w:rsidRPr="003D6CBA" w:rsidRDefault="00E55149">
      <w:pPr>
        <w:rPr>
          <w:rFonts w:ascii="Calibri" w:hAnsi="Calibri" w:cs="Calibri"/>
        </w:rPr>
      </w:pPr>
      <w:r w:rsidRPr="003D6CBA">
        <w:rPr>
          <w:rFonts w:ascii="Calibri" w:hAnsi="Calibri" w:cs="Calibri"/>
        </w:rPr>
        <w:t>Boards should also adopt a policy concerning specific pole and conductor sizes used as standard replacement of older material damaged as a result of a disaster. Cooperative staking sheets and work plans should be used as examples to show proof of a “replacement standard” being in place prior to the occurrence of a natural disaster. (</w:t>
      </w:r>
      <w:r w:rsidRPr="003D6CBA">
        <w:rPr>
          <w:rFonts w:ascii="Calibri" w:hAnsi="Calibri" w:cs="Calibri"/>
          <w:u w:val="single"/>
        </w:rPr>
        <w:t>Adopting a “Standard Construction Policy” is recommended</w:t>
      </w:r>
      <w:r w:rsidRPr="003D6CBA">
        <w:rPr>
          <w:rFonts w:ascii="Calibri" w:hAnsi="Calibri" w:cs="Calibri"/>
        </w:rPr>
        <w:t>.)</w:t>
      </w:r>
    </w:p>
    <w:p w14:paraId="6AD2F16F" w14:textId="77777777" w:rsidR="00E55149" w:rsidRPr="003D6CBA" w:rsidRDefault="00E55149">
      <w:pPr>
        <w:rPr>
          <w:rFonts w:ascii="Calibri" w:hAnsi="Calibri" w:cs="Calibri"/>
        </w:rPr>
      </w:pPr>
    </w:p>
    <w:p w14:paraId="39851E25" w14:textId="77777777" w:rsidR="00E55149" w:rsidRPr="003D6CBA" w:rsidRDefault="00E55149">
      <w:pPr>
        <w:rPr>
          <w:rFonts w:ascii="Calibri" w:hAnsi="Calibri" w:cs="Calibri"/>
        </w:rPr>
      </w:pPr>
      <w:r w:rsidRPr="003D6CBA">
        <w:rPr>
          <w:rFonts w:ascii="Calibri" w:hAnsi="Calibri" w:cs="Calibri"/>
        </w:rPr>
        <w:t>This individualized Standard Construction Policy should include the following, at minimum:</w:t>
      </w:r>
    </w:p>
    <w:p w14:paraId="42E23DCB" w14:textId="77777777" w:rsidR="00E55149" w:rsidRPr="003D6CBA" w:rsidRDefault="00E55149">
      <w:pPr>
        <w:rPr>
          <w:rFonts w:ascii="Calibri" w:hAnsi="Calibri" w:cs="Calibri"/>
        </w:rPr>
      </w:pPr>
      <w:r w:rsidRPr="003D6CBA">
        <w:rPr>
          <w:rFonts w:ascii="Calibri" w:hAnsi="Calibri" w:cs="Calibri"/>
        </w:rPr>
        <w:t>A statement that all construction will comply with the current edition of the National Electrical Safety Code (NESC);</w:t>
      </w:r>
    </w:p>
    <w:p w14:paraId="7C69721A" w14:textId="77777777" w:rsidR="00E55149" w:rsidRPr="003D6CBA" w:rsidRDefault="00E55149">
      <w:pPr>
        <w:rPr>
          <w:rFonts w:ascii="Calibri" w:hAnsi="Calibri" w:cs="Calibri"/>
        </w:rPr>
      </w:pPr>
      <w:r w:rsidRPr="003D6CBA">
        <w:rPr>
          <w:rFonts w:ascii="Calibri" w:hAnsi="Calibri" w:cs="Calibri"/>
        </w:rPr>
        <w:t>Minimum pole height and class to be used;</w:t>
      </w:r>
    </w:p>
    <w:p w14:paraId="744B5C15" w14:textId="77777777" w:rsidR="00E55149" w:rsidRPr="003D6CBA" w:rsidRDefault="00E55149">
      <w:pPr>
        <w:rPr>
          <w:rFonts w:ascii="Calibri" w:hAnsi="Calibri" w:cs="Calibri"/>
        </w:rPr>
      </w:pPr>
      <w:r w:rsidRPr="003D6CBA">
        <w:rPr>
          <w:rFonts w:ascii="Calibri" w:hAnsi="Calibri" w:cs="Calibri"/>
        </w:rPr>
        <w:t>Maximum average pole spacing requirement (ruling span) – suggest 300 ft. or less;</w:t>
      </w:r>
    </w:p>
    <w:p w14:paraId="0A188F96" w14:textId="77777777" w:rsidR="00E55149" w:rsidRPr="003D6CBA" w:rsidRDefault="00E55149">
      <w:pPr>
        <w:rPr>
          <w:rFonts w:ascii="Calibri" w:hAnsi="Calibri" w:cs="Calibri"/>
        </w:rPr>
      </w:pPr>
      <w:r w:rsidRPr="003D6CBA">
        <w:rPr>
          <w:rFonts w:ascii="Calibri" w:hAnsi="Calibri" w:cs="Calibri"/>
        </w:rPr>
        <w:t>Minimum conductor sizes (and where used), as an example: #1/0 ACSR on section lines, #4 ACSR on taps with currents of less than 10 amperes, etc.</w:t>
      </w:r>
    </w:p>
    <w:p w14:paraId="6B492E01" w14:textId="77777777" w:rsidR="00E55149" w:rsidRPr="003D6CBA" w:rsidRDefault="00E55149">
      <w:pPr>
        <w:rPr>
          <w:rFonts w:ascii="Calibri" w:hAnsi="Calibri" w:cs="Calibri"/>
        </w:rPr>
      </w:pPr>
      <w:r w:rsidRPr="003D6CBA">
        <w:rPr>
          <w:rFonts w:ascii="Calibri" w:hAnsi="Calibri" w:cs="Calibri"/>
        </w:rPr>
        <w:t>Maximum number of splices per conductor that will be accepted in a mile of line (suggest no more than 4/conductor/mile);</w:t>
      </w:r>
    </w:p>
    <w:p w14:paraId="7176C543" w14:textId="77777777" w:rsidR="00E55149" w:rsidRPr="003D6CBA" w:rsidRDefault="00E55149">
      <w:pPr>
        <w:rPr>
          <w:rFonts w:ascii="Calibri" w:hAnsi="Calibri" w:cs="Calibri"/>
        </w:rPr>
      </w:pPr>
      <w:r w:rsidRPr="003D6CBA">
        <w:rPr>
          <w:rFonts w:ascii="Calibri" w:hAnsi="Calibri" w:cs="Calibri"/>
        </w:rPr>
        <w:t>No “automatic” type splices to be used in slack spans;</w:t>
      </w:r>
    </w:p>
    <w:p w14:paraId="747A8091" w14:textId="77777777" w:rsidR="00E55149" w:rsidRPr="003D6CBA" w:rsidRDefault="00E55149">
      <w:pPr>
        <w:rPr>
          <w:rFonts w:ascii="Calibri" w:hAnsi="Calibri" w:cs="Calibri"/>
        </w:rPr>
      </w:pPr>
      <w:r w:rsidRPr="003D6CBA">
        <w:rPr>
          <w:rFonts w:ascii="Calibri" w:hAnsi="Calibri" w:cs="Calibri"/>
        </w:rPr>
        <w:t>Copper-clad wire should be replaced as is deemed economical to do so, or for NESC purposes, or due to loss of tensile strength. As an example: Wire conductor found in four (4) spans per mile with conductor sag exceeding twice its designed final sag would be deemed “overstretched” and ruined, and the entire mile should be replaced; wire found with inadequate ground clearance should be re-sagged and corrected. If four (4) or more spans per mile (prorated) are deemed to be out of sag and the tensile strength of the wire has been exceeded, then all wire in that mile should be replaced.</w:t>
      </w:r>
    </w:p>
    <w:p w14:paraId="1AA323CE" w14:textId="77777777" w:rsidR="00E55149" w:rsidRPr="003D6CBA" w:rsidRDefault="00E55149">
      <w:pPr>
        <w:rPr>
          <w:rFonts w:ascii="Calibri" w:hAnsi="Calibri" w:cs="Calibri"/>
        </w:rPr>
      </w:pPr>
    </w:p>
    <w:p w14:paraId="7FA14350" w14:textId="77777777" w:rsidR="00E55149" w:rsidRPr="003D6CBA" w:rsidRDefault="00E55149">
      <w:pPr>
        <w:rPr>
          <w:rFonts w:ascii="Calibri" w:hAnsi="Calibri" w:cs="Calibri"/>
        </w:rPr>
      </w:pPr>
      <w:r w:rsidRPr="003D6CBA">
        <w:rPr>
          <w:rFonts w:ascii="Calibri" w:hAnsi="Calibri" w:cs="Calibri"/>
        </w:rPr>
        <w:t xml:space="preserve">Existing wire and poles </w:t>
      </w:r>
      <w:r w:rsidRPr="003D6CBA">
        <w:rPr>
          <w:rFonts w:ascii="Calibri" w:hAnsi="Calibri" w:cs="Calibri"/>
          <w:u w:val="single"/>
        </w:rPr>
        <w:t>may</w:t>
      </w:r>
      <w:r w:rsidRPr="003D6CBA">
        <w:rPr>
          <w:rFonts w:ascii="Calibri" w:hAnsi="Calibri" w:cs="Calibri"/>
        </w:rPr>
        <w:t xml:space="preserve"> be re-used on a temporary basis in order to restore power, but co-op records should show the intended later replacement under Category F, Utilities (permanent repairs).</w:t>
      </w:r>
    </w:p>
    <w:p w14:paraId="68A05E14" w14:textId="77777777" w:rsidR="00E55149" w:rsidRPr="003D6CBA" w:rsidRDefault="00E55149">
      <w:pPr>
        <w:rPr>
          <w:rFonts w:ascii="Calibri" w:hAnsi="Calibri" w:cs="Calibri"/>
        </w:rPr>
      </w:pPr>
    </w:p>
    <w:p w14:paraId="6B461595" w14:textId="77777777" w:rsidR="00E55149" w:rsidRPr="003D6CBA" w:rsidRDefault="00E55149">
      <w:pPr>
        <w:rPr>
          <w:rFonts w:ascii="Calibri" w:hAnsi="Calibri" w:cs="Calibri"/>
        </w:rPr>
      </w:pPr>
      <w:r w:rsidRPr="003D6CBA">
        <w:rPr>
          <w:rFonts w:ascii="Calibri" w:hAnsi="Calibri" w:cs="Calibri"/>
        </w:rPr>
        <w:br w:type="page"/>
      </w:r>
      <w:r w:rsidRPr="003D6CBA">
        <w:rPr>
          <w:rFonts w:ascii="Calibri" w:hAnsi="Calibri" w:cs="Calibri"/>
        </w:rPr>
        <w:lastRenderedPageBreak/>
        <w:t>NOTE: Temporary repairs are classified as Category B, Emergency Protective Measures, and local cooperative crews can only be reimbursed for overtime only; contract crew eligible expenses are reimbursable at one-hundred percent (100%) under Category B.</w:t>
      </w:r>
    </w:p>
    <w:p w14:paraId="7AB6D9AE" w14:textId="77777777" w:rsidR="00E55149" w:rsidRPr="003D6CBA" w:rsidRDefault="00E55149">
      <w:pPr>
        <w:rPr>
          <w:rFonts w:ascii="Calibri" w:hAnsi="Calibri" w:cs="Calibri"/>
        </w:rPr>
      </w:pPr>
      <w:r w:rsidRPr="003D6CBA">
        <w:rPr>
          <w:rFonts w:ascii="Calibri" w:hAnsi="Calibri" w:cs="Calibri"/>
        </w:rPr>
        <w:t xml:space="preserve">Any other </w:t>
      </w:r>
      <w:r w:rsidRPr="003D6CBA">
        <w:rPr>
          <w:rFonts w:ascii="Calibri" w:hAnsi="Calibri" w:cs="Calibri"/>
          <w:u w:val="single"/>
        </w:rPr>
        <w:t>specific construction practice</w:t>
      </w:r>
      <w:r w:rsidRPr="003D6CBA">
        <w:rPr>
          <w:rFonts w:ascii="Calibri" w:hAnsi="Calibri" w:cs="Calibri"/>
        </w:rPr>
        <w:t xml:space="preserve"> that is particular to an individual cooperative should be noted in this “Standard Construction Policy.” This policy </w:t>
      </w:r>
      <w:r w:rsidRPr="003D6CBA">
        <w:rPr>
          <w:rFonts w:ascii="Calibri" w:hAnsi="Calibri" w:cs="Calibri"/>
          <w:u w:val="single"/>
        </w:rPr>
        <w:t>must be the standard practice at the cooperative</w:t>
      </w:r>
      <w:r w:rsidRPr="003D6CBA">
        <w:rPr>
          <w:rFonts w:ascii="Calibri" w:hAnsi="Calibri" w:cs="Calibri"/>
        </w:rPr>
        <w:t>, not just for FEMA events.</w:t>
      </w:r>
    </w:p>
    <w:p w14:paraId="53C9DF6C" w14:textId="77777777" w:rsidR="00E55149" w:rsidRPr="003D6CBA" w:rsidRDefault="00E55149">
      <w:pPr>
        <w:rPr>
          <w:rFonts w:ascii="Calibri" w:hAnsi="Calibri" w:cs="Calibri"/>
        </w:rPr>
      </w:pPr>
    </w:p>
    <w:p w14:paraId="028D0BC7" w14:textId="77777777" w:rsidR="00E55149" w:rsidRPr="003D6CBA" w:rsidRDefault="00E55149">
      <w:pPr>
        <w:rPr>
          <w:rFonts w:ascii="Calibri" w:hAnsi="Calibri" w:cs="Calibri"/>
        </w:rPr>
      </w:pPr>
      <w:r w:rsidRPr="003D6CBA">
        <w:rPr>
          <w:rFonts w:ascii="Calibri" w:hAnsi="Calibri" w:cs="Calibri"/>
        </w:rPr>
        <w:t>Other applicable board policies:</w:t>
      </w:r>
    </w:p>
    <w:p w14:paraId="78098717" w14:textId="77777777" w:rsidR="00E55149" w:rsidRPr="003D6CBA" w:rsidRDefault="00E55149">
      <w:pPr>
        <w:rPr>
          <w:rFonts w:ascii="Calibri" w:hAnsi="Calibri" w:cs="Calibri"/>
        </w:rPr>
      </w:pPr>
    </w:p>
    <w:p w14:paraId="2090673C" w14:textId="77777777" w:rsidR="00E55149" w:rsidRPr="003D6CBA" w:rsidRDefault="00E55149">
      <w:pPr>
        <w:rPr>
          <w:rFonts w:ascii="Calibri" w:hAnsi="Calibri" w:cs="Calibri"/>
        </w:rPr>
      </w:pPr>
      <w:r w:rsidRPr="003D6CBA">
        <w:rPr>
          <w:rFonts w:ascii="Calibri" w:hAnsi="Calibri" w:cs="Calibri"/>
        </w:rPr>
        <w:t>Policy # _____________ Date: __________</w:t>
      </w:r>
    </w:p>
    <w:p w14:paraId="5ED52629" w14:textId="77777777" w:rsidR="00E55149" w:rsidRPr="003D6CBA" w:rsidRDefault="00E55149">
      <w:pPr>
        <w:rPr>
          <w:rFonts w:ascii="Calibri" w:hAnsi="Calibri" w:cs="Calibri"/>
        </w:rPr>
      </w:pPr>
    </w:p>
    <w:p w14:paraId="3225EA08" w14:textId="77777777" w:rsidR="00E55149" w:rsidRPr="003D6CBA" w:rsidRDefault="00E55149">
      <w:pPr>
        <w:rPr>
          <w:rFonts w:ascii="Calibri" w:hAnsi="Calibri" w:cs="Calibri"/>
        </w:rPr>
      </w:pPr>
      <w:r w:rsidRPr="003D6CBA">
        <w:rPr>
          <w:rFonts w:ascii="Calibri" w:hAnsi="Calibri" w:cs="Calibri"/>
        </w:rPr>
        <w:t>Policy # _____________ Date: __________</w:t>
      </w:r>
    </w:p>
    <w:p w14:paraId="73900766" w14:textId="77777777" w:rsidR="00E55149" w:rsidRPr="003D6CBA" w:rsidRDefault="00E55149">
      <w:pPr>
        <w:pStyle w:val="Heading3"/>
        <w:rPr>
          <w:rFonts w:ascii="Calibri" w:hAnsi="Calibri" w:cs="Calibri"/>
          <w:color w:val="000000"/>
          <w:sz w:val="24"/>
        </w:rPr>
      </w:pPr>
      <w:r w:rsidRPr="003D6CBA">
        <w:rPr>
          <w:rFonts w:ascii="Calibri" w:hAnsi="Calibri" w:cs="Calibri"/>
        </w:rPr>
        <w:br w:type="page"/>
      </w:r>
      <w:bookmarkStart w:id="116" w:name="_Toc98239693"/>
      <w:r w:rsidRPr="003D6CBA">
        <w:rPr>
          <w:rFonts w:ascii="Calibri" w:hAnsi="Calibri" w:cs="Calibri"/>
          <w:color w:val="000000"/>
          <w:sz w:val="24"/>
        </w:rPr>
        <w:lastRenderedPageBreak/>
        <w:t>Sample Policy #1</w:t>
      </w:r>
      <w:bookmarkEnd w:id="116"/>
    </w:p>
    <w:p w14:paraId="7778D3BB" w14:textId="77777777" w:rsidR="00E55149" w:rsidRPr="003D6CBA" w:rsidRDefault="00E55149">
      <w:pPr>
        <w:rPr>
          <w:rFonts w:ascii="Calibri" w:hAnsi="Calibri" w:cs="Calibri"/>
          <w:color w:val="000000"/>
        </w:rPr>
      </w:pPr>
    </w:p>
    <w:p w14:paraId="715F9A8D" w14:textId="77777777" w:rsidR="00E55149" w:rsidRPr="003D6CBA" w:rsidRDefault="00E55149">
      <w:pPr>
        <w:rPr>
          <w:rFonts w:ascii="Calibri" w:hAnsi="Calibri" w:cs="Calibri"/>
          <w:color w:val="000000"/>
        </w:rPr>
      </w:pPr>
      <w:r w:rsidRPr="003D6CBA">
        <w:rPr>
          <w:rFonts w:ascii="Calibri" w:hAnsi="Calibri" w:cs="Calibri"/>
          <w:color w:val="000000"/>
        </w:rPr>
        <w:t>Your Electric Cooperative Board Policy #___</w:t>
      </w:r>
    </w:p>
    <w:p w14:paraId="7BB90988" w14:textId="77777777" w:rsidR="00E55149" w:rsidRPr="003D6CBA" w:rsidRDefault="00E55149">
      <w:pPr>
        <w:rPr>
          <w:rFonts w:ascii="Calibri" w:hAnsi="Calibri" w:cs="Calibri"/>
          <w:color w:val="000000"/>
        </w:rPr>
      </w:pPr>
      <w:r w:rsidRPr="003D6CBA">
        <w:rPr>
          <w:rFonts w:ascii="Calibri" w:hAnsi="Calibri" w:cs="Calibri"/>
          <w:color w:val="000000"/>
        </w:rPr>
        <w:t>MANDATORY REST and RECUPERATION LEAVE</w:t>
      </w:r>
    </w:p>
    <w:p w14:paraId="04AF9F6B" w14:textId="77777777" w:rsidR="00E55149" w:rsidRPr="003D6CBA" w:rsidRDefault="00E55149">
      <w:pPr>
        <w:rPr>
          <w:rFonts w:ascii="Calibri" w:hAnsi="Calibri" w:cs="Calibri"/>
          <w:color w:val="000000"/>
        </w:rPr>
      </w:pPr>
    </w:p>
    <w:p w14:paraId="60838CD5" w14:textId="77777777" w:rsidR="00E55149" w:rsidRPr="003D6CBA" w:rsidRDefault="00E55149">
      <w:pPr>
        <w:rPr>
          <w:rFonts w:ascii="Calibri" w:hAnsi="Calibri" w:cs="Calibri"/>
          <w:color w:val="000000"/>
        </w:rPr>
      </w:pPr>
      <w:r w:rsidRPr="003D6CBA">
        <w:rPr>
          <w:rFonts w:ascii="Calibri" w:hAnsi="Calibri" w:cs="Calibri"/>
          <w:color w:val="000000"/>
        </w:rPr>
        <w:t xml:space="preserve">WHEREAS, the Board of </w:t>
      </w:r>
      <w:r w:rsidR="007753B2" w:rsidRPr="003D6CBA">
        <w:rPr>
          <w:rFonts w:ascii="Calibri" w:hAnsi="Calibri" w:cs="Calibri"/>
          <w:color w:val="000000"/>
        </w:rPr>
        <w:t>Directors</w:t>
      </w:r>
      <w:r w:rsidRPr="003D6CBA">
        <w:rPr>
          <w:rFonts w:ascii="Calibri" w:hAnsi="Calibri" w:cs="Calibri"/>
          <w:color w:val="000000"/>
        </w:rPr>
        <w:t xml:space="preserve"> deemed it necessary to implement a mandatory Rest and Recuperation (R&amp;R) leave policy for the safety of the XYZ Cooperative employees, staff and the public in general, and</w:t>
      </w:r>
    </w:p>
    <w:p w14:paraId="31BEB3BA" w14:textId="77777777" w:rsidR="00E55149" w:rsidRPr="003D6CBA" w:rsidRDefault="00E55149">
      <w:pPr>
        <w:rPr>
          <w:rFonts w:ascii="Calibri" w:hAnsi="Calibri" w:cs="Calibri"/>
          <w:color w:val="000000"/>
        </w:rPr>
      </w:pPr>
    </w:p>
    <w:p w14:paraId="7C01B312" w14:textId="77777777" w:rsidR="00E55149" w:rsidRPr="003D6CBA" w:rsidRDefault="00E55149">
      <w:pPr>
        <w:rPr>
          <w:rFonts w:ascii="Calibri" w:hAnsi="Calibri" w:cs="Calibri"/>
          <w:color w:val="000000"/>
        </w:rPr>
      </w:pPr>
      <w:r w:rsidRPr="003D6CBA">
        <w:rPr>
          <w:rFonts w:ascii="Calibri" w:hAnsi="Calibri" w:cs="Calibri"/>
          <w:color w:val="000000"/>
        </w:rPr>
        <w:t>THEREFORE</w:t>
      </w:r>
      <w:r w:rsidR="00F77F5E" w:rsidRPr="003D6CBA">
        <w:rPr>
          <w:rFonts w:ascii="Calibri" w:hAnsi="Calibri" w:cs="Calibri"/>
          <w:color w:val="000000"/>
        </w:rPr>
        <w:t>,</w:t>
      </w:r>
      <w:r w:rsidRPr="003D6CBA">
        <w:rPr>
          <w:rFonts w:ascii="Calibri" w:hAnsi="Calibri" w:cs="Calibri"/>
          <w:color w:val="000000"/>
        </w:rPr>
        <w:t xml:space="preserve"> BE IT RESOLVED that the Board of </w:t>
      </w:r>
      <w:r w:rsidR="007753B2" w:rsidRPr="003D6CBA">
        <w:rPr>
          <w:rFonts w:ascii="Calibri" w:hAnsi="Calibri" w:cs="Calibri"/>
          <w:color w:val="000000"/>
        </w:rPr>
        <w:t>Directors</w:t>
      </w:r>
      <w:r w:rsidRPr="003D6CBA">
        <w:rPr>
          <w:rFonts w:ascii="Calibri" w:hAnsi="Calibri" w:cs="Calibri"/>
          <w:color w:val="000000"/>
        </w:rPr>
        <w:t xml:space="preserve"> has enacted a policy that requires all XYZ Cooperative employees to have a minimum of eight hours (8 hrs.) rest at home in each 24-hour period after the first 36 hours of a major storm or disaster; and</w:t>
      </w:r>
    </w:p>
    <w:p w14:paraId="683FA4D6" w14:textId="77777777" w:rsidR="00E55149" w:rsidRPr="003D6CBA" w:rsidRDefault="00E55149">
      <w:pPr>
        <w:rPr>
          <w:rFonts w:ascii="Calibri" w:hAnsi="Calibri" w:cs="Calibri"/>
          <w:color w:val="000000"/>
        </w:rPr>
      </w:pPr>
    </w:p>
    <w:p w14:paraId="6CA383C6" w14:textId="77777777" w:rsidR="00E55149" w:rsidRPr="003D6CBA" w:rsidRDefault="00E55149">
      <w:pPr>
        <w:rPr>
          <w:rFonts w:ascii="Calibri" w:hAnsi="Calibri" w:cs="Calibri"/>
          <w:color w:val="000000"/>
        </w:rPr>
      </w:pPr>
      <w:r w:rsidRPr="003D6CBA">
        <w:rPr>
          <w:rFonts w:ascii="Calibri" w:hAnsi="Calibri" w:cs="Calibri"/>
          <w:color w:val="000000"/>
        </w:rPr>
        <w:t xml:space="preserve">BE IT FURTHER RESOLVED that exception to this policy may be made if a specific emergency arises, and the exceptions can be made with the approval of the President of the Board of </w:t>
      </w:r>
      <w:r w:rsidR="007753B2" w:rsidRPr="003D6CBA">
        <w:rPr>
          <w:rFonts w:ascii="Calibri" w:hAnsi="Calibri" w:cs="Calibri"/>
          <w:color w:val="000000"/>
        </w:rPr>
        <w:t>Directors</w:t>
      </w:r>
      <w:r w:rsidRPr="003D6CBA">
        <w:rPr>
          <w:rFonts w:ascii="Calibri" w:hAnsi="Calibri" w:cs="Calibri"/>
          <w:color w:val="000000"/>
        </w:rPr>
        <w:t>.</w:t>
      </w:r>
    </w:p>
    <w:p w14:paraId="5803418F" w14:textId="77777777" w:rsidR="00E55149" w:rsidRPr="003D6CBA" w:rsidRDefault="00E55149">
      <w:pPr>
        <w:rPr>
          <w:rFonts w:ascii="Calibri" w:hAnsi="Calibri" w:cs="Calibri"/>
          <w:color w:val="000000"/>
        </w:rPr>
      </w:pPr>
    </w:p>
    <w:p w14:paraId="0FF6E3E4" w14:textId="77777777" w:rsidR="00E55149" w:rsidRPr="003D6CBA" w:rsidRDefault="00E55149">
      <w:pPr>
        <w:rPr>
          <w:rFonts w:ascii="Calibri" w:hAnsi="Calibri" w:cs="Calibri"/>
          <w:color w:val="000000"/>
        </w:rPr>
      </w:pPr>
      <w:r w:rsidRPr="003D6CBA">
        <w:rPr>
          <w:rFonts w:ascii="Calibri" w:hAnsi="Calibri" w:cs="Calibri"/>
          <w:color w:val="000000"/>
        </w:rPr>
        <w:t>NOW THEREFORE BE IT RESOLVED that the resolutions hereby adopted shall be effective January 1, 20</w:t>
      </w:r>
      <w:r w:rsidR="00B22AEB" w:rsidRPr="003D6CBA">
        <w:rPr>
          <w:rFonts w:ascii="Calibri" w:hAnsi="Calibri" w:cs="Calibri"/>
          <w:color w:val="000000"/>
        </w:rPr>
        <w:t>22</w:t>
      </w:r>
      <w:r w:rsidRPr="003D6CBA">
        <w:rPr>
          <w:rFonts w:ascii="Calibri" w:hAnsi="Calibri" w:cs="Calibri"/>
          <w:color w:val="000000"/>
        </w:rPr>
        <w:t>.</w:t>
      </w:r>
    </w:p>
    <w:p w14:paraId="0D916C9C" w14:textId="77777777" w:rsidR="00E55149" w:rsidRPr="003D6CBA" w:rsidRDefault="00E55149">
      <w:pPr>
        <w:rPr>
          <w:rFonts w:ascii="Calibri" w:hAnsi="Calibri" w:cs="Calibri"/>
          <w:color w:val="000000"/>
        </w:rPr>
      </w:pPr>
    </w:p>
    <w:p w14:paraId="1F005ACA" w14:textId="77777777" w:rsidR="00E55149" w:rsidRPr="003D6CBA" w:rsidRDefault="00E55149">
      <w:pPr>
        <w:rPr>
          <w:rFonts w:ascii="Calibri" w:hAnsi="Calibri" w:cs="Calibri"/>
          <w:color w:val="000000"/>
        </w:rPr>
      </w:pPr>
      <w:r w:rsidRPr="003D6CBA">
        <w:rPr>
          <w:rFonts w:ascii="Calibri" w:hAnsi="Calibri" w:cs="Calibri"/>
          <w:color w:val="000000"/>
        </w:rPr>
        <w:t xml:space="preserve">ADOPTED – Regular Board of </w:t>
      </w:r>
      <w:r w:rsidR="007753B2" w:rsidRPr="003D6CBA">
        <w:rPr>
          <w:rFonts w:ascii="Calibri" w:hAnsi="Calibri" w:cs="Calibri"/>
          <w:color w:val="000000"/>
        </w:rPr>
        <w:t>Directors</w:t>
      </w:r>
      <w:r w:rsidRPr="003D6CBA">
        <w:rPr>
          <w:rFonts w:ascii="Calibri" w:hAnsi="Calibri" w:cs="Calibri"/>
          <w:color w:val="000000"/>
        </w:rPr>
        <w:t xml:space="preserve"> meeting, January 1, 20</w:t>
      </w:r>
      <w:r w:rsidR="007753B2" w:rsidRPr="003D6CBA">
        <w:rPr>
          <w:rFonts w:ascii="Calibri" w:hAnsi="Calibri" w:cs="Calibri"/>
          <w:color w:val="000000"/>
        </w:rPr>
        <w:t>__</w:t>
      </w:r>
    </w:p>
    <w:p w14:paraId="6BA7C11C" w14:textId="77777777" w:rsidR="00E55149" w:rsidRPr="003D6CBA" w:rsidRDefault="00E55149">
      <w:pPr>
        <w:rPr>
          <w:rFonts w:ascii="Calibri" w:hAnsi="Calibri" w:cs="Calibri"/>
          <w:color w:val="000000"/>
        </w:rPr>
      </w:pPr>
      <w:r w:rsidRPr="003D6CBA">
        <w:rPr>
          <w:rFonts w:ascii="Calibri" w:hAnsi="Calibri" w:cs="Calibri"/>
          <w:color w:val="000000"/>
        </w:rPr>
        <w:t xml:space="preserve">Reaffirmed: </w:t>
      </w:r>
    </w:p>
    <w:p w14:paraId="1DA84530" w14:textId="77777777" w:rsidR="00E55149" w:rsidRPr="003D6CBA" w:rsidRDefault="00E55149">
      <w:pPr>
        <w:rPr>
          <w:rFonts w:ascii="Calibri" w:hAnsi="Calibri" w:cs="Calibri"/>
          <w:color w:val="000000"/>
        </w:rPr>
      </w:pPr>
    </w:p>
    <w:p w14:paraId="5B72F935" w14:textId="77777777" w:rsidR="00E55149" w:rsidRPr="003D6CBA" w:rsidRDefault="00E55149">
      <w:pPr>
        <w:pStyle w:val="Heading3"/>
        <w:rPr>
          <w:rFonts w:ascii="Calibri" w:hAnsi="Calibri" w:cs="Calibri"/>
          <w:color w:val="000000"/>
          <w:sz w:val="24"/>
        </w:rPr>
      </w:pPr>
      <w:bookmarkStart w:id="117" w:name="_Toc98239694"/>
      <w:r w:rsidRPr="003D6CBA">
        <w:rPr>
          <w:rFonts w:ascii="Calibri" w:hAnsi="Calibri" w:cs="Calibri"/>
          <w:color w:val="000000"/>
          <w:sz w:val="24"/>
        </w:rPr>
        <w:t>Sample Policy #2</w:t>
      </w:r>
      <w:bookmarkEnd w:id="117"/>
    </w:p>
    <w:p w14:paraId="64CF5DFD" w14:textId="77777777" w:rsidR="00E55149" w:rsidRPr="003D6CBA" w:rsidRDefault="00E55149">
      <w:pPr>
        <w:rPr>
          <w:rFonts w:ascii="Calibri" w:hAnsi="Calibri" w:cs="Calibri"/>
          <w:color w:val="000000"/>
        </w:rPr>
      </w:pPr>
    </w:p>
    <w:p w14:paraId="025596CB" w14:textId="77777777" w:rsidR="00E55149" w:rsidRPr="003D6CBA" w:rsidRDefault="00E55149">
      <w:pPr>
        <w:rPr>
          <w:rFonts w:ascii="Calibri" w:hAnsi="Calibri" w:cs="Calibri"/>
          <w:color w:val="000000"/>
        </w:rPr>
      </w:pPr>
      <w:r w:rsidRPr="003D6CBA">
        <w:rPr>
          <w:rFonts w:ascii="Calibri" w:hAnsi="Calibri" w:cs="Calibri"/>
          <w:color w:val="000000"/>
        </w:rPr>
        <w:t>Your Electric Cooperative Board Policy #___</w:t>
      </w:r>
    </w:p>
    <w:p w14:paraId="2886A218" w14:textId="77777777" w:rsidR="00E55149" w:rsidRPr="003D6CBA" w:rsidRDefault="00E55149">
      <w:pPr>
        <w:rPr>
          <w:rFonts w:ascii="Calibri" w:hAnsi="Calibri" w:cs="Calibri"/>
          <w:color w:val="000000"/>
        </w:rPr>
      </w:pPr>
      <w:r w:rsidRPr="003D6CBA">
        <w:rPr>
          <w:rFonts w:ascii="Calibri" w:hAnsi="Calibri" w:cs="Calibri"/>
          <w:color w:val="000000"/>
        </w:rPr>
        <w:t>ADDITIONAL COMPENSATION FOR STAFF and EMPLOYEES</w:t>
      </w:r>
    </w:p>
    <w:p w14:paraId="50053CF9" w14:textId="77777777" w:rsidR="00E55149" w:rsidRPr="003D6CBA" w:rsidRDefault="00E55149">
      <w:pPr>
        <w:rPr>
          <w:rFonts w:ascii="Calibri" w:hAnsi="Calibri" w:cs="Calibri"/>
          <w:color w:val="000000"/>
        </w:rPr>
      </w:pPr>
    </w:p>
    <w:p w14:paraId="74010D85" w14:textId="77777777" w:rsidR="00E55149" w:rsidRPr="003D6CBA" w:rsidRDefault="00E55149">
      <w:pPr>
        <w:rPr>
          <w:rFonts w:ascii="Calibri" w:hAnsi="Calibri" w:cs="Calibri"/>
          <w:color w:val="000000"/>
        </w:rPr>
      </w:pPr>
      <w:r w:rsidRPr="003D6CBA">
        <w:rPr>
          <w:rFonts w:ascii="Calibri" w:hAnsi="Calibri" w:cs="Calibri"/>
          <w:color w:val="000000"/>
        </w:rPr>
        <w:t xml:space="preserve">WHEREAS, the Board of </w:t>
      </w:r>
      <w:r w:rsidR="007753B2" w:rsidRPr="003D6CBA">
        <w:rPr>
          <w:rFonts w:ascii="Calibri" w:hAnsi="Calibri" w:cs="Calibri"/>
          <w:color w:val="000000"/>
        </w:rPr>
        <w:t>Directors</w:t>
      </w:r>
      <w:r w:rsidRPr="003D6CBA">
        <w:rPr>
          <w:rFonts w:ascii="Calibri" w:hAnsi="Calibri" w:cs="Calibri"/>
          <w:color w:val="000000"/>
        </w:rPr>
        <w:t xml:space="preserve"> recognizes that employees, staff, management, and their families are placed in dangerous and stressful positions and/or conditions during long power outages caused by adverse weather conditions,</w:t>
      </w:r>
    </w:p>
    <w:p w14:paraId="6770AB30" w14:textId="77777777" w:rsidR="00E55149" w:rsidRPr="003D6CBA" w:rsidRDefault="00E55149">
      <w:pPr>
        <w:rPr>
          <w:rFonts w:ascii="Calibri" w:hAnsi="Calibri" w:cs="Calibri"/>
          <w:color w:val="000000"/>
        </w:rPr>
      </w:pPr>
    </w:p>
    <w:p w14:paraId="686444A6" w14:textId="77777777" w:rsidR="00E55149" w:rsidRPr="003D6CBA" w:rsidRDefault="00E55149">
      <w:pPr>
        <w:rPr>
          <w:rFonts w:ascii="Calibri" w:hAnsi="Calibri" w:cs="Calibri"/>
          <w:color w:val="000000"/>
        </w:rPr>
      </w:pPr>
      <w:r w:rsidRPr="003D6CBA">
        <w:rPr>
          <w:rFonts w:ascii="Calibri" w:hAnsi="Calibri" w:cs="Calibri"/>
          <w:color w:val="000000"/>
        </w:rPr>
        <w:t xml:space="preserve">BE IT RESOLVED that at the option of the Board of </w:t>
      </w:r>
      <w:r w:rsidR="007753B2" w:rsidRPr="003D6CBA">
        <w:rPr>
          <w:rFonts w:ascii="Calibri" w:hAnsi="Calibri" w:cs="Calibri"/>
          <w:color w:val="000000"/>
        </w:rPr>
        <w:t>Directors</w:t>
      </w:r>
      <w:r w:rsidRPr="003D6CBA">
        <w:rPr>
          <w:rFonts w:ascii="Calibri" w:hAnsi="Calibri" w:cs="Calibri"/>
          <w:color w:val="000000"/>
        </w:rPr>
        <w:t xml:space="preserve"> and with the recommendation of the </w:t>
      </w:r>
      <w:r w:rsidR="007753B2" w:rsidRPr="003D6CBA">
        <w:rPr>
          <w:rFonts w:ascii="Calibri" w:hAnsi="Calibri" w:cs="Calibri"/>
          <w:color w:val="000000"/>
        </w:rPr>
        <w:t>Executive V.P. &amp; General Manager</w:t>
      </w:r>
      <w:r w:rsidRPr="003D6CBA">
        <w:rPr>
          <w:rFonts w:ascii="Calibri" w:hAnsi="Calibri" w:cs="Calibri"/>
          <w:color w:val="000000"/>
        </w:rPr>
        <w:t>,</w:t>
      </w:r>
    </w:p>
    <w:p w14:paraId="69AA89F1" w14:textId="77777777" w:rsidR="00E55149" w:rsidRPr="003D6CBA" w:rsidRDefault="00E55149">
      <w:pPr>
        <w:rPr>
          <w:rFonts w:ascii="Calibri" w:hAnsi="Calibri" w:cs="Calibri"/>
          <w:color w:val="000000"/>
        </w:rPr>
      </w:pPr>
    </w:p>
    <w:p w14:paraId="4E7AC322" w14:textId="77777777" w:rsidR="00E55149" w:rsidRPr="003D6CBA" w:rsidRDefault="00E55149">
      <w:pPr>
        <w:rPr>
          <w:rFonts w:ascii="Calibri" w:hAnsi="Calibri" w:cs="Calibri"/>
          <w:color w:val="000000"/>
        </w:rPr>
      </w:pPr>
      <w:r w:rsidRPr="003D6CBA">
        <w:rPr>
          <w:rFonts w:ascii="Calibri" w:hAnsi="Calibri" w:cs="Calibri"/>
          <w:color w:val="000000"/>
        </w:rPr>
        <w:t>Cooperative employees may be paid additional compensation for emergency situations up to (blank) percent (___ %) of their annual wages as reported to NRECA, and</w:t>
      </w:r>
    </w:p>
    <w:p w14:paraId="569CCE5C" w14:textId="77777777" w:rsidR="00E55149" w:rsidRPr="003D6CBA" w:rsidRDefault="00E55149">
      <w:pPr>
        <w:rPr>
          <w:rFonts w:ascii="Calibri" w:hAnsi="Calibri" w:cs="Calibri"/>
          <w:color w:val="000000"/>
        </w:rPr>
      </w:pPr>
      <w:r w:rsidRPr="003D6CBA">
        <w:rPr>
          <w:rFonts w:ascii="Calibri" w:hAnsi="Calibri" w:cs="Calibri"/>
          <w:color w:val="000000"/>
        </w:rPr>
        <w:t>Cooperative management and staff may be paid additional compensation for emergency situations up to (blank) percent (___ %) of their annual wages as reported to NRECA.</w:t>
      </w:r>
    </w:p>
    <w:p w14:paraId="58A5858C" w14:textId="77777777" w:rsidR="00E55149" w:rsidRPr="003D6CBA" w:rsidRDefault="00E55149">
      <w:pPr>
        <w:rPr>
          <w:rFonts w:ascii="Calibri" w:hAnsi="Calibri" w:cs="Calibri"/>
          <w:color w:val="000000"/>
        </w:rPr>
      </w:pPr>
    </w:p>
    <w:p w14:paraId="61013BCD" w14:textId="77777777" w:rsidR="00E55149" w:rsidRPr="003D6CBA" w:rsidRDefault="00E55149">
      <w:pPr>
        <w:widowControl/>
        <w:numPr>
          <w:ilvl w:val="0"/>
          <w:numId w:val="14"/>
        </w:numPr>
        <w:autoSpaceDE/>
        <w:autoSpaceDN/>
        <w:adjustRightInd/>
        <w:rPr>
          <w:rFonts w:ascii="Calibri" w:hAnsi="Calibri" w:cs="Calibri"/>
          <w:color w:val="000000"/>
        </w:rPr>
      </w:pPr>
      <w:r w:rsidRPr="003D6CBA">
        <w:rPr>
          <w:rFonts w:ascii="Calibri" w:hAnsi="Calibri" w:cs="Calibri"/>
          <w:color w:val="000000"/>
        </w:rPr>
        <w:t xml:space="preserve">ADOPTED – Regular Board of </w:t>
      </w:r>
      <w:r w:rsidR="007753B2" w:rsidRPr="003D6CBA">
        <w:rPr>
          <w:rFonts w:ascii="Calibri" w:hAnsi="Calibri" w:cs="Calibri"/>
          <w:color w:val="000000"/>
        </w:rPr>
        <w:t>Directors</w:t>
      </w:r>
      <w:r w:rsidRPr="003D6CBA">
        <w:rPr>
          <w:rFonts w:ascii="Calibri" w:hAnsi="Calibri" w:cs="Calibri"/>
          <w:color w:val="000000"/>
        </w:rPr>
        <w:t xml:space="preserve"> meeting, Date </w:t>
      </w:r>
    </w:p>
    <w:p w14:paraId="07600F8D" w14:textId="77777777" w:rsidR="00E55149" w:rsidRPr="003D6CBA" w:rsidRDefault="00E55149">
      <w:pPr>
        <w:rPr>
          <w:rFonts w:ascii="Calibri" w:hAnsi="Calibri" w:cs="Calibri"/>
          <w:color w:val="000000"/>
        </w:rPr>
      </w:pPr>
    </w:p>
    <w:p w14:paraId="0B41532A" w14:textId="77777777" w:rsidR="00E55149" w:rsidRPr="003D6CBA" w:rsidRDefault="00E55149" w:rsidP="008952D4">
      <w:pPr>
        <w:pStyle w:val="Heading2"/>
        <w:rPr>
          <w:rStyle w:val="Heading2Char"/>
          <w:rFonts w:ascii="Calibri" w:hAnsi="Calibri" w:cs="Calibri"/>
        </w:rPr>
      </w:pPr>
      <w:r w:rsidRPr="003D6CBA">
        <w:rPr>
          <w:rFonts w:ascii="Calibri" w:hAnsi="Calibri" w:cs="Calibri"/>
        </w:rPr>
        <w:br w:type="page"/>
      </w:r>
      <w:r w:rsidR="00375B49" w:rsidRPr="003D6CBA">
        <w:rPr>
          <w:rFonts w:ascii="Calibri" w:hAnsi="Calibri" w:cs="Calibri"/>
          <w:color w:val="000000"/>
        </w:rPr>
        <w:lastRenderedPageBreak/>
        <w:t xml:space="preserve"> </w:t>
      </w:r>
      <w:bookmarkStart w:id="118" w:name="_Toc98239695"/>
      <w:r w:rsidRPr="003D6CBA">
        <w:rPr>
          <w:rStyle w:val="Heading2Char"/>
          <w:rFonts w:ascii="Calibri" w:hAnsi="Calibri" w:cs="Calibri"/>
        </w:rPr>
        <w:t>Basic Safety Rules</w:t>
      </w:r>
      <w:bookmarkEnd w:id="118"/>
    </w:p>
    <w:p w14:paraId="64203BE9" w14:textId="77777777" w:rsidR="00E55149" w:rsidRPr="003D6CBA" w:rsidRDefault="00E55149">
      <w:pPr>
        <w:jc w:val="center"/>
        <w:rPr>
          <w:rFonts w:ascii="Calibri" w:hAnsi="Calibri" w:cs="Calibri"/>
          <w:b/>
          <w:color w:val="000000"/>
        </w:rPr>
      </w:pPr>
    </w:p>
    <w:p w14:paraId="43A748B0" w14:textId="77777777" w:rsidR="00E55149" w:rsidRPr="003D6CBA" w:rsidRDefault="00E55149">
      <w:pPr>
        <w:rPr>
          <w:rFonts w:ascii="Calibri" w:hAnsi="Calibri" w:cs="Calibri"/>
          <w:color w:val="000000"/>
        </w:rPr>
      </w:pPr>
      <w:r w:rsidRPr="003D6CBA">
        <w:rPr>
          <w:rFonts w:ascii="Calibri" w:hAnsi="Calibri" w:cs="Calibri"/>
          <w:color w:val="000000"/>
        </w:rPr>
        <w:t xml:space="preserve">All safety rules shall be observed with particular emphasis on the following:  </w:t>
      </w:r>
    </w:p>
    <w:p w14:paraId="039C6920" w14:textId="77777777" w:rsidR="00E55149" w:rsidRPr="003D6CBA" w:rsidRDefault="00E55149">
      <w:pPr>
        <w:rPr>
          <w:rFonts w:ascii="Calibri" w:hAnsi="Calibri" w:cs="Calibri"/>
          <w:color w:val="000000"/>
        </w:rPr>
      </w:pPr>
    </w:p>
    <w:p w14:paraId="2279944B" w14:textId="77777777" w:rsidR="00E55149" w:rsidRPr="003D6CBA" w:rsidRDefault="00E55149">
      <w:pPr>
        <w:rPr>
          <w:rFonts w:ascii="Calibri" w:hAnsi="Calibri" w:cs="Calibri"/>
          <w:color w:val="000000"/>
        </w:rPr>
      </w:pPr>
      <w:r w:rsidRPr="003D6CBA">
        <w:rPr>
          <w:rFonts w:ascii="Calibri" w:hAnsi="Calibri" w:cs="Calibri"/>
          <w:color w:val="000000"/>
        </w:rPr>
        <w:t xml:space="preserve">1.  Rubber Gloves: </w:t>
      </w:r>
      <w:r w:rsidRPr="003D6CBA">
        <w:rPr>
          <w:rFonts w:ascii="Calibri" w:hAnsi="Calibri" w:cs="Calibri"/>
          <w:color w:val="000000"/>
        </w:rPr>
        <w:br/>
      </w:r>
      <w:r w:rsidRPr="003D6CBA">
        <w:rPr>
          <w:rFonts w:ascii="Calibri" w:hAnsi="Calibri" w:cs="Calibri"/>
          <w:color w:val="000000"/>
        </w:rPr>
        <w:tab/>
        <w:t xml:space="preserve">a. Rubber gloves shall be worn by all personnel from ground to ground when performing work on any pole or structure carrying energized conductors. </w:t>
      </w:r>
      <w:r w:rsidRPr="003D6CBA">
        <w:rPr>
          <w:rFonts w:ascii="Calibri" w:hAnsi="Calibri" w:cs="Calibri"/>
          <w:color w:val="000000"/>
        </w:rPr>
        <w:br/>
      </w:r>
      <w:r w:rsidRPr="003D6CBA">
        <w:rPr>
          <w:rFonts w:ascii="Calibri" w:hAnsi="Calibri" w:cs="Calibri"/>
          <w:color w:val="000000"/>
        </w:rPr>
        <w:tab/>
        <w:t xml:space="preserve">b. Rubber gloves shall be put on before any energized URD compartment or enclosure (including service pedestals) is opened and kept on until the compartment or enclosure is closed and locked or until all equipment is properly grounded, barricaded, and shielded. </w:t>
      </w:r>
      <w:r w:rsidRPr="003D6CBA">
        <w:rPr>
          <w:rFonts w:ascii="Calibri" w:hAnsi="Calibri" w:cs="Calibri"/>
          <w:color w:val="000000"/>
        </w:rPr>
        <w:br/>
      </w:r>
      <w:r w:rsidRPr="003D6CBA">
        <w:rPr>
          <w:rFonts w:ascii="Calibri" w:hAnsi="Calibri" w:cs="Calibri"/>
          <w:color w:val="000000"/>
        </w:rPr>
        <w:tab/>
        <w:t xml:space="preserve">c. Rubber gloves must be worn at all times when using hot sticks of any kind. </w:t>
      </w:r>
      <w:r w:rsidRPr="003D6CBA">
        <w:rPr>
          <w:rFonts w:ascii="Calibri" w:hAnsi="Calibri" w:cs="Calibri"/>
          <w:color w:val="000000"/>
        </w:rPr>
        <w:br/>
      </w:r>
      <w:r w:rsidRPr="003D6CBA">
        <w:rPr>
          <w:rFonts w:ascii="Calibri" w:hAnsi="Calibri" w:cs="Calibri"/>
          <w:color w:val="000000"/>
        </w:rPr>
        <w:tab/>
        <w:t xml:space="preserve">d. Rubber gloves must not be used for direct hand contact on voltages above 5,000 volts except while using properly rated gloves and sleeve from fully insulated aerial devices.  </w:t>
      </w:r>
      <w:r w:rsidRPr="003D6CBA">
        <w:rPr>
          <w:rFonts w:ascii="Calibri" w:hAnsi="Calibri" w:cs="Calibri"/>
          <w:color w:val="000000"/>
        </w:rPr>
        <w:br/>
      </w:r>
      <w:r w:rsidRPr="003D6CBA">
        <w:rPr>
          <w:rFonts w:ascii="Calibri" w:hAnsi="Calibri" w:cs="Calibri"/>
          <w:color w:val="000000"/>
        </w:rPr>
        <w:tab/>
        <w:t xml:space="preserve">e. Personnel handling butts of poles or any object that might come in contact with energized conductors or apparatus must wear rubber gloves.  </w:t>
      </w:r>
      <w:r w:rsidRPr="003D6CBA">
        <w:rPr>
          <w:rFonts w:ascii="Calibri" w:hAnsi="Calibri" w:cs="Calibri"/>
          <w:color w:val="000000"/>
        </w:rPr>
        <w:br/>
      </w:r>
      <w:r w:rsidRPr="003D6CBA">
        <w:rPr>
          <w:rFonts w:ascii="Calibri" w:hAnsi="Calibri" w:cs="Calibri"/>
          <w:color w:val="000000"/>
        </w:rPr>
        <w:br/>
        <w:t xml:space="preserve">2. Grounding: </w:t>
      </w:r>
      <w:r w:rsidRPr="003D6CBA">
        <w:rPr>
          <w:rFonts w:ascii="Calibri" w:hAnsi="Calibri" w:cs="Calibri"/>
          <w:color w:val="000000"/>
        </w:rPr>
        <w:br/>
      </w:r>
      <w:r w:rsidRPr="003D6CBA">
        <w:rPr>
          <w:rFonts w:ascii="Calibri" w:hAnsi="Calibri" w:cs="Calibri"/>
          <w:color w:val="000000"/>
        </w:rPr>
        <w:tab/>
        <w:t xml:space="preserve">a. All de-energized conductors and apparatus must be grounded with adequate ground jumpers on all sides as close to work areas as possible before further work on conductors or apparatus involved is begun.  Line jumper is not to be considered as an adequate ground. </w:t>
      </w:r>
      <w:r w:rsidRPr="003D6CBA">
        <w:rPr>
          <w:rFonts w:ascii="Calibri" w:hAnsi="Calibri" w:cs="Calibri"/>
          <w:color w:val="000000"/>
        </w:rPr>
        <w:br/>
      </w:r>
      <w:r w:rsidRPr="003D6CBA">
        <w:rPr>
          <w:rFonts w:ascii="Calibri" w:hAnsi="Calibri" w:cs="Calibri"/>
          <w:color w:val="000000"/>
        </w:rPr>
        <w:tab/>
        <w:t xml:space="preserve">b. Ground jumpers must be attached and detached with hot stick. </w:t>
      </w:r>
      <w:r w:rsidRPr="003D6CBA">
        <w:rPr>
          <w:rFonts w:ascii="Calibri" w:hAnsi="Calibri" w:cs="Calibri"/>
          <w:color w:val="000000"/>
        </w:rPr>
        <w:br/>
      </w:r>
      <w:r w:rsidRPr="003D6CBA">
        <w:rPr>
          <w:rFonts w:ascii="Calibri" w:hAnsi="Calibri" w:cs="Calibri"/>
          <w:color w:val="000000"/>
        </w:rPr>
        <w:tab/>
        <w:t xml:space="preserve">c. All conductors including floating, fallen, or broken conductors must be regarded as energized until properly de-energized, tested, and grounded. </w:t>
      </w:r>
      <w:r w:rsidRPr="003D6CBA">
        <w:rPr>
          <w:rFonts w:ascii="Calibri" w:hAnsi="Calibri" w:cs="Calibri"/>
          <w:color w:val="000000"/>
        </w:rPr>
        <w:br/>
      </w:r>
      <w:r w:rsidRPr="003D6CBA">
        <w:rPr>
          <w:rFonts w:ascii="Calibri" w:hAnsi="Calibri" w:cs="Calibri"/>
          <w:color w:val="000000"/>
        </w:rPr>
        <w:tab/>
        <w:t xml:space="preserve">d. Pole-setting truck must be grounded when setting or pulling poles in or near energized lines.  Points of disconnection must be identified by approved ground jumper installed by each and every crew working on this section regardless of ground previously installed by any other crews.  These grounds shall not be removed by anyone other than the crew installing them. </w:t>
      </w:r>
      <w:r w:rsidRPr="003D6CBA">
        <w:rPr>
          <w:rFonts w:ascii="Calibri" w:hAnsi="Calibri" w:cs="Calibri"/>
          <w:color w:val="000000"/>
        </w:rPr>
        <w:br/>
      </w:r>
      <w:r w:rsidRPr="003D6CBA">
        <w:rPr>
          <w:rFonts w:ascii="Calibri" w:hAnsi="Calibri" w:cs="Calibri"/>
          <w:color w:val="000000"/>
        </w:rPr>
        <w:tab/>
        <w:t>e. Hazardous Energy Control:  APPA Safety Manual, Section 626, parts A, B, and C. If a system operator is in charge of the line or equipment and their means of disconnections, the following steps shall be taken:</w:t>
      </w:r>
    </w:p>
    <w:p w14:paraId="2D3AC668" w14:textId="77777777" w:rsidR="00E55149" w:rsidRPr="003D6CBA" w:rsidRDefault="00E55149">
      <w:pPr>
        <w:ind w:left="720"/>
        <w:rPr>
          <w:rFonts w:ascii="Calibri" w:hAnsi="Calibri" w:cs="Calibri"/>
          <w:color w:val="000000"/>
        </w:rPr>
      </w:pPr>
      <w:r w:rsidRPr="003D6CBA">
        <w:rPr>
          <w:rFonts w:ascii="Calibri" w:hAnsi="Calibri" w:cs="Calibri"/>
          <w:color w:val="000000"/>
        </w:rPr>
        <w:tab/>
        <w:t>1. A designated employee requests that the system operator de-energize the equipment.  This designated employee becomes the employee in charge and is responsible for the clearance.</w:t>
      </w:r>
    </w:p>
    <w:p w14:paraId="42DA505C" w14:textId="77777777" w:rsidR="00E55149" w:rsidRPr="003D6CBA" w:rsidRDefault="00E55149">
      <w:pPr>
        <w:ind w:left="720"/>
        <w:rPr>
          <w:rFonts w:ascii="Calibri" w:hAnsi="Calibri" w:cs="Calibri"/>
          <w:color w:val="000000"/>
        </w:rPr>
      </w:pPr>
      <w:r w:rsidRPr="003D6CBA">
        <w:rPr>
          <w:rFonts w:ascii="Calibri" w:hAnsi="Calibri" w:cs="Calibri"/>
          <w:color w:val="000000"/>
        </w:rPr>
        <w:tab/>
        <w:t xml:space="preserve">2. All means through which sources of electric energy may be supplied to the lines and equipment shall be opened and rendered inoperable, when its design does not permit, and tagged to indicate that employees are a work. </w:t>
      </w:r>
    </w:p>
    <w:p w14:paraId="4C49A553" w14:textId="77777777" w:rsidR="00E55149" w:rsidRPr="003D6CBA" w:rsidRDefault="00E55149">
      <w:pPr>
        <w:ind w:left="720"/>
        <w:rPr>
          <w:rFonts w:ascii="Calibri" w:hAnsi="Calibri" w:cs="Calibri"/>
          <w:color w:val="000000"/>
        </w:rPr>
      </w:pPr>
      <w:r w:rsidRPr="003D6CBA">
        <w:rPr>
          <w:rFonts w:ascii="Calibri" w:hAnsi="Calibri" w:cs="Calibri"/>
          <w:color w:val="000000"/>
        </w:rPr>
        <w:tab/>
        <w:t>3. Unless its design does not permit, automatic and remote switches that could cause opened disconnecting means to close shall be tagged at the point of control.</w:t>
      </w:r>
    </w:p>
    <w:p w14:paraId="40583B11" w14:textId="77777777" w:rsidR="00E55149" w:rsidRPr="003D6CBA" w:rsidRDefault="00E55149">
      <w:pPr>
        <w:ind w:left="720"/>
        <w:rPr>
          <w:rFonts w:ascii="Calibri" w:hAnsi="Calibri" w:cs="Calibri"/>
          <w:color w:val="000000"/>
        </w:rPr>
      </w:pPr>
      <w:r w:rsidRPr="003D6CBA">
        <w:rPr>
          <w:rFonts w:ascii="Calibri" w:hAnsi="Calibri" w:cs="Calibri"/>
          <w:color w:val="000000"/>
        </w:rPr>
        <w:tab/>
        <w:t>4. Tags shall prohibit the operation of the disconnecting means and indicate that employees are at work.</w:t>
      </w:r>
      <w:r w:rsidRPr="003D6CBA">
        <w:rPr>
          <w:rFonts w:ascii="Calibri" w:hAnsi="Calibri" w:cs="Calibri"/>
          <w:color w:val="000000"/>
        </w:rPr>
        <w:br w:type="page"/>
      </w:r>
      <w:r w:rsidRPr="003D6CBA">
        <w:rPr>
          <w:rFonts w:ascii="Calibri" w:hAnsi="Calibri" w:cs="Calibri"/>
          <w:color w:val="000000"/>
        </w:rPr>
        <w:lastRenderedPageBreak/>
        <w:tab/>
        <w:t>5. After the above steps have been taken, the equipment to be worked shall be tested to ensure it is de-energized.  Protective grounds shall be installed (refer to OSHA Standard 29CFR 1910.269(n).</w:t>
      </w:r>
    </w:p>
    <w:p w14:paraId="13DED3D2" w14:textId="77777777" w:rsidR="00E55149" w:rsidRPr="003D6CBA" w:rsidRDefault="00E55149">
      <w:pPr>
        <w:ind w:left="720"/>
        <w:rPr>
          <w:rFonts w:ascii="Calibri" w:hAnsi="Calibri" w:cs="Calibri"/>
          <w:color w:val="000000"/>
        </w:rPr>
      </w:pPr>
      <w:r w:rsidRPr="003D6CBA">
        <w:rPr>
          <w:rFonts w:ascii="Calibri" w:hAnsi="Calibri" w:cs="Calibri"/>
          <w:color w:val="000000"/>
        </w:rPr>
        <w:tab/>
        <w:t>7. The equipment may now be worked as de-energized.</w:t>
      </w:r>
    </w:p>
    <w:p w14:paraId="6670CE31" w14:textId="77777777" w:rsidR="00E55149" w:rsidRPr="003D6CBA" w:rsidRDefault="00E55149">
      <w:pPr>
        <w:ind w:left="720"/>
        <w:rPr>
          <w:rFonts w:ascii="Calibri" w:hAnsi="Calibri" w:cs="Calibri"/>
          <w:color w:val="000000"/>
        </w:rPr>
      </w:pPr>
      <w:r w:rsidRPr="003D6CBA">
        <w:rPr>
          <w:rFonts w:ascii="Calibri" w:hAnsi="Calibri" w:cs="Calibri"/>
          <w:color w:val="000000"/>
        </w:rPr>
        <w:tab/>
        <w:t xml:space="preserve">8. If two or more independent crews will be working on the same lines or equipment, each crew shall independently comply with the above steps.  </w:t>
      </w:r>
    </w:p>
    <w:p w14:paraId="10A322C4" w14:textId="77777777" w:rsidR="00E55149" w:rsidRPr="003D6CBA" w:rsidRDefault="00E55149">
      <w:pPr>
        <w:ind w:left="720"/>
        <w:rPr>
          <w:rFonts w:ascii="Calibri" w:hAnsi="Calibri" w:cs="Calibri"/>
          <w:color w:val="000000"/>
        </w:rPr>
      </w:pPr>
      <w:r w:rsidRPr="003D6CBA">
        <w:rPr>
          <w:rFonts w:ascii="Calibri" w:hAnsi="Calibri" w:cs="Calibri"/>
          <w:color w:val="000000"/>
        </w:rPr>
        <w:tab/>
        <w:t>9. Transfer of clearance shall be communicated to the system operator and the employees in the crew.  The new employee in charge shall now be responsible for the clearance.</w:t>
      </w:r>
    </w:p>
    <w:p w14:paraId="5D79816F" w14:textId="77777777" w:rsidR="00E55149" w:rsidRPr="003D6CBA" w:rsidRDefault="00E55149">
      <w:pPr>
        <w:ind w:left="720"/>
        <w:rPr>
          <w:rFonts w:ascii="Calibri" w:hAnsi="Calibri" w:cs="Calibri"/>
          <w:color w:val="000000"/>
        </w:rPr>
      </w:pPr>
      <w:r w:rsidRPr="003D6CBA">
        <w:rPr>
          <w:rFonts w:ascii="Calibri" w:hAnsi="Calibri" w:cs="Calibri"/>
          <w:color w:val="000000"/>
        </w:rPr>
        <w:tab/>
        <w:t>10. Clearance release requires the employee in charge to notify the employees under his direction that the clearance is to be released, determine that employees in the crew are clear or overhead lines and equipment, determine that protective grounds have been removed, report this information to the system operator, and release the clearance.</w:t>
      </w:r>
    </w:p>
    <w:p w14:paraId="19675D10" w14:textId="77777777" w:rsidR="00E55149" w:rsidRPr="003D6CBA" w:rsidRDefault="00E55149">
      <w:pPr>
        <w:ind w:left="720"/>
        <w:rPr>
          <w:rFonts w:ascii="Calibri" w:hAnsi="Calibri" w:cs="Calibri"/>
          <w:color w:val="000000"/>
        </w:rPr>
      </w:pPr>
      <w:r w:rsidRPr="003D6CBA">
        <w:rPr>
          <w:rFonts w:ascii="Calibri" w:hAnsi="Calibri" w:cs="Calibri"/>
          <w:color w:val="000000"/>
        </w:rPr>
        <w:tab/>
        <w:t>11. The person releasing the clearance shall be the same person who requested it, unless the responsibility has been properly transferred.</w:t>
      </w:r>
    </w:p>
    <w:p w14:paraId="2D69EB35" w14:textId="77777777" w:rsidR="00E55149" w:rsidRPr="003D6CBA" w:rsidRDefault="00E55149">
      <w:pPr>
        <w:ind w:left="720"/>
        <w:rPr>
          <w:rFonts w:ascii="Calibri" w:hAnsi="Calibri" w:cs="Calibri"/>
          <w:color w:val="000000"/>
        </w:rPr>
      </w:pPr>
      <w:r w:rsidRPr="003D6CBA">
        <w:rPr>
          <w:rFonts w:ascii="Calibri" w:hAnsi="Calibri" w:cs="Calibri"/>
          <w:color w:val="000000"/>
        </w:rPr>
        <w:tab/>
        <w:t>12. Tags may not be removed unless the associated clearance has been released.</w:t>
      </w:r>
    </w:p>
    <w:p w14:paraId="5371132A" w14:textId="77777777" w:rsidR="00E55149" w:rsidRPr="003D6CBA" w:rsidRDefault="00E55149">
      <w:pPr>
        <w:ind w:left="720"/>
        <w:rPr>
          <w:rFonts w:ascii="Calibri" w:hAnsi="Calibri" w:cs="Calibri"/>
          <w:color w:val="000000"/>
        </w:rPr>
      </w:pPr>
      <w:r w:rsidRPr="003D6CBA">
        <w:rPr>
          <w:rFonts w:ascii="Calibri" w:hAnsi="Calibri" w:cs="Calibri"/>
          <w:color w:val="000000"/>
        </w:rPr>
        <w:tab/>
        <w:t>13. Only after all the above have successfully accomplished, may the lines and equipment be re-energized.</w:t>
      </w:r>
    </w:p>
    <w:p w14:paraId="33F913F7" w14:textId="77777777" w:rsidR="00E55149" w:rsidRPr="003D6CBA" w:rsidRDefault="00E55149">
      <w:pPr>
        <w:rPr>
          <w:rFonts w:ascii="Calibri" w:hAnsi="Calibri" w:cs="Calibri"/>
          <w:color w:val="000000"/>
        </w:rPr>
      </w:pPr>
      <w:r w:rsidRPr="003D6CBA">
        <w:rPr>
          <w:rFonts w:ascii="Calibri" w:hAnsi="Calibri" w:cs="Calibri"/>
          <w:color w:val="000000"/>
        </w:rPr>
        <w:tab/>
        <w:t xml:space="preserve">f. If no system operator is in charge of the lines or equipment and their means of disconnection, one employee in the crew shall be designated as being in charge of the clearance.  The employee in charge shall then take the place of the system operator and complete steps (2) through (13) above.  </w:t>
      </w:r>
    </w:p>
    <w:p w14:paraId="757FBF2C" w14:textId="77777777" w:rsidR="00E55149" w:rsidRPr="003D6CBA" w:rsidRDefault="00E55149">
      <w:pPr>
        <w:rPr>
          <w:rFonts w:ascii="Calibri" w:hAnsi="Calibri" w:cs="Calibri"/>
          <w:color w:val="000000"/>
        </w:rPr>
      </w:pPr>
      <w:r w:rsidRPr="003D6CBA">
        <w:rPr>
          <w:rFonts w:ascii="Calibri" w:hAnsi="Calibri" w:cs="Calibri"/>
          <w:color w:val="000000"/>
        </w:rPr>
        <w:tab/>
        <w:t>g. If only one crew will be working on the lines or equipment and if the means of disconnection is accessible and visible to and under the sole control of the employee in charge, then steps (1), (3), (4), (8), and (12) under (e) in this section need not be taken.</w:t>
      </w:r>
    </w:p>
    <w:p w14:paraId="40D5F006" w14:textId="77777777" w:rsidR="00E55149" w:rsidRPr="003D6CBA" w:rsidRDefault="00E55149">
      <w:pPr>
        <w:rPr>
          <w:rFonts w:ascii="Calibri" w:hAnsi="Calibri" w:cs="Calibri"/>
          <w:color w:val="000000"/>
        </w:rPr>
      </w:pPr>
      <w:r w:rsidRPr="003D6CBA">
        <w:rPr>
          <w:rFonts w:ascii="Calibri" w:hAnsi="Calibri" w:cs="Calibri"/>
          <w:color w:val="000000"/>
        </w:rPr>
        <w:tab/>
        <w:t>h. For more information, refer to OSHA Standards 19CFR 1910.269 and 29 CFR 1910.147.</w:t>
      </w:r>
    </w:p>
    <w:p w14:paraId="6A65E587" w14:textId="77777777" w:rsidR="00E55149" w:rsidRPr="003D6CBA" w:rsidRDefault="00E55149">
      <w:pPr>
        <w:rPr>
          <w:rFonts w:ascii="Calibri" w:hAnsi="Calibri" w:cs="Calibri"/>
          <w:color w:val="000000"/>
        </w:rPr>
      </w:pPr>
      <w:r w:rsidRPr="003D6CBA">
        <w:rPr>
          <w:rFonts w:ascii="Calibri" w:hAnsi="Calibri" w:cs="Calibri"/>
          <w:color w:val="000000"/>
        </w:rPr>
        <w:t xml:space="preserve">3. Operating of switching devices—an approved hot stick must be used to open or close </w:t>
      </w:r>
      <w:r w:rsidR="00D6507A" w:rsidRPr="003D6CBA">
        <w:rPr>
          <w:rFonts w:ascii="Calibri" w:hAnsi="Calibri" w:cs="Calibri"/>
          <w:color w:val="000000"/>
        </w:rPr>
        <w:t>Reclosers</w:t>
      </w:r>
      <w:r w:rsidRPr="003D6CBA">
        <w:rPr>
          <w:rFonts w:ascii="Calibri" w:hAnsi="Calibri" w:cs="Calibri"/>
          <w:color w:val="000000"/>
        </w:rPr>
        <w:t xml:space="preserve"> cut-outs, switches or jumpers being used as a disconnecting device. </w:t>
      </w:r>
    </w:p>
    <w:p w14:paraId="62235398" w14:textId="77777777" w:rsidR="00E55149" w:rsidRPr="003D6CBA" w:rsidRDefault="00E55149">
      <w:pPr>
        <w:rPr>
          <w:rFonts w:ascii="Calibri" w:hAnsi="Calibri" w:cs="Calibri"/>
          <w:color w:val="000000"/>
        </w:rPr>
      </w:pPr>
      <w:r w:rsidRPr="003D6CBA">
        <w:rPr>
          <w:rFonts w:ascii="Calibri" w:hAnsi="Calibri" w:cs="Calibri"/>
          <w:color w:val="000000"/>
        </w:rPr>
        <w:t xml:space="preserve">4. Operations of cooperative motor vehicles—cooperative personnel must drive cooperative vehicles in accordance with state traffic laws. </w:t>
      </w:r>
    </w:p>
    <w:p w14:paraId="004AC91C" w14:textId="77777777" w:rsidR="00E55149" w:rsidRPr="003D6CBA" w:rsidRDefault="00E55149">
      <w:pPr>
        <w:rPr>
          <w:rFonts w:ascii="Calibri" w:hAnsi="Calibri" w:cs="Calibri"/>
          <w:color w:val="000000"/>
        </w:rPr>
      </w:pPr>
      <w:r w:rsidRPr="003D6CBA">
        <w:rPr>
          <w:rFonts w:ascii="Calibri" w:hAnsi="Calibri" w:cs="Calibri"/>
          <w:color w:val="000000"/>
        </w:rPr>
        <w:t xml:space="preserve">5. APPA Safety Manual, Section 6, Parts B and C.  </w:t>
      </w:r>
      <w:r w:rsidRPr="003D6CBA">
        <w:rPr>
          <w:rFonts w:ascii="Calibri" w:hAnsi="Calibri" w:cs="Calibri"/>
          <w:color w:val="000000"/>
        </w:rPr>
        <w:br/>
        <w:t>b. At least two employees will be present while the following types of work are being performed (except as noted in © below).</w:t>
      </w:r>
    </w:p>
    <w:p w14:paraId="5011F74F" w14:textId="77777777" w:rsidR="00E55149" w:rsidRPr="003D6CBA" w:rsidRDefault="00E55149">
      <w:pPr>
        <w:rPr>
          <w:rFonts w:ascii="Calibri" w:hAnsi="Calibri" w:cs="Calibri"/>
          <w:color w:val="000000"/>
        </w:rPr>
      </w:pPr>
      <w:r w:rsidRPr="003D6CBA">
        <w:rPr>
          <w:rFonts w:ascii="Calibri" w:hAnsi="Calibri" w:cs="Calibri"/>
          <w:color w:val="000000"/>
        </w:rPr>
        <w:tab/>
        <w:t>1. Installation, repair or removal of de-energized lines if an employee is exposed to contact with other parts energized at more than 600 volts.</w:t>
      </w:r>
    </w:p>
    <w:p w14:paraId="5C497E1F" w14:textId="77777777" w:rsidR="00E55149" w:rsidRPr="003D6CBA" w:rsidRDefault="00E55149">
      <w:pPr>
        <w:rPr>
          <w:rFonts w:ascii="Calibri" w:hAnsi="Calibri" w:cs="Calibri"/>
          <w:color w:val="000000"/>
        </w:rPr>
      </w:pPr>
      <w:r w:rsidRPr="003D6CBA">
        <w:rPr>
          <w:rFonts w:ascii="Calibri" w:hAnsi="Calibri" w:cs="Calibri"/>
          <w:color w:val="000000"/>
        </w:rPr>
        <w:tab/>
        <w:t>2. Installation, repair or removal of lines energized at more than 600 volts.</w:t>
      </w:r>
    </w:p>
    <w:p w14:paraId="0A784D1F" w14:textId="77777777" w:rsidR="00E55149" w:rsidRPr="003D6CBA" w:rsidRDefault="00E55149">
      <w:pPr>
        <w:rPr>
          <w:rFonts w:ascii="Calibri" w:hAnsi="Calibri" w:cs="Calibri"/>
          <w:color w:val="000000"/>
        </w:rPr>
      </w:pPr>
      <w:r w:rsidRPr="003D6CBA">
        <w:rPr>
          <w:rFonts w:ascii="Calibri" w:hAnsi="Calibri" w:cs="Calibri"/>
          <w:color w:val="000000"/>
        </w:rPr>
        <w:tab/>
        <w:t>3. Installation, repair or removal of equipment such as transformers, capacitors and regulators, if an employee is exposed to contact with parts energized at more than 600 volts.</w:t>
      </w:r>
      <w:r w:rsidRPr="003D6CBA">
        <w:rPr>
          <w:rFonts w:ascii="Calibri" w:hAnsi="Calibri" w:cs="Calibri"/>
          <w:color w:val="000000"/>
        </w:rPr>
        <w:br w:type="page"/>
      </w:r>
      <w:r w:rsidRPr="003D6CBA">
        <w:rPr>
          <w:rFonts w:ascii="Calibri" w:hAnsi="Calibri" w:cs="Calibri"/>
          <w:color w:val="000000"/>
        </w:rPr>
        <w:lastRenderedPageBreak/>
        <w:tab/>
        <w:t>4. Work involving the use of mechanical equipment, other than insulated aerial lifts, near parts energized at more than 600 volts.</w:t>
      </w:r>
    </w:p>
    <w:p w14:paraId="44335A48" w14:textId="77777777" w:rsidR="00E55149" w:rsidRPr="003D6CBA" w:rsidRDefault="00E55149">
      <w:pPr>
        <w:rPr>
          <w:rFonts w:ascii="Calibri" w:hAnsi="Calibri" w:cs="Calibri"/>
          <w:color w:val="000000"/>
        </w:rPr>
      </w:pPr>
      <w:r w:rsidRPr="003D6CBA">
        <w:rPr>
          <w:rFonts w:ascii="Calibri" w:hAnsi="Calibri" w:cs="Calibri"/>
          <w:color w:val="000000"/>
        </w:rPr>
        <w:tab/>
        <w:t xml:space="preserve">5. Any other work that exposed an employee to electrical hazards greater than those listed above. </w:t>
      </w:r>
      <w:r w:rsidRPr="003D6CBA">
        <w:rPr>
          <w:rFonts w:ascii="Calibri" w:hAnsi="Calibri" w:cs="Calibri"/>
          <w:color w:val="000000"/>
        </w:rPr>
        <w:br/>
        <w:t>c. Two employees do not need to be present in the following operations:</w:t>
      </w:r>
    </w:p>
    <w:p w14:paraId="011B4298" w14:textId="77777777" w:rsidR="00E55149" w:rsidRPr="003D6CBA" w:rsidRDefault="00E55149">
      <w:pPr>
        <w:rPr>
          <w:rFonts w:ascii="Calibri" w:hAnsi="Calibri" w:cs="Calibri"/>
          <w:color w:val="000000"/>
        </w:rPr>
      </w:pPr>
      <w:r w:rsidRPr="003D6CBA">
        <w:rPr>
          <w:rFonts w:ascii="Calibri" w:hAnsi="Calibri" w:cs="Calibri"/>
          <w:color w:val="000000"/>
        </w:rPr>
        <w:tab/>
        <w:t>1. Routine switching of circuits (if it can be done safely).</w:t>
      </w:r>
    </w:p>
    <w:p w14:paraId="0DD66ACF" w14:textId="77777777" w:rsidR="00E55149" w:rsidRPr="003D6CBA" w:rsidRDefault="00E55149">
      <w:pPr>
        <w:rPr>
          <w:rFonts w:ascii="Calibri" w:hAnsi="Calibri" w:cs="Calibri"/>
          <w:color w:val="000000"/>
        </w:rPr>
      </w:pPr>
      <w:r w:rsidRPr="003D6CBA">
        <w:rPr>
          <w:rFonts w:ascii="Calibri" w:hAnsi="Calibri" w:cs="Calibri"/>
          <w:color w:val="000000"/>
        </w:rPr>
        <w:tab/>
        <w:t>2. Work performed with live-line tools if the employee is positioned so that they are not within reach of or otherwise exposed to energized parts.</w:t>
      </w:r>
    </w:p>
    <w:p w14:paraId="75CC3368" w14:textId="77777777" w:rsidR="00E55149" w:rsidRPr="003D6CBA" w:rsidRDefault="00E55149">
      <w:pPr>
        <w:rPr>
          <w:rFonts w:ascii="Calibri" w:hAnsi="Calibri" w:cs="Calibri"/>
          <w:color w:val="000000"/>
        </w:rPr>
      </w:pPr>
      <w:r w:rsidRPr="003D6CBA">
        <w:rPr>
          <w:rFonts w:ascii="Calibri" w:hAnsi="Calibri" w:cs="Calibri"/>
          <w:color w:val="000000"/>
        </w:rPr>
        <w:tab/>
        <w:t>3. Emergency repairs necessary to safeguard the general public:</w:t>
      </w:r>
    </w:p>
    <w:p w14:paraId="35DD0891" w14:textId="77777777" w:rsidR="00E55149" w:rsidRPr="003D6CBA" w:rsidRDefault="00E55149">
      <w:pPr>
        <w:rPr>
          <w:rFonts w:ascii="Calibri" w:hAnsi="Calibri" w:cs="Calibri"/>
          <w:color w:val="000000"/>
        </w:rPr>
      </w:pPr>
    </w:p>
    <w:p w14:paraId="7B9E7492" w14:textId="77777777" w:rsidR="00E55149" w:rsidRPr="003D6CBA" w:rsidRDefault="00E55149">
      <w:pPr>
        <w:rPr>
          <w:rFonts w:ascii="Calibri" w:hAnsi="Calibri" w:cs="Calibri"/>
          <w:color w:val="000000"/>
        </w:rPr>
      </w:pPr>
      <w:r w:rsidRPr="003D6CBA">
        <w:rPr>
          <w:rFonts w:ascii="Calibri" w:hAnsi="Calibri" w:cs="Calibri"/>
          <w:color w:val="000000"/>
        </w:rPr>
        <w:t>6. Testing poles—employee, before climbing any pole, shall take every possible precaution to insure that it is safe to climb or work upon.  If pole is to be dismantled or direction of strain is to be changed, pole must be tested below ground-line or safe guarded by adequate supports.  Also, anchor rods must be checked.</w:t>
      </w:r>
    </w:p>
    <w:p w14:paraId="08EAF356" w14:textId="77777777" w:rsidR="00E55149" w:rsidRPr="003D6CBA" w:rsidRDefault="00E55149">
      <w:pPr>
        <w:rPr>
          <w:rFonts w:ascii="Calibri" w:hAnsi="Calibri" w:cs="Calibri"/>
          <w:color w:val="000000"/>
        </w:rPr>
      </w:pPr>
    </w:p>
    <w:p w14:paraId="3885EC1B" w14:textId="77777777" w:rsidR="00E55149" w:rsidRPr="003D6CBA" w:rsidRDefault="00E55149">
      <w:pPr>
        <w:rPr>
          <w:rFonts w:ascii="Calibri" w:hAnsi="Calibri" w:cs="Calibri"/>
          <w:color w:val="000000"/>
        </w:rPr>
      </w:pPr>
      <w:r w:rsidRPr="003D6CBA">
        <w:rPr>
          <w:rFonts w:ascii="Calibri" w:hAnsi="Calibri" w:cs="Calibri"/>
          <w:color w:val="000000"/>
        </w:rPr>
        <w:t>7. No person will be permitted to work while under the influence of alcohol or drugs.  It is recommended that no employees indulge in drinking or take drugs that could impair judgment or mote skills while off duty during an emergency.</w:t>
      </w:r>
    </w:p>
    <w:p w14:paraId="04BF94B0" w14:textId="77777777" w:rsidR="00E55149" w:rsidRPr="003D6CBA" w:rsidRDefault="00E55149" w:rsidP="00FC3CAE">
      <w:pPr>
        <w:pStyle w:val="Heading2"/>
        <w:jc w:val="center"/>
        <w:rPr>
          <w:rFonts w:ascii="Calibri" w:hAnsi="Calibri" w:cs="Calibri"/>
          <w:sz w:val="24"/>
        </w:rPr>
      </w:pPr>
      <w:r w:rsidRPr="003D6CBA">
        <w:rPr>
          <w:rFonts w:ascii="Calibri" w:hAnsi="Calibri" w:cs="Calibri"/>
        </w:rPr>
        <w:br w:type="page"/>
      </w:r>
      <w:bookmarkStart w:id="119" w:name="_Toc98239696"/>
      <w:r w:rsidR="00FC3CAE" w:rsidRPr="003D6CBA">
        <w:rPr>
          <w:rFonts w:ascii="Calibri" w:hAnsi="Calibri" w:cs="Calibri"/>
          <w:sz w:val="24"/>
        </w:rPr>
        <w:lastRenderedPageBreak/>
        <w:t xml:space="preserve">Information and Communication for </w:t>
      </w:r>
      <w:r w:rsidRPr="003D6CBA">
        <w:rPr>
          <w:rFonts w:ascii="Calibri" w:hAnsi="Calibri" w:cs="Calibri"/>
          <w:sz w:val="24"/>
        </w:rPr>
        <w:t>members</w:t>
      </w:r>
      <w:bookmarkEnd w:id="119"/>
    </w:p>
    <w:p w14:paraId="44B7E55A" w14:textId="77777777" w:rsidR="00E55149" w:rsidRPr="003D6CBA" w:rsidRDefault="00E55149">
      <w:pPr>
        <w:rPr>
          <w:rFonts w:ascii="Calibri" w:hAnsi="Calibri" w:cs="Calibri"/>
          <w:color w:val="000000"/>
        </w:rPr>
      </w:pPr>
    </w:p>
    <w:p w14:paraId="5DE67720" w14:textId="77777777" w:rsidR="00E55149" w:rsidRPr="003D6CBA" w:rsidRDefault="00E55149">
      <w:pPr>
        <w:rPr>
          <w:rFonts w:ascii="Calibri" w:hAnsi="Calibri" w:cs="Calibri"/>
          <w:color w:val="000000"/>
        </w:rPr>
      </w:pPr>
      <w:r w:rsidRPr="003D6CBA">
        <w:rPr>
          <w:rFonts w:ascii="Calibri" w:hAnsi="Calibri" w:cs="Calibri"/>
          <w:color w:val="000000"/>
        </w:rPr>
        <w:t xml:space="preserve">Unopened food freezers can maintain stored frozen foods safely from 36 to 48 hours depending upon the amount of food stores, capacity of the freezer and the normal temperature of operation of the freezer. </w:t>
      </w:r>
    </w:p>
    <w:p w14:paraId="6D74E0C3" w14:textId="77777777" w:rsidR="00E55149" w:rsidRPr="003D6CBA" w:rsidRDefault="00E55149">
      <w:pPr>
        <w:rPr>
          <w:rFonts w:ascii="Calibri" w:hAnsi="Calibri" w:cs="Calibri"/>
          <w:color w:val="000000"/>
        </w:rPr>
      </w:pPr>
      <w:r w:rsidRPr="003D6CBA">
        <w:rPr>
          <w:rFonts w:ascii="Calibri" w:hAnsi="Calibri" w:cs="Calibri"/>
          <w:color w:val="000000"/>
        </w:rPr>
        <w:t xml:space="preserve">During prolonged outages, dry ice can save thousands of pounds of stored food in a disaster area.  Power suppliers can supply a real service during disasters by knowing where dry ice can be secured and even making arrangements in advance for it to be sent to a central location, whereby local radios can inform people of its availability.  </w:t>
      </w:r>
    </w:p>
    <w:p w14:paraId="37DF8663" w14:textId="77777777" w:rsidR="00E55149" w:rsidRPr="003D6CBA" w:rsidRDefault="00E55149">
      <w:pPr>
        <w:rPr>
          <w:rFonts w:ascii="Calibri" w:hAnsi="Calibri" w:cs="Calibri"/>
          <w:color w:val="000000"/>
        </w:rPr>
      </w:pPr>
    </w:p>
    <w:p w14:paraId="15334D06" w14:textId="77777777" w:rsidR="00E55149" w:rsidRPr="003D6CBA" w:rsidRDefault="00E55149">
      <w:pPr>
        <w:rPr>
          <w:rFonts w:ascii="Calibri" w:hAnsi="Calibri" w:cs="Calibri"/>
          <w:color w:val="000000"/>
        </w:rPr>
      </w:pPr>
      <w:r w:rsidRPr="003D6CBA">
        <w:rPr>
          <w:rFonts w:ascii="Calibri" w:hAnsi="Calibri" w:cs="Calibri"/>
          <w:color w:val="000000"/>
        </w:rPr>
        <w:t>Experience during past hurricanes and ice storms points out the necessity of assigning, in advance; a staff member who will handle member relations during times of disaster.  It is important that he or she make arrangements with radio stations to keep them informed of the systems’ plan for re-establishing service.  When telephone services are available, a regular schedule should be set up with a direct circuit from the cooperative office to the radio station that will enable management to maintain contact with members.</w:t>
      </w:r>
    </w:p>
    <w:p w14:paraId="6C1E9679" w14:textId="77777777" w:rsidR="00E55149" w:rsidRPr="003D6CBA" w:rsidRDefault="00E55149">
      <w:pPr>
        <w:rPr>
          <w:rFonts w:ascii="Calibri" w:hAnsi="Calibri" w:cs="Calibri"/>
          <w:color w:val="000000"/>
        </w:rPr>
      </w:pPr>
    </w:p>
    <w:p w14:paraId="6C7FA21B" w14:textId="77777777" w:rsidR="00E55149" w:rsidRPr="003D6CBA" w:rsidRDefault="00E55149">
      <w:pPr>
        <w:rPr>
          <w:rFonts w:ascii="Calibri" w:hAnsi="Calibri" w:cs="Calibri"/>
          <w:color w:val="000000"/>
        </w:rPr>
      </w:pPr>
      <w:r w:rsidRPr="003D6CBA">
        <w:rPr>
          <w:rFonts w:ascii="Calibri" w:hAnsi="Calibri" w:cs="Calibri"/>
          <w:color w:val="000000"/>
        </w:rPr>
        <w:t>There are many cases where members are isolated due to road conditions and they should be warned about energized lines which are down, they should be encouraged to notify the cooperative office when they notice broken lines, poles down, etc.  They should be informed as to how the method of re-establishing service is progressing. By keeping them thoroughly informed, the coop will be performing a vital member service and one that can pay handsome dividends for years to come.</w:t>
      </w:r>
    </w:p>
    <w:p w14:paraId="777AD347" w14:textId="77777777" w:rsidR="00E55149" w:rsidRPr="003D6CBA" w:rsidRDefault="00E55149">
      <w:pPr>
        <w:rPr>
          <w:rFonts w:ascii="Calibri" w:hAnsi="Calibri" w:cs="Calibri"/>
          <w:color w:val="000000"/>
        </w:rPr>
      </w:pPr>
    </w:p>
    <w:p w14:paraId="3E08332B" w14:textId="77777777" w:rsidR="00E55149" w:rsidRPr="003D6CBA" w:rsidRDefault="00E55149">
      <w:pPr>
        <w:rPr>
          <w:rFonts w:ascii="Calibri" w:hAnsi="Calibri" w:cs="Calibri"/>
          <w:color w:val="000000"/>
        </w:rPr>
      </w:pPr>
      <w:r w:rsidRPr="003D6CBA">
        <w:rPr>
          <w:rFonts w:ascii="Calibri" w:hAnsi="Calibri" w:cs="Calibri"/>
          <w:color w:val="000000"/>
        </w:rPr>
        <w:t xml:space="preserve">In every cooperative area, there are loads that must have electric service, certainly during part of the outage, therefore, it is recommended that a survey be made to determine the availability of portable generators of 5 KW and above.  For example:  In certain portions of </w:t>
      </w:r>
      <w:smartTag w:uri="urn:schemas-microsoft-com:office:smarttags" w:element="place">
        <w:smartTag w:uri="urn:schemas-microsoft-com:office:smarttags" w:element="State">
          <w:r w:rsidRPr="003D6CBA">
            <w:rPr>
              <w:rFonts w:ascii="Calibri" w:hAnsi="Calibri" w:cs="Calibri"/>
              <w:color w:val="000000"/>
            </w:rPr>
            <w:t>Texas</w:t>
          </w:r>
        </w:smartTag>
      </w:smartTag>
      <w:r w:rsidRPr="003D6CBA">
        <w:rPr>
          <w:rFonts w:ascii="Calibri" w:hAnsi="Calibri" w:cs="Calibri"/>
          <w:color w:val="000000"/>
        </w:rPr>
        <w:t>, the National Guard has available portable generators for providing emergency service of this nature.  In emergencies, these units are moved from load to load to provide power for the required service.  These portable generators are most important.</w:t>
      </w:r>
    </w:p>
    <w:p w14:paraId="5B9FD382" w14:textId="77777777" w:rsidR="00A40F60" w:rsidRPr="003D6CBA" w:rsidRDefault="00E55149" w:rsidP="00A40F60">
      <w:pPr>
        <w:jc w:val="center"/>
        <w:rPr>
          <w:rFonts w:ascii="Calibri" w:hAnsi="Calibri" w:cs="Calibri"/>
          <w:b/>
          <w:bCs/>
        </w:rPr>
      </w:pPr>
      <w:r w:rsidRPr="003D6CBA">
        <w:rPr>
          <w:rFonts w:ascii="Calibri" w:hAnsi="Calibri" w:cs="Calibri"/>
        </w:rPr>
        <w:br w:type="page"/>
      </w:r>
      <w:r w:rsidR="00EE4DAB" w:rsidRPr="003D6CBA">
        <w:rPr>
          <w:rFonts w:ascii="Calibri" w:hAnsi="Calibri" w:cs="Calibri"/>
          <w:b/>
          <w:bCs/>
        </w:rPr>
        <w:lastRenderedPageBreak/>
        <w:t xml:space="preserve">TEC </w:t>
      </w:r>
      <w:r w:rsidR="00A40F60" w:rsidRPr="003D6CBA">
        <w:rPr>
          <w:rFonts w:ascii="Calibri" w:hAnsi="Calibri" w:cs="Calibri"/>
          <w:b/>
          <w:bCs/>
        </w:rPr>
        <w:t xml:space="preserve">Mutual Aid Assistance </w:t>
      </w:r>
    </w:p>
    <w:p w14:paraId="1D8208BB" w14:textId="77777777" w:rsidR="00A40F60" w:rsidRPr="003D6CBA" w:rsidRDefault="00A40F60" w:rsidP="00A40F60">
      <w:pPr>
        <w:jc w:val="center"/>
        <w:rPr>
          <w:rFonts w:ascii="Calibri" w:hAnsi="Calibri" w:cs="Calibri"/>
          <w:b/>
          <w:bCs/>
        </w:rPr>
      </w:pPr>
      <w:r w:rsidRPr="003D6CBA">
        <w:rPr>
          <w:rFonts w:ascii="Calibri" w:hAnsi="Calibri" w:cs="Calibri"/>
          <w:b/>
          <w:bCs/>
        </w:rPr>
        <w:t>Compensation Survey</w:t>
      </w:r>
    </w:p>
    <w:p w14:paraId="2095B3FE" w14:textId="77777777" w:rsidR="00A40F60" w:rsidRPr="003D6CBA" w:rsidRDefault="00A40F60" w:rsidP="00A40F60">
      <w:pPr>
        <w:jc w:val="center"/>
        <w:rPr>
          <w:rFonts w:ascii="Calibri" w:hAnsi="Calibri" w:cs="Calibri"/>
          <w:b/>
          <w:bCs/>
        </w:rPr>
      </w:pPr>
    </w:p>
    <w:p w14:paraId="2A26EABF" w14:textId="77777777" w:rsidR="00A40F60" w:rsidRPr="003D6CBA" w:rsidRDefault="00A40F60" w:rsidP="00A40F60">
      <w:pPr>
        <w:jc w:val="center"/>
        <w:rPr>
          <w:rFonts w:ascii="Calibri" w:hAnsi="Calibri" w:cs="Calibri"/>
          <w:b/>
          <w:bCs/>
        </w:rPr>
      </w:pPr>
      <w:r w:rsidRPr="003D6CBA">
        <w:rPr>
          <w:rFonts w:ascii="Calibri" w:hAnsi="Calibri" w:cs="Calibri"/>
          <w:b/>
          <w:bCs/>
        </w:rPr>
        <w:t>Please fill out and FAX your return to TEC  512-486-6215. Thank You!</w:t>
      </w:r>
    </w:p>
    <w:p w14:paraId="32086233" w14:textId="77777777" w:rsidR="00A40F60" w:rsidRPr="003D6CBA" w:rsidRDefault="00A40F60" w:rsidP="00A40F60">
      <w:pPr>
        <w:rPr>
          <w:rFonts w:ascii="Calibri" w:hAnsi="Calibri" w:cs="Calibri"/>
          <w:b/>
          <w:bCs/>
        </w:rPr>
      </w:pPr>
    </w:p>
    <w:p w14:paraId="06AC1CF1"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 xml:space="preserve">It is normal for “assisting cooperatives” to bill the affected cooperative (the one receiving aid) for the actual payroll cost of an employee, plus an “added amount” per hour for all straight time hours, and 1 ½ time per hour for all overtime hours worked.  What is the typical “added amount” per hour for straight time in your state?  __________________  </w:t>
      </w:r>
      <w:r w:rsidRPr="003D6CBA">
        <w:rPr>
          <w:rFonts w:ascii="Calibri" w:hAnsi="Calibri" w:cs="Calibri"/>
          <w:b/>
          <w:bCs/>
        </w:rPr>
        <w:br/>
        <w:t>What is the “adder” for overtime hours? ___________</w:t>
      </w:r>
    </w:p>
    <w:p w14:paraId="13DEF7EF" w14:textId="77777777" w:rsidR="00A40F60" w:rsidRPr="003D6CBA" w:rsidRDefault="00A40F60" w:rsidP="00A40F60">
      <w:pPr>
        <w:rPr>
          <w:rFonts w:ascii="Calibri" w:hAnsi="Calibri" w:cs="Calibri"/>
          <w:b/>
          <w:bCs/>
        </w:rPr>
      </w:pPr>
    </w:p>
    <w:p w14:paraId="6BDA5002"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What reimbursement rate is paid for office staff volunteers (non-linemen)? _______</w:t>
      </w:r>
    </w:p>
    <w:p w14:paraId="313C41CE" w14:textId="77777777" w:rsidR="00A40F60" w:rsidRPr="003D6CBA" w:rsidRDefault="00A40F60" w:rsidP="00A40F60">
      <w:pPr>
        <w:rPr>
          <w:rFonts w:ascii="Calibri" w:hAnsi="Calibri" w:cs="Calibri"/>
          <w:b/>
          <w:bCs/>
        </w:rPr>
      </w:pPr>
    </w:p>
    <w:p w14:paraId="6FB55705"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What is the reimbursement rate paid for vehicles of one ton or less? _____________</w:t>
      </w:r>
    </w:p>
    <w:p w14:paraId="1AD85D32" w14:textId="77777777" w:rsidR="00A40F60" w:rsidRPr="003D6CBA" w:rsidRDefault="00A40F60" w:rsidP="00A40F60">
      <w:pPr>
        <w:rPr>
          <w:rFonts w:ascii="Calibri" w:hAnsi="Calibri" w:cs="Calibri"/>
          <w:b/>
          <w:bCs/>
        </w:rPr>
      </w:pPr>
    </w:p>
    <w:p w14:paraId="797BFCBC"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What is the rate paid for vehicles of 1 ½ ton or 2 ton capacity?  __________________</w:t>
      </w:r>
    </w:p>
    <w:p w14:paraId="249BB3A1" w14:textId="77777777" w:rsidR="00A40F60" w:rsidRPr="003D6CBA" w:rsidRDefault="00A40F60" w:rsidP="00A40F60">
      <w:pPr>
        <w:rPr>
          <w:rFonts w:ascii="Calibri" w:hAnsi="Calibri" w:cs="Calibri"/>
          <w:b/>
          <w:bCs/>
        </w:rPr>
      </w:pPr>
    </w:p>
    <w:p w14:paraId="044700BB"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What is the rate paid for specially equipped vehicles or equipment? ______________</w:t>
      </w:r>
    </w:p>
    <w:p w14:paraId="32F3C639" w14:textId="77777777" w:rsidR="00A40F60" w:rsidRPr="003D6CBA" w:rsidRDefault="00A40F60" w:rsidP="00A40F60">
      <w:pPr>
        <w:rPr>
          <w:rFonts w:ascii="Calibri" w:hAnsi="Calibri" w:cs="Calibri"/>
          <w:b/>
          <w:bCs/>
        </w:rPr>
      </w:pPr>
    </w:p>
    <w:p w14:paraId="4D084CB4"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Is mileage paid both to and from the assisting cooperatives’ normal location of vehicles?  ______ Yes   ______ No</w:t>
      </w:r>
    </w:p>
    <w:p w14:paraId="5273609E" w14:textId="77777777" w:rsidR="00A40F60" w:rsidRPr="003D6CBA" w:rsidRDefault="00A40F60" w:rsidP="00A40F60">
      <w:pPr>
        <w:rPr>
          <w:rFonts w:ascii="Calibri" w:hAnsi="Calibri" w:cs="Calibri"/>
          <w:b/>
          <w:bCs/>
        </w:rPr>
      </w:pPr>
    </w:p>
    <w:p w14:paraId="2F4E7553"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What is the average rate charged for overhead in your state?  ___________________</w:t>
      </w:r>
    </w:p>
    <w:p w14:paraId="6FF7C884" w14:textId="77777777" w:rsidR="00A40F60" w:rsidRPr="003D6CBA" w:rsidRDefault="00A40F60" w:rsidP="00A40F60">
      <w:pPr>
        <w:rPr>
          <w:rFonts w:ascii="Calibri" w:hAnsi="Calibri" w:cs="Calibri"/>
          <w:b/>
          <w:bCs/>
        </w:rPr>
      </w:pPr>
    </w:p>
    <w:p w14:paraId="0FD46837"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Are all materials supplied by assisting cooperatives billed at cost? ____ Yes ____ No</w:t>
      </w:r>
    </w:p>
    <w:p w14:paraId="62AECDFC" w14:textId="77777777" w:rsidR="00A40F60" w:rsidRPr="003D6CBA" w:rsidRDefault="00A40F60" w:rsidP="00A40F60">
      <w:pPr>
        <w:rPr>
          <w:rFonts w:ascii="Calibri" w:hAnsi="Calibri" w:cs="Calibri"/>
          <w:b/>
          <w:bCs/>
        </w:rPr>
      </w:pPr>
    </w:p>
    <w:p w14:paraId="67212BBD"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How are office employees at affected systems compensated during/after the storm?</w:t>
      </w:r>
    </w:p>
    <w:p w14:paraId="7E97E0C6" w14:textId="77777777" w:rsidR="00A40F60" w:rsidRPr="003D6CBA" w:rsidRDefault="00A40F60" w:rsidP="00A40F60">
      <w:pPr>
        <w:rPr>
          <w:rFonts w:ascii="Calibri" w:hAnsi="Calibri" w:cs="Calibri"/>
          <w:b/>
          <w:bCs/>
        </w:rPr>
      </w:pPr>
    </w:p>
    <w:p w14:paraId="23971A72" w14:textId="77777777" w:rsidR="00A40F60" w:rsidRPr="003D6CBA" w:rsidRDefault="00A40F60" w:rsidP="00A40F60">
      <w:pPr>
        <w:pBdr>
          <w:top w:val="single" w:sz="12" w:space="1" w:color="auto"/>
          <w:bottom w:val="single" w:sz="12" w:space="1" w:color="auto"/>
        </w:pBdr>
        <w:ind w:left="720"/>
        <w:rPr>
          <w:rFonts w:ascii="Calibri" w:hAnsi="Calibri" w:cs="Calibri"/>
          <w:b/>
          <w:bCs/>
        </w:rPr>
      </w:pPr>
    </w:p>
    <w:p w14:paraId="76DE4D78" w14:textId="77777777" w:rsidR="00A40F60" w:rsidRPr="003D6CBA" w:rsidRDefault="00A40F60" w:rsidP="00A40F60">
      <w:pPr>
        <w:pBdr>
          <w:bottom w:val="single" w:sz="12" w:space="1" w:color="auto"/>
          <w:between w:val="single" w:sz="12" w:space="1" w:color="auto"/>
        </w:pBdr>
        <w:ind w:left="720"/>
        <w:rPr>
          <w:rFonts w:ascii="Calibri" w:hAnsi="Calibri" w:cs="Calibri"/>
          <w:b/>
          <w:bCs/>
        </w:rPr>
      </w:pPr>
    </w:p>
    <w:p w14:paraId="494EEE6D" w14:textId="77777777" w:rsidR="00A40F60" w:rsidRPr="003D6CBA" w:rsidRDefault="00A40F60" w:rsidP="00A40F60">
      <w:pPr>
        <w:widowControl/>
        <w:autoSpaceDE/>
        <w:autoSpaceDN/>
        <w:adjustRightInd/>
        <w:ind w:left="720"/>
        <w:rPr>
          <w:rFonts w:ascii="Calibri" w:hAnsi="Calibri" w:cs="Calibri"/>
          <w:b/>
          <w:bCs/>
        </w:rPr>
      </w:pPr>
    </w:p>
    <w:p w14:paraId="741DB2EC" w14:textId="77777777" w:rsidR="00A40F60" w:rsidRPr="003D6CBA" w:rsidRDefault="00A40F60" w:rsidP="00A40F60">
      <w:pPr>
        <w:widowControl/>
        <w:autoSpaceDE/>
        <w:autoSpaceDN/>
        <w:adjustRightInd/>
        <w:ind w:left="720"/>
        <w:rPr>
          <w:rFonts w:ascii="Calibri" w:hAnsi="Calibri" w:cs="Calibri"/>
          <w:b/>
          <w:bCs/>
        </w:rPr>
      </w:pPr>
    </w:p>
    <w:p w14:paraId="3265F415" w14:textId="77777777" w:rsidR="00A40F60" w:rsidRPr="003D6CBA" w:rsidRDefault="00A40F60" w:rsidP="00A40F60">
      <w:pPr>
        <w:widowControl/>
        <w:numPr>
          <w:ilvl w:val="0"/>
          <w:numId w:val="42"/>
        </w:numPr>
        <w:autoSpaceDE/>
        <w:autoSpaceDN/>
        <w:adjustRightInd/>
        <w:rPr>
          <w:rFonts w:ascii="Calibri" w:hAnsi="Calibri" w:cs="Calibri"/>
          <w:b/>
          <w:bCs/>
        </w:rPr>
      </w:pPr>
      <w:r w:rsidRPr="003D6CBA">
        <w:rPr>
          <w:rFonts w:ascii="Calibri" w:hAnsi="Calibri" w:cs="Calibri"/>
          <w:b/>
          <w:bCs/>
        </w:rPr>
        <w:t>Please describe any special compensation or awards programs for affected system employees (i.e., bonuses, rewards, recognition, etc.).</w:t>
      </w:r>
    </w:p>
    <w:p w14:paraId="0C519649" w14:textId="77777777" w:rsidR="00A40F60" w:rsidRPr="003D6CBA" w:rsidRDefault="00A40F60" w:rsidP="00A40F60">
      <w:pPr>
        <w:rPr>
          <w:rFonts w:ascii="Calibri" w:hAnsi="Calibri" w:cs="Calibri"/>
          <w:b/>
          <w:bCs/>
        </w:rPr>
      </w:pPr>
    </w:p>
    <w:p w14:paraId="30FF1B07" w14:textId="77777777" w:rsidR="00A40F60" w:rsidRPr="003D6CBA" w:rsidRDefault="00A40F60" w:rsidP="00A40F60">
      <w:pPr>
        <w:pBdr>
          <w:top w:val="single" w:sz="12" w:space="1" w:color="auto"/>
          <w:bottom w:val="single" w:sz="12" w:space="1" w:color="auto"/>
        </w:pBdr>
        <w:ind w:left="720"/>
        <w:rPr>
          <w:rFonts w:ascii="Calibri" w:hAnsi="Calibri" w:cs="Calibri"/>
          <w:b/>
          <w:bCs/>
        </w:rPr>
      </w:pPr>
    </w:p>
    <w:p w14:paraId="45BCB156" w14:textId="77777777" w:rsidR="00A40F60" w:rsidRPr="003D6CBA" w:rsidRDefault="00A40F60" w:rsidP="00A40F60">
      <w:pPr>
        <w:pBdr>
          <w:bottom w:val="single" w:sz="12" w:space="1" w:color="auto"/>
          <w:between w:val="single" w:sz="12" w:space="1" w:color="auto"/>
        </w:pBdr>
        <w:ind w:left="720"/>
        <w:rPr>
          <w:rFonts w:ascii="Calibri" w:hAnsi="Calibri" w:cs="Calibri"/>
          <w:b/>
          <w:bCs/>
        </w:rPr>
      </w:pPr>
    </w:p>
    <w:p w14:paraId="72EC0941" w14:textId="77777777" w:rsidR="00E55149" w:rsidRPr="003D6CBA" w:rsidRDefault="00B22AEB">
      <w:pPr>
        <w:pStyle w:val="Heading2"/>
        <w:jc w:val="center"/>
        <w:rPr>
          <w:rFonts w:ascii="Calibri" w:hAnsi="Calibri" w:cs="Calibri"/>
          <w:sz w:val="24"/>
        </w:rPr>
      </w:pPr>
      <w:bookmarkStart w:id="120" w:name="_Toc98239697"/>
      <w:r w:rsidRPr="003D6CBA">
        <w:rPr>
          <w:rFonts w:ascii="Calibri" w:hAnsi="Calibri" w:cs="Calibri"/>
          <w:sz w:val="24"/>
        </w:rPr>
        <w:t>TEC recommended U</w:t>
      </w:r>
      <w:r w:rsidR="00E55149" w:rsidRPr="003D6CBA">
        <w:rPr>
          <w:rFonts w:ascii="Calibri" w:hAnsi="Calibri" w:cs="Calibri"/>
          <w:sz w:val="24"/>
        </w:rPr>
        <w:t>niform Method of Reimbursement</w:t>
      </w:r>
      <w:bookmarkEnd w:id="120"/>
    </w:p>
    <w:p w14:paraId="642BFAB9" w14:textId="77777777" w:rsidR="00E55149" w:rsidRPr="003D6CBA" w:rsidRDefault="00E55149">
      <w:pPr>
        <w:rPr>
          <w:rFonts w:ascii="Calibri" w:hAnsi="Calibri" w:cs="Calibri"/>
          <w:color w:val="000000"/>
        </w:rPr>
      </w:pPr>
    </w:p>
    <w:p w14:paraId="063E6BA5" w14:textId="77777777" w:rsidR="00E55149" w:rsidRPr="003D6CBA" w:rsidRDefault="00E55149">
      <w:pPr>
        <w:rPr>
          <w:rFonts w:ascii="Calibri" w:hAnsi="Calibri" w:cs="Calibri"/>
          <w:color w:val="000000"/>
        </w:rPr>
      </w:pPr>
      <w:r w:rsidRPr="003D6CBA">
        <w:rPr>
          <w:rFonts w:ascii="Calibri" w:hAnsi="Calibri" w:cs="Calibri"/>
          <w:color w:val="000000"/>
        </w:rPr>
        <w:t>It is suggested that co-ops requesting assistance will reimburse the providers of the assistance the provider’s actual labor, equipment and materials costs.  It is suggested that the rate of pay for labor is at least time-and-a-half for all hours worked.</w:t>
      </w:r>
    </w:p>
    <w:p w14:paraId="23B443A7" w14:textId="77777777" w:rsidR="00E55149" w:rsidRPr="003D6CBA" w:rsidRDefault="00E55149">
      <w:pPr>
        <w:rPr>
          <w:rFonts w:ascii="Calibri" w:hAnsi="Calibri" w:cs="Calibri"/>
          <w:color w:val="000000"/>
        </w:rPr>
      </w:pPr>
    </w:p>
    <w:p w14:paraId="559425AC" w14:textId="77777777" w:rsidR="00E55149" w:rsidRPr="003D6CBA" w:rsidRDefault="00E55149">
      <w:pPr>
        <w:rPr>
          <w:rFonts w:ascii="Calibri" w:hAnsi="Calibri" w:cs="Calibri"/>
          <w:color w:val="000000"/>
        </w:rPr>
      </w:pPr>
      <w:r w:rsidRPr="003D6CBA">
        <w:rPr>
          <w:rFonts w:ascii="Calibri" w:hAnsi="Calibri" w:cs="Calibri"/>
          <w:color w:val="000000"/>
        </w:rPr>
        <w:t>Every reasonable precaution shall be used to determine whether an employee is mentally and physically qualified to follow safe work practices.  The crew foreman of the co-op providing the assistance will determine the total number of continuous work hours.</w:t>
      </w:r>
    </w:p>
    <w:p w14:paraId="2F7626AE" w14:textId="77777777" w:rsidR="00E55149" w:rsidRPr="003D6CBA" w:rsidRDefault="00E55149">
      <w:pPr>
        <w:rPr>
          <w:rFonts w:ascii="Calibri" w:hAnsi="Calibri" w:cs="Calibri"/>
          <w:color w:val="000000"/>
        </w:rPr>
      </w:pPr>
    </w:p>
    <w:p w14:paraId="62B6A9F7" w14:textId="77777777" w:rsidR="00E55149" w:rsidRPr="003D6CBA" w:rsidRDefault="00E55149">
      <w:pPr>
        <w:rPr>
          <w:rFonts w:ascii="Calibri" w:hAnsi="Calibri" w:cs="Calibri"/>
          <w:color w:val="000000"/>
        </w:rPr>
      </w:pPr>
      <w:r w:rsidRPr="003D6CBA">
        <w:rPr>
          <w:rFonts w:ascii="Calibri" w:hAnsi="Calibri" w:cs="Calibri"/>
          <w:color w:val="000000"/>
        </w:rPr>
        <w:t>It is also recommended that the current FEMA Cost Code listing be considered.</w:t>
      </w:r>
    </w:p>
    <w:p w14:paraId="14A350E2" w14:textId="77777777" w:rsidR="00E55149" w:rsidRPr="003D6CBA" w:rsidRDefault="00E55149">
      <w:pPr>
        <w:pStyle w:val="Heading2"/>
        <w:jc w:val="center"/>
        <w:rPr>
          <w:rFonts w:ascii="Calibri" w:hAnsi="Calibri" w:cs="Calibri"/>
          <w:sz w:val="24"/>
        </w:rPr>
      </w:pPr>
      <w:r w:rsidRPr="003D6CBA">
        <w:rPr>
          <w:rFonts w:ascii="Calibri" w:hAnsi="Calibri" w:cs="Calibri"/>
        </w:rPr>
        <w:br w:type="page"/>
      </w:r>
      <w:bookmarkStart w:id="121" w:name="_Toc98239698"/>
      <w:r w:rsidRPr="003D6CBA">
        <w:rPr>
          <w:rFonts w:ascii="Calibri" w:hAnsi="Calibri" w:cs="Calibri"/>
          <w:sz w:val="24"/>
        </w:rPr>
        <w:lastRenderedPageBreak/>
        <w:t>TEC Mutual Aid Agreement</w:t>
      </w:r>
      <w:bookmarkEnd w:id="121"/>
    </w:p>
    <w:p w14:paraId="5862B402" w14:textId="77777777" w:rsidR="00E55149" w:rsidRPr="003D6CBA" w:rsidRDefault="00E55149">
      <w:pPr>
        <w:rPr>
          <w:rFonts w:ascii="Calibri" w:hAnsi="Calibri" w:cs="Calibri"/>
          <w:color w:val="000000"/>
        </w:rPr>
      </w:pPr>
    </w:p>
    <w:p w14:paraId="75A56F2D" w14:textId="7D9320AE" w:rsidR="00E55149" w:rsidRPr="003D6CBA" w:rsidRDefault="00E55149">
      <w:pPr>
        <w:rPr>
          <w:rFonts w:ascii="Calibri" w:hAnsi="Calibri" w:cs="Calibri"/>
          <w:color w:val="000000"/>
        </w:rPr>
      </w:pPr>
      <w:r w:rsidRPr="003D6CBA">
        <w:rPr>
          <w:rFonts w:ascii="Calibri" w:hAnsi="Calibri" w:cs="Calibri"/>
          <w:color w:val="000000"/>
        </w:rPr>
        <w:t>In consideration of the mutual commitments given herein, each of the Signatories to this Mutual Aid Agreement agrees to render aid to any of the other Signatories as follows:</w:t>
      </w:r>
    </w:p>
    <w:p w14:paraId="66A7155F" w14:textId="77777777" w:rsidR="00E55149" w:rsidRPr="003D6CBA" w:rsidRDefault="00E55149">
      <w:pPr>
        <w:widowControl/>
        <w:numPr>
          <w:ilvl w:val="0"/>
          <w:numId w:val="17"/>
        </w:numPr>
        <w:autoSpaceDE/>
        <w:autoSpaceDN/>
        <w:adjustRightInd/>
        <w:rPr>
          <w:rFonts w:ascii="Calibri" w:hAnsi="Calibri" w:cs="Calibri"/>
          <w:color w:val="000000"/>
        </w:rPr>
      </w:pPr>
      <w:r w:rsidRPr="003D6CBA">
        <w:rPr>
          <w:rFonts w:ascii="Calibri" w:hAnsi="Calibri" w:cs="Calibri"/>
          <w:color w:val="000000"/>
        </w:rPr>
        <w:t>Request for aid The Requesting Signatory agrees to make its request in writing to the Aiding Signatory within a reasonable time after aid is needed and with reasonable specificity.  The Requesting Signatory agrees to compensate the Aiding Signatory as specified in this Agreement and in other agreements that may be in effect between the Requesting and Aiding Signatories.</w:t>
      </w:r>
    </w:p>
    <w:p w14:paraId="32EBB973" w14:textId="77777777" w:rsidR="00E55149" w:rsidRPr="003D6CBA" w:rsidRDefault="00E55149">
      <w:pPr>
        <w:widowControl/>
        <w:numPr>
          <w:ilvl w:val="0"/>
          <w:numId w:val="17"/>
        </w:numPr>
        <w:autoSpaceDE/>
        <w:autoSpaceDN/>
        <w:adjustRightInd/>
        <w:rPr>
          <w:rFonts w:ascii="Calibri" w:hAnsi="Calibri" w:cs="Calibri"/>
          <w:color w:val="000000"/>
        </w:rPr>
      </w:pPr>
      <w:r w:rsidRPr="003D6CBA">
        <w:rPr>
          <w:rFonts w:ascii="Calibri" w:hAnsi="Calibri" w:cs="Calibri"/>
          <w:color w:val="000000"/>
        </w:rPr>
        <w:t>Discretionary rendering of aid. Rendering of aid is entirely at the discretion of the Aiding signatory.  The agreement to render aid is expressly not contingent upon a declaration of a major disaster or emergency by the federal government or upon receiving federal funds. Invoice to the Requesting Signatory.  Within 90 days of the return to the home work station of all labor and equipment of the Aiding Signatory, the Aiding Signatory shall submit to the Requesting Signatory an invoice of all charges related to the aid provided to this Agreement.  The invoice shall contain only charges related to the aid provided pursuant to this Agreement. Charges to the Requesting Signatory. Charges to the Requesting Signatory from the Aiding Signatory shall be as follows:</w:t>
      </w:r>
    </w:p>
    <w:p w14:paraId="183645C0" w14:textId="77777777" w:rsidR="00E55149" w:rsidRPr="003D6CBA" w:rsidRDefault="00E55149">
      <w:pPr>
        <w:widowControl/>
        <w:numPr>
          <w:ilvl w:val="0"/>
          <w:numId w:val="17"/>
        </w:numPr>
        <w:autoSpaceDE/>
        <w:autoSpaceDN/>
        <w:adjustRightInd/>
        <w:rPr>
          <w:rFonts w:ascii="Calibri" w:hAnsi="Calibri" w:cs="Calibri"/>
          <w:color w:val="000000"/>
        </w:rPr>
      </w:pPr>
      <w:r w:rsidRPr="003D6CBA">
        <w:rPr>
          <w:rFonts w:ascii="Calibri" w:hAnsi="Calibri" w:cs="Calibri"/>
          <w:color w:val="000000"/>
        </w:rPr>
        <w:t>Labor force. Charges for labor force shall be in accordance with the Aiding Signatory’s standard practices.</w:t>
      </w:r>
    </w:p>
    <w:p w14:paraId="751E8979" w14:textId="77777777" w:rsidR="00E55149" w:rsidRPr="003D6CBA" w:rsidRDefault="00E55149">
      <w:pPr>
        <w:widowControl/>
        <w:numPr>
          <w:ilvl w:val="0"/>
          <w:numId w:val="17"/>
        </w:numPr>
        <w:autoSpaceDE/>
        <w:autoSpaceDN/>
        <w:adjustRightInd/>
        <w:rPr>
          <w:rFonts w:ascii="Calibri" w:hAnsi="Calibri" w:cs="Calibri"/>
          <w:color w:val="000000"/>
        </w:rPr>
      </w:pPr>
      <w:r w:rsidRPr="003D6CBA">
        <w:rPr>
          <w:rFonts w:ascii="Calibri" w:hAnsi="Calibri" w:cs="Calibri"/>
          <w:color w:val="000000"/>
        </w:rPr>
        <w:t>Equipment. Charges for equipment, such as bucket trucks, digger derricks, and other special equipment used by the aiding Signatory, shall be at the reasonable and customary rates for such equipment in the Aiding Signatory’s location.</w:t>
      </w:r>
    </w:p>
    <w:p w14:paraId="2F8CE609" w14:textId="77777777" w:rsidR="00E55149" w:rsidRPr="003D6CBA" w:rsidRDefault="00E55149">
      <w:pPr>
        <w:widowControl/>
        <w:numPr>
          <w:ilvl w:val="0"/>
          <w:numId w:val="17"/>
        </w:numPr>
        <w:autoSpaceDE/>
        <w:autoSpaceDN/>
        <w:adjustRightInd/>
        <w:rPr>
          <w:rFonts w:ascii="Calibri" w:hAnsi="Calibri" w:cs="Calibri"/>
          <w:color w:val="000000"/>
        </w:rPr>
      </w:pPr>
      <w:r w:rsidRPr="003D6CBA">
        <w:rPr>
          <w:rFonts w:ascii="Calibri" w:hAnsi="Calibri" w:cs="Calibri"/>
          <w:color w:val="000000"/>
        </w:rPr>
        <w:t>Transportation. The Aiding Signatory shall transport needed personnel and equipment by reasonable and customary means and shall charge reasonable and customary rates for such transportation.</w:t>
      </w:r>
    </w:p>
    <w:p w14:paraId="4B61C382" w14:textId="77777777" w:rsidR="00E55149" w:rsidRPr="003D6CBA" w:rsidRDefault="00E55149">
      <w:pPr>
        <w:widowControl/>
        <w:numPr>
          <w:ilvl w:val="0"/>
          <w:numId w:val="17"/>
        </w:numPr>
        <w:autoSpaceDE/>
        <w:autoSpaceDN/>
        <w:adjustRightInd/>
        <w:rPr>
          <w:rFonts w:ascii="Calibri" w:hAnsi="Calibri" w:cs="Calibri"/>
          <w:color w:val="000000"/>
        </w:rPr>
      </w:pPr>
      <w:r w:rsidRPr="003D6CBA">
        <w:rPr>
          <w:rFonts w:ascii="Calibri" w:hAnsi="Calibri" w:cs="Calibri"/>
          <w:color w:val="000000"/>
        </w:rPr>
        <w:t>Meals, lodging and other related expenses.  Charges for meals, lodging and other expenses related to the provision of aid pursuant to this Agreement shall be the reasonable and actual costs incurred by the Aiding Signatory.</w:t>
      </w:r>
    </w:p>
    <w:p w14:paraId="00961CB6" w14:textId="77777777" w:rsidR="00E55149" w:rsidRPr="003D6CBA" w:rsidRDefault="00E55149">
      <w:pPr>
        <w:widowControl/>
        <w:numPr>
          <w:ilvl w:val="0"/>
          <w:numId w:val="17"/>
        </w:numPr>
        <w:autoSpaceDE/>
        <w:autoSpaceDN/>
        <w:adjustRightInd/>
        <w:rPr>
          <w:rFonts w:ascii="Calibri" w:hAnsi="Calibri" w:cs="Calibri"/>
          <w:color w:val="000000"/>
        </w:rPr>
      </w:pPr>
      <w:r w:rsidRPr="003D6CBA">
        <w:rPr>
          <w:rFonts w:ascii="Calibri" w:hAnsi="Calibri" w:cs="Calibri"/>
          <w:color w:val="000000"/>
        </w:rPr>
        <w:t>Counterparts. The Signatories may execute this Mutual Aid Agreement in one or more counterparts, with each counterpart being deemed an original Agreement, but with all counterparts being considered one Agreement.</w:t>
      </w:r>
    </w:p>
    <w:p w14:paraId="19D8145D" w14:textId="77777777" w:rsidR="00E55149" w:rsidRPr="003D6CBA" w:rsidRDefault="00E55149">
      <w:pPr>
        <w:widowControl/>
        <w:numPr>
          <w:ilvl w:val="0"/>
          <w:numId w:val="17"/>
        </w:numPr>
        <w:autoSpaceDE/>
        <w:autoSpaceDN/>
        <w:adjustRightInd/>
        <w:rPr>
          <w:rFonts w:ascii="Calibri" w:hAnsi="Calibri" w:cs="Calibri"/>
          <w:color w:val="000000"/>
        </w:rPr>
      </w:pPr>
      <w:r w:rsidRPr="003D6CBA">
        <w:rPr>
          <w:rFonts w:ascii="Calibri" w:hAnsi="Calibri" w:cs="Calibri"/>
          <w:color w:val="000000"/>
        </w:rPr>
        <w:t>Execution. Each party hereto has read, agreed to and executed this Mutual Aid Agreement on the date indicated.</w:t>
      </w:r>
    </w:p>
    <w:p w14:paraId="1191E7A4" w14:textId="77777777" w:rsidR="00E55149" w:rsidRPr="003D6CBA" w:rsidRDefault="00E55149">
      <w:pPr>
        <w:rPr>
          <w:rFonts w:ascii="Calibri" w:hAnsi="Calibri" w:cs="Calibri"/>
          <w:color w:val="000000"/>
        </w:rPr>
      </w:pPr>
    </w:p>
    <w:p w14:paraId="257031DE" w14:textId="77777777" w:rsidR="00E55149" w:rsidRPr="003D6CBA" w:rsidRDefault="00E55149">
      <w:pPr>
        <w:rPr>
          <w:rFonts w:ascii="Calibri" w:hAnsi="Calibri" w:cs="Calibri"/>
          <w:color w:val="000000"/>
        </w:rPr>
      </w:pPr>
    </w:p>
    <w:p w14:paraId="5C35E514" w14:textId="77777777" w:rsidR="00E55149" w:rsidRPr="003D6CBA" w:rsidRDefault="00E55149">
      <w:pPr>
        <w:rPr>
          <w:rFonts w:ascii="Calibri" w:hAnsi="Calibri" w:cs="Calibri"/>
          <w:color w:val="000000"/>
        </w:rPr>
      </w:pPr>
    </w:p>
    <w:p w14:paraId="1AA22724" w14:textId="77777777" w:rsidR="00E55149" w:rsidRPr="003D6CBA" w:rsidRDefault="00E55149">
      <w:pPr>
        <w:rPr>
          <w:rFonts w:ascii="Calibri" w:hAnsi="Calibri" w:cs="Calibri"/>
          <w:color w:val="000000"/>
        </w:rPr>
      </w:pPr>
      <w:r w:rsidRPr="003D6CBA">
        <w:rPr>
          <w:rFonts w:ascii="Calibri" w:hAnsi="Calibri" w:cs="Calibri"/>
          <w:color w:val="000000"/>
        </w:rPr>
        <w:t>Date________________________ Entity___________________________________</w:t>
      </w:r>
    </w:p>
    <w:p w14:paraId="59C45D67" w14:textId="77777777" w:rsidR="00E55149" w:rsidRPr="003D6CBA" w:rsidRDefault="00E55149">
      <w:pPr>
        <w:rPr>
          <w:rFonts w:ascii="Calibri" w:hAnsi="Calibri" w:cs="Calibri"/>
          <w:color w:val="000000"/>
        </w:rPr>
      </w:pPr>
    </w:p>
    <w:p w14:paraId="5D4023A4" w14:textId="77777777" w:rsidR="00E55149" w:rsidRPr="003D6CBA" w:rsidRDefault="00E55149">
      <w:pPr>
        <w:rPr>
          <w:rFonts w:ascii="Calibri" w:hAnsi="Calibri" w:cs="Calibri"/>
          <w:color w:val="000000"/>
        </w:rPr>
      </w:pP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t xml:space="preserve">    By ____________________________________</w:t>
      </w:r>
    </w:p>
    <w:p w14:paraId="00A421A6" w14:textId="77777777" w:rsidR="00E55149" w:rsidRPr="003D6CBA" w:rsidRDefault="00E55149">
      <w:pPr>
        <w:rPr>
          <w:rFonts w:ascii="Calibri" w:hAnsi="Calibri" w:cs="Calibri"/>
          <w:color w:val="000000"/>
        </w:rPr>
      </w:pPr>
    </w:p>
    <w:p w14:paraId="583FD5EE" w14:textId="1059A8B4" w:rsidR="00E55149" w:rsidRPr="003D6CBA" w:rsidRDefault="00E55149">
      <w:pPr>
        <w:rPr>
          <w:rFonts w:ascii="Calibri" w:hAnsi="Calibri" w:cs="Calibri"/>
          <w:color w:val="000000"/>
        </w:rPr>
      </w:pP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t xml:space="preserve">    Title____________________________________</w:t>
      </w:r>
    </w:p>
    <w:p w14:paraId="23FEFDB1" w14:textId="77777777" w:rsidR="00E55149" w:rsidRPr="003D6CBA" w:rsidRDefault="00E55149" w:rsidP="00FC3CAE">
      <w:pPr>
        <w:pStyle w:val="Heading2"/>
        <w:jc w:val="center"/>
        <w:rPr>
          <w:rFonts w:ascii="Calibri" w:hAnsi="Calibri" w:cs="Calibri"/>
          <w:sz w:val="24"/>
        </w:rPr>
      </w:pPr>
      <w:r w:rsidRPr="003D6CBA">
        <w:rPr>
          <w:rFonts w:ascii="Calibri" w:hAnsi="Calibri" w:cs="Calibri"/>
        </w:rPr>
        <w:br w:type="page"/>
      </w:r>
      <w:bookmarkStart w:id="122" w:name="_Toc98239699"/>
      <w:r w:rsidRPr="003D6CBA">
        <w:rPr>
          <w:rFonts w:ascii="Calibri" w:hAnsi="Calibri" w:cs="Calibri"/>
          <w:sz w:val="24"/>
        </w:rPr>
        <w:lastRenderedPageBreak/>
        <w:t xml:space="preserve">TEC </w:t>
      </w:r>
      <w:r w:rsidR="00091EE7" w:rsidRPr="003D6CBA">
        <w:rPr>
          <w:rFonts w:ascii="Calibri" w:hAnsi="Calibri" w:cs="Calibri"/>
          <w:sz w:val="24"/>
        </w:rPr>
        <w:t xml:space="preserve">Mutual Aid Agreement </w:t>
      </w:r>
      <w:r w:rsidRPr="003D6CBA">
        <w:rPr>
          <w:rFonts w:ascii="Calibri" w:hAnsi="Calibri" w:cs="Calibri"/>
          <w:sz w:val="24"/>
        </w:rPr>
        <w:t>Comments</w:t>
      </w:r>
      <w:bookmarkEnd w:id="122"/>
    </w:p>
    <w:p w14:paraId="08573297" w14:textId="77777777" w:rsidR="00E55149" w:rsidRPr="003D6CBA" w:rsidRDefault="00E55149">
      <w:pPr>
        <w:jc w:val="center"/>
        <w:rPr>
          <w:rFonts w:ascii="Calibri" w:hAnsi="Calibri" w:cs="Calibri"/>
          <w:b/>
          <w:bCs/>
          <w:sz w:val="20"/>
        </w:rPr>
      </w:pPr>
    </w:p>
    <w:p w14:paraId="143C82AE" w14:textId="77777777" w:rsidR="00E55149" w:rsidRPr="003D6CBA" w:rsidRDefault="00E55149">
      <w:pPr>
        <w:widowControl/>
        <w:numPr>
          <w:ilvl w:val="0"/>
          <w:numId w:val="20"/>
        </w:numPr>
        <w:autoSpaceDE/>
        <w:autoSpaceDN/>
        <w:adjustRightInd/>
        <w:rPr>
          <w:rFonts w:ascii="Calibri" w:hAnsi="Calibri" w:cs="Calibri"/>
        </w:rPr>
      </w:pPr>
      <w:r w:rsidRPr="003D6CBA">
        <w:rPr>
          <w:rFonts w:ascii="Calibri" w:hAnsi="Calibri" w:cs="Calibri"/>
        </w:rPr>
        <w:t>The Texas Electric Cooperatives Loss Control Advisory Committee hereby recognizes the need to update and amend this manual, preferably on an annual basis. This document should certainly be reviewed shortly after a disaster event has occurred in the state, and which has affected any TEC member-system cooperative. Additional recommendations and suggestions will be added as necessary, and will serve as additional attachments or amendments to this text.</w:t>
      </w:r>
    </w:p>
    <w:p w14:paraId="706E0D0C" w14:textId="77777777" w:rsidR="00E55149" w:rsidRPr="003D6CBA" w:rsidRDefault="00E55149">
      <w:pPr>
        <w:rPr>
          <w:rFonts w:ascii="Calibri" w:hAnsi="Calibri" w:cs="Calibri"/>
        </w:rPr>
      </w:pPr>
    </w:p>
    <w:p w14:paraId="48F77C45" w14:textId="77777777" w:rsidR="00E55149" w:rsidRPr="003D6CBA" w:rsidRDefault="00E55149">
      <w:pPr>
        <w:widowControl/>
        <w:numPr>
          <w:ilvl w:val="0"/>
          <w:numId w:val="23"/>
        </w:numPr>
        <w:autoSpaceDE/>
        <w:autoSpaceDN/>
        <w:adjustRightInd/>
        <w:rPr>
          <w:rFonts w:ascii="Calibri" w:hAnsi="Calibri" w:cs="Calibri"/>
        </w:rPr>
      </w:pPr>
      <w:r w:rsidRPr="003D6CBA">
        <w:rPr>
          <w:rFonts w:ascii="Calibri" w:hAnsi="Calibri" w:cs="Calibri"/>
        </w:rPr>
        <w:t xml:space="preserve">It is further recommended that the TEC Loss Control Advisory Committee, along with the TEC Directors, review and update the TEC Mutual Aid Plan for the Electric Cooperatives of Texas on an annual basis. Such review should include: </w:t>
      </w:r>
      <w:r w:rsidRPr="003D6CBA">
        <w:rPr>
          <w:rFonts w:ascii="Calibri" w:hAnsi="Calibri" w:cs="Calibri"/>
          <w:b/>
        </w:rPr>
        <w:t>1</w:t>
      </w:r>
      <w:r w:rsidRPr="003D6CBA">
        <w:rPr>
          <w:rFonts w:ascii="Calibri" w:hAnsi="Calibri" w:cs="Calibri"/>
        </w:rPr>
        <w:t xml:space="preserve">) an update of names, addresses and phone numbers (to include emergency contact phone numbers) of all in-house contractors used by cooperatives in the state; </w:t>
      </w:r>
      <w:r w:rsidRPr="003D6CBA">
        <w:rPr>
          <w:rFonts w:ascii="Calibri" w:hAnsi="Calibri" w:cs="Calibri"/>
          <w:b/>
        </w:rPr>
        <w:t>2</w:t>
      </w:r>
      <w:r w:rsidRPr="003D6CBA">
        <w:rPr>
          <w:rFonts w:ascii="Calibri" w:hAnsi="Calibri" w:cs="Calibri"/>
        </w:rPr>
        <w:t xml:space="preserve">) an updated listing of the current safety practices, rules, and regulations as adopted by the TEC Safety and Loss Control Advisory Committee and the TEC Board of Directors, including any amendments thereto; </w:t>
      </w:r>
      <w:r w:rsidRPr="003D6CBA">
        <w:rPr>
          <w:rFonts w:ascii="Calibri" w:hAnsi="Calibri" w:cs="Calibri"/>
          <w:b/>
        </w:rPr>
        <w:t>3</w:t>
      </w:r>
      <w:r w:rsidRPr="003D6CBA">
        <w:rPr>
          <w:rFonts w:ascii="Calibri" w:hAnsi="Calibri" w:cs="Calibri"/>
        </w:rPr>
        <w:t xml:space="preserve">) an annual study of wages paid to assisting co-op personnel, to include an analysis of wages paid to assisting line crews from other surrounding states; and, </w:t>
      </w:r>
      <w:r w:rsidRPr="003D6CBA">
        <w:rPr>
          <w:rFonts w:ascii="Calibri" w:hAnsi="Calibri" w:cs="Calibri"/>
          <w:b/>
        </w:rPr>
        <w:t>4</w:t>
      </w:r>
      <w:r w:rsidRPr="003D6CBA">
        <w:rPr>
          <w:rFonts w:ascii="Calibri" w:hAnsi="Calibri" w:cs="Calibri"/>
        </w:rPr>
        <w:t>) a review of billing rates for equipment and vehicles used during emergency restoration services and in subsequent permanent repair efforts during the days and weeks following a declared disaster.</w:t>
      </w:r>
    </w:p>
    <w:p w14:paraId="59674718" w14:textId="77777777" w:rsidR="00E55149" w:rsidRPr="003D6CBA" w:rsidRDefault="00E55149">
      <w:pPr>
        <w:rPr>
          <w:rFonts w:ascii="Calibri" w:hAnsi="Calibri" w:cs="Calibri"/>
        </w:rPr>
      </w:pPr>
    </w:p>
    <w:p w14:paraId="6A1F505D" w14:textId="77777777" w:rsidR="00E55149" w:rsidRPr="003D6CBA" w:rsidRDefault="00E55149" w:rsidP="00E55149">
      <w:pPr>
        <w:widowControl/>
        <w:numPr>
          <w:ilvl w:val="0"/>
          <w:numId w:val="28"/>
        </w:numPr>
        <w:tabs>
          <w:tab w:val="left" w:pos="360"/>
        </w:tabs>
        <w:autoSpaceDE/>
        <w:autoSpaceDN/>
        <w:adjustRightInd/>
        <w:ind w:left="360"/>
        <w:rPr>
          <w:rFonts w:ascii="Calibri" w:hAnsi="Calibri" w:cs="Calibri"/>
        </w:rPr>
      </w:pPr>
      <w:r w:rsidRPr="003D6CBA">
        <w:rPr>
          <w:rFonts w:ascii="Calibri" w:hAnsi="Calibri" w:cs="Calibri"/>
        </w:rPr>
        <w:t>It is strongly recommended that an inventory of materials be commenced by the assisting cooperative for all vehicles and equipment to be used during the emergency restoration period, and that such an inventory be conducted before vehicles are sent to an affected co-op, and after work has been completed.</w:t>
      </w:r>
    </w:p>
    <w:p w14:paraId="4E5AE829" w14:textId="77777777" w:rsidR="00E55149" w:rsidRPr="003D6CBA" w:rsidRDefault="00E55149">
      <w:pPr>
        <w:rPr>
          <w:rFonts w:ascii="Calibri" w:hAnsi="Calibri" w:cs="Calibri"/>
        </w:rPr>
      </w:pPr>
    </w:p>
    <w:p w14:paraId="108947B6" w14:textId="77777777" w:rsidR="00E55149" w:rsidRPr="003D6CBA" w:rsidRDefault="00E55149">
      <w:pPr>
        <w:ind w:left="360" w:hanging="360"/>
        <w:rPr>
          <w:rFonts w:ascii="Calibri" w:hAnsi="Calibri" w:cs="Calibri"/>
        </w:rPr>
      </w:pPr>
      <w:r w:rsidRPr="003D6CBA">
        <w:rPr>
          <w:rFonts w:ascii="Calibri" w:hAnsi="Calibri" w:cs="Calibri"/>
        </w:rPr>
        <w:t>4.  The assisted cooperative may either return the borrowed materials OR reimburse the assisting cooperative for materials replacement.</w:t>
      </w:r>
    </w:p>
    <w:p w14:paraId="7D90CA49" w14:textId="77777777" w:rsidR="00E55149" w:rsidRPr="003D6CBA" w:rsidRDefault="00E55149">
      <w:pPr>
        <w:rPr>
          <w:rFonts w:ascii="Calibri" w:hAnsi="Calibri" w:cs="Calibri"/>
        </w:rPr>
      </w:pPr>
    </w:p>
    <w:p w14:paraId="36AD4310" w14:textId="77777777" w:rsidR="00E55149" w:rsidRPr="003D6CBA" w:rsidRDefault="00E55149">
      <w:pPr>
        <w:widowControl/>
        <w:numPr>
          <w:ilvl w:val="0"/>
          <w:numId w:val="21"/>
        </w:numPr>
        <w:autoSpaceDE/>
        <w:autoSpaceDN/>
        <w:adjustRightInd/>
        <w:rPr>
          <w:rFonts w:ascii="Calibri" w:hAnsi="Calibri" w:cs="Calibri"/>
        </w:rPr>
      </w:pPr>
      <w:r w:rsidRPr="003D6CBA">
        <w:rPr>
          <w:rFonts w:ascii="Calibri" w:hAnsi="Calibri" w:cs="Calibri"/>
        </w:rPr>
        <w:t>TEC should appoint a designated person from its staff to serve as an official liaison to both Texas Emergency Management (TEM) and the Federal Emergency Management Agency (FEMA).</w:t>
      </w:r>
    </w:p>
    <w:p w14:paraId="2FF2900F" w14:textId="77777777" w:rsidR="00E55149" w:rsidRPr="003D6CBA" w:rsidRDefault="00E55149">
      <w:pPr>
        <w:rPr>
          <w:rFonts w:ascii="Calibri" w:hAnsi="Calibri" w:cs="Calibri"/>
        </w:rPr>
      </w:pPr>
    </w:p>
    <w:p w14:paraId="078D61B9" w14:textId="77777777" w:rsidR="00E55149" w:rsidRPr="003D6CBA" w:rsidRDefault="00E55149">
      <w:pPr>
        <w:widowControl/>
        <w:numPr>
          <w:ilvl w:val="0"/>
          <w:numId w:val="22"/>
        </w:numPr>
        <w:autoSpaceDE/>
        <w:autoSpaceDN/>
        <w:adjustRightInd/>
        <w:rPr>
          <w:rFonts w:ascii="Calibri" w:hAnsi="Calibri" w:cs="Calibri"/>
        </w:rPr>
      </w:pPr>
      <w:r w:rsidRPr="003D6CBA">
        <w:rPr>
          <w:rFonts w:ascii="Calibri" w:hAnsi="Calibri" w:cs="Calibri"/>
        </w:rPr>
        <w:t xml:space="preserve">Such liaison should work with officials from TEM and FEMA before, during, and after all declared disasters within the state of </w:t>
      </w:r>
      <w:smartTag w:uri="urn:schemas-microsoft-com:office:smarttags" w:element="place">
        <w:smartTag w:uri="urn:schemas-microsoft-com:office:smarttags" w:element="State">
          <w:r w:rsidRPr="003D6CBA">
            <w:rPr>
              <w:rFonts w:ascii="Calibri" w:hAnsi="Calibri" w:cs="Calibri"/>
            </w:rPr>
            <w:t>Texas</w:t>
          </w:r>
        </w:smartTag>
      </w:smartTag>
      <w:r w:rsidRPr="003D6CBA">
        <w:rPr>
          <w:rFonts w:ascii="Calibri" w:hAnsi="Calibri" w:cs="Calibri"/>
        </w:rPr>
        <w:t xml:space="preserve">. Additionally, said TEC liaison should stress the importance of applicable Codes and Standards that all </w:t>
      </w:r>
      <w:smartTag w:uri="urn:schemas-microsoft-com:office:smarttags" w:element="place">
        <w:smartTag w:uri="urn:schemas-microsoft-com:office:smarttags" w:element="State">
          <w:r w:rsidRPr="003D6CBA">
            <w:rPr>
              <w:rFonts w:ascii="Calibri" w:hAnsi="Calibri" w:cs="Calibri"/>
            </w:rPr>
            <w:t>Texas</w:t>
          </w:r>
        </w:smartTag>
      </w:smartTag>
      <w:r w:rsidRPr="003D6CBA">
        <w:rPr>
          <w:rFonts w:ascii="Calibri" w:hAnsi="Calibri" w:cs="Calibri"/>
        </w:rPr>
        <w:t xml:space="preserve"> electric cooperatives are required by law to abide by and to apply such Codes and Standards during the Emergency Protective Measures period and during permanent repair efforts.</w:t>
      </w:r>
    </w:p>
    <w:p w14:paraId="55EABA9E" w14:textId="77777777" w:rsidR="00E55149" w:rsidRPr="003D6CBA" w:rsidRDefault="00E55149">
      <w:pPr>
        <w:rPr>
          <w:rFonts w:ascii="Calibri" w:hAnsi="Calibri" w:cs="Calibri"/>
        </w:rPr>
      </w:pPr>
    </w:p>
    <w:p w14:paraId="29061305" w14:textId="77777777" w:rsidR="00E55149" w:rsidRPr="003D6CBA" w:rsidRDefault="00E55149">
      <w:pPr>
        <w:widowControl/>
        <w:numPr>
          <w:ilvl w:val="0"/>
          <w:numId w:val="24"/>
        </w:numPr>
        <w:autoSpaceDE/>
        <w:autoSpaceDN/>
        <w:adjustRightInd/>
        <w:rPr>
          <w:rFonts w:ascii="Calibri" w:hAnsi="Calibri" w:cs="Calibri"/>
        </w:rPr>
      </w:pPr>
      <w:r w:rsidRPr="003D6CBA">
        <w:rPr>
          <w:rFonts w:ascii="Calibri" w:hAnsi="Calibri" w:cs="Calibri"/>
        </w:rPr>
        <w:t>The Committee hereby recommends that TEM officials be trained in the knowledge of applicable electric Codes and Standards, specifically the current version of the National Electrical Safety Code (NESC).</w:t>
      </w:r>
    </w:p>
    <w:p w14:paraId="69147590" w14:textId="77777777" w:rsidR="00E55149" w:rsidRPr="003D6CBA" w:rsidRDefault="00E55149">
      <w:pPr>
        <w:rPr>
          <w:rFonts w:ascii="Calibri" w:hAnsi="Calibri" w:cs="Calibri"/>
        </w:rPr>
      </w:pPr>
    </w:p>
    <w:p w14:paraId="50EF11D8" w14:textId="77777777" w:rsidR="00E55149" w:rsidRPr="003D6CBA" w:rsidRDefault="00E55149">
      <w:pPr>
        <w:widowControl/>
        <w:numPr>
          <w:ilvl w:val="0"/>
          <w:numId w:val="25"/>
        </w:numPr>
        <w:autoSpaceDE/>
        <w:autoSpaceDN/>
        <w:adjustRightInd/>
        <w:rPr>
          <w:rFonts w:ascii="Calibri" w:hAnsi="Calibri" w:cs="Calibri"/>
        </w:rPr>
      </w:pPr>
      <w:r w:rsidRPr="003D6CBA">
        <w:rPr>
          <w:rFonts w:ascii="Calibri" w:hAnsi="Calibri" w:cs="Calibri"/>
        </w:rPr>
        <w:lastRenderedPageBreak/>
        <w:t>The Committee further recommends that FEMA auditors be consistent in both personnel and their findings among audited cooperatives.</w:t>
      </w:r>
    </w:p>
    <w:p w14:paraId="7E8C60F5" w14:textId="77777777" w:rsidR="00E55149" w:rsidRPr="003D6CBA" w:rsidRDefault="00E55149">
      <w:pPr>
        <w:rPr>
          <w:rFonts w:ascii="Calibri" w:hAnsi="Calibri" w:cs="Calibri"/>
        </w:rPr>
      </w:pPr>
    </w:p>
    <w:p w14:paraId="6A70A0DF" w14:textId="77777777" w:rsidR="00E55149" w:rsidRPr="003D6CBA" w:rsidRDefault="00E55149">
      <w:pPr>
        <w:widowControl/>
        <w:numPr>
          <w:ilvl w:val="0"/>
          <w:numId w:val="26"/>
        </w:numPr>
        <w:autoSpaceDE/>
        <w:autoSpaceDN/>
        <w:adjustRightInd/>
        <w:rPr>
          <w:rFonts w:ascii="Calibri" w:hAnsi="Calibri" w:cs="Calibri"/>
        </w:rPr>
      </w:pPr>
      <w:r w:rsidRPr="003D6CBA">
        <w:rPr>
          <w:rFonts w:ascii="Calibri" w:hAnsi="Calibri" w:cs="Calibri"/>
        </w:rPr>
        <w:t>The Committee suggests that TEC contract with or arrange for TEM officials to conduct an annual training seminar for cooperative personnel on disaster-related topics, including but not limited to: Public Assistance, Response and Recovery, Disaster-related Mitigation, and Hazard Mitigation.</w:t>
      </w:r>
    </w:p>
    <w:p w14:paraId="7DD86D3D" w14:textId="77777777" w:rsidR="00E55149" w:rsidRPr="003D6CBA" w:rsidRDefault="00E55149">
      <w:pPr>
        <w:rPr>
          <w:rFonts w:ascii="Calibri" w:hAnsi="Calibri" w:cs="Calibri"/>
        </w:rPr>
      </w:pPr>
    </w:p>
    <w:p w14:paraId="72E3C261" w14:textId="77777777" w:rsidR="00E55149" w:rsidRPr="003D6CBA" w:rsidRDefault="00E55149">
      <w:pPr>
        <w:widowControl/>
        <w:numPr>
          <w:ilvl w:val="0"/>
          <w:numId w:val="27"/>
        </w:numPr>
        <w:autoSpaceDE/>
        <w:autoSpaceDN/>
        <w:adjustRightInd/>
        <w:rPr>
          <w:rFonts w:ascii="Calibri" w:hAnsi="Calibri" w:cs="Calibri"/>
        </w:rPr>
      </w:pPr>
      <w:r w:rsidRPr="003D6CBA">
        <w:rPr>
          <w:rFonts w:ascii="Calibri" w:hAnsi="Calibri" w:cs="Calibri"/>
        </w:rPr>
        <w:t xml:space="preserve"> Finally, the Committee recommends that, within 60 to 90 days following a disaster-related event, an in-depth analysis of the response and recovery effort by affected cooperatives be conducted in order to make necessary improvements, changes or corrections to the TEC Mutual Aid Plan and to this disaster response and recovery guidebook.</w:t>
      </w:r>
    </w:p>
    <w:p w14:paraId="26A501F2" w14:textId="77777777" w:rsidR="00E55149" w:rsidRPr="003D6CBA" w:rsidRDefault="00E55149">
      <w:pPr>
        <w:rPr>
          <w:rFonts w:ascii="Calibri" w:hAnsi="Calibri" w:cs="Calibri"/>
        </w:rPr>
      </w:pPr>
    </w:p>
    <w:p w14:paraId="23485A63" w14:textId="77777777" w:rsidR="00E55149" w:rsidRPr="003D6CBA" w:rsidRDefault="00E55149" w:rsidP="00FC3CAE">
      <w:pPr>
        <w:pStyle w:val="Heading2"/>
        <w:jc w:val="center"/>
        <w:rPr>
          <w:rFonts w:ascii="Calibri" w:hAnsi="Calibri" w:cs="Calibri"/>
          <w:sz w:val="24"/>
        </w:rPr>
      </w:pPr>
      <w:r w:rsidRPr="003D6CBA">
        <w:rPr>
          <w:rFonts w:ascii="Calibri" w:hAnsi="Calibri" w:cs="Calibri"/>
        </w:rPr>
        <w:br w:type="page"/>
      </w:r>
      <w:bookmarkStart w:id="123" w:name="_Toc98239700"/>
      <w:r w:rsidRPr="003D6CBA">
        <w:rPr>
          <w:rFonts w:ascii="Calibri" w:hAnsi="Calibri" w:cs="Calibri"/>
          <w:sz w:val="24"/>
        </w:rPr>
        <w:lastRenderedPageBreak/>
        <w:t>Mutual Aid Agreement Participants (</w:t>
      </w:r>
      <w:smartTag w:uri="urn:schemas-microsoft-com:office:smarttags" w:element="place">
        <w:smartTag w:uri="urn:schemas-microsoft-com:office:smarttags" w:element="State">
          <w:r w:rsidRPr="003D6CBA">
            <w:rPr>
              <w:rFonts w:ascii="Calibri" w:hAnsi="Calibri" w:cs="Calibri"/>
              <w:sz w:val="24"/>
            </w:rPr>
            <w:t>Texas</w:t>
          </w:r>
        </w:smartTag>
      </w:smartTag>
      <w:r w:rsidRPr="003D6CBA">
        <w:rPr>
          <w:rFonts w:ascii="Calibri" w:hAnsi="Calibri" w:cs="Calibri"/>
          <w:sz w:val="24"/>
        </w:rPr>
        <w:t xml:space="preserve"> Only)</w:t>
      </w:r>
      <w:bookmarkEnd w:id="123"/>
    </w:p>
    <w:p w14:paraId="29C047A8" w14:textId="77777777" w:rsidR="00E55149" w:rsidRPr="003D6CBA" w:rsidRDefault="00E55149">
      <w:pPr>
        <w:pStyle w:val="Heading1"/>
        <w:rPr>
          <w:rFonts w:ascii="Calibri" w:hAnsi="Calibri" w:cs="Calibri"/>
          <w:sz w:val="24"/>
        </w:rPr>
      </w:pPr>
    </w:p>
    <w:p w14:paraId="5089BAA4" w14:textId="77777777" w:rsidR="00E55149" w:rsidRPr="003D6CBA" w:rsidRDefault="00E55149">
      <w:pPr>
        <w:rPr>
          <w:rFonts w:ascii="Calibri" w:hAnsi="Calibri" w:cs="Calibri"/>
        </w:rPr>
      </w:pPr>
      <w:r w:rsidRPr="003D6CBA">
        <w:rPr>
          <w:rFonts w:ascii="Calibri" w:hAnsi="Calibri" w:cs="Calibri"/>
        </w:rPr>
        <w:t>MANAGEMENT ISSUES</w:t>
      </w:r>
    </w:p>
    <w:p w14:paraId="4ECA11C6" w14:textId="77777777" w:rsidR="00E55149" w:rsidRPr="003D6CBA" w:rsidRDefault="00E55149">
      <w:pPr>
        <w:rPr>
          <w:rFonts w:ascii="Calibri" w:hAnsi="Calibri" w:cs="Calibri"/>
          <w:b/>
        </w:rPr>
      </w:pPr>
    </w:p>
    <w:p w14:paraId="3918BDDC"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Mutual Aid Agreements between cooperatives and/or other organizations should be reviewed annually. Such agreements should specify the type of assistance each participant shall provide, and at what cost. The Mutual Aid Agreement should stipulate that the “helping partner,” the participant responding to a request for help from the affected system, shall bill all costs at their normal rates; any “adders” should be specified and detailed in the agreement.</w:t>
      </w:r>
    </w:p>
    <w:p w14:paraId="05386E1A" w14:textId="77777777" w:rsidR="00E55149" w:rsidRPr="003D6CBA" w:rsidRDefault="00E55149">
      <w:pPr>
        <w:rPr>
          <w:rFonts w:ascii="Calibri" w:hAnsi="Calibri" w:cs="Calibri"/>
        </w:rPr>
      </w:pPr>
    </w:p>
    <w:p w14:paraId="60E4925E"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 xml:space="preserve">“Projects of Work,” or “PWs,” should specify verifiable quantities of work to be done whenever possible. Cooperative personnel must be prepared to explain cost over-runs or reasons for higher costs than were estimated in the original PW. Each state’s Emergency Management Agency should be contacted </w:t>
      </w:r>
      <w:r w:rsidRPr="003D6CBA">
        <w:rPr>
          <w:rFonts w:ascii="Calibri" w:hAnsi="Calibri" w:cs="Calibri"/>
          <w:u w:val="single"/>
        </w:rPr>
        <w:t>immediately</w:t>
      </w:r>
      <w:r w:rsidRPr="003D6CBA">
        <w:rPr>
          <w:rFonts w:ascii="Calibri" w:hAnsi="Calibri" w:cs="Calibri"/>
        </w:rPr>
        <w:t xml:space="preserve"> if an over-run is anticipated. Such constant tracking of a PW’s progress may necessitate the use of a full-time accounting manager or project accountant for FEMA-related work. Such assignment would be added to the cooperative’s “Administrative Costs” for the project.</w:t>
      </w:r>
    </w:p>
    <w:p w14:paraId="3BCFFF75" w14:textId="77777777" w:rsidR="00E55149" w:rsidRPr="003D6CBA" w:rsidRDefault="00E55149">
      <w:pPr>
        <w:rPr>
          <w:rFonts w:ascii="Calibri" w:hAnsi="Calibri" w:cs="Calibri"/>
        </w:rPr>
      </w:pPr>
    </w:p>
    <w:p w14:paraId="35880724"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Consider the assignment or designation of someone to be the co-op Project Officer throughout the course of the disaster response and recovery. Such person could be from within the cooperative, or on loan from another system outside the disaster area. The Project Officer’s duties could include the following:</w:t>
      </w:r>
    </w:p>
    <w:p w14:paraId="3E86CF8A" w14:textId="77777777" w:rsidR="00E55149" w:rsidRPr="003D6CBA" w:rsidRDefault="00E55149">
      <w:pPr>
        <w:rPr>
          <w:rFonts w:ascii="Calibri" w:hAnsi="Calibri" w:cs="Calibri"/>
        </w:rPr>
      </w:pPr>
    </w:p>
    <w:p w14:paraId="54D4A458" w14:textId="77777777" w:rsidR="00E55149" w:rsidRPr="003D6CBA" w:rsidRDefault="00E55149">
      <w:pPr>
        <w:widowControl/>
        <w:numPr>
          <w:ilvl w:val="1"/>
          <w:numId w:val="29"/>
        </w:numPr>
        <w:autoSpaceDE/>
        <w:autoSpaceDN/>
        <w:adjustRightInd/>
        <w:rPr>
          <w:rFonts w:ascii="Calibri" w:hAnsi="Calibri" w:cs="Calibri"/>
        </w:rPr>
      </w:pPr>
      <w:r w:rsidRPr="003D6CBA">
        <w:rPr>
          <w:rFonts w:ascii="Calibri" w:hAnsi="Calibri" w:cs="Calibri"/>
        </w:rPr>
        <w:t>Assistance in evaluating and estimating the extent of damage to the cooperative’s system;</w:t>
      </w:r>
    </w:p>
    <w:p w14:paraId="7CB19B2F" w14:textId="77777777" w:rsidR="00E55149" w:rsidRPr="003D6CBA" w:rsidRDefault="00E55149">
      <w:pPr>
        <w:ind w:left="1080"/>
        <w:rPr>
          <w:rFonts w:ascii="Calibri" w:hAnsi="Calibri" w:cs="Calibri"/>
        </w:rPr>
      </w:pPr>
    </w:p>
    <w:p w14:paraId="449B4466" w14:textId="77777777" w:rsidR="00E55149" w:rsidRPr="003D6CBA" w:rsidRDefault="00E55149">
      <w:pPr>
        <w:widowControl/>
        <w:numPr>
          <w:ilvl w:val="1"/>
          <w:numId w:val="29"/>
        </w:numPr>
        <w:autoSpaceDE/>
        <w:autoSpaceDN/>
        <w:adjustRightInd/>
        <w:rPr>
          <w:rFonts w:ascii="Calibri" w:hAnsi="Calibri" w:cs="Calibri"/>
        </w:rPr>
      </w:pPr>
      <w:r w:rsidRPr="003D6CBA">
        <w:rPr>
          <w:rFonts w:ascii="Calibri" w:hAnsi="Calibri" w:cs="Calibri"/>
        </w:rPr>
        <w:t>Assistance in securing available contractors and bid lists once the 70-hour Emergency Protective Measures period has passed;</w:t>
      </w:r>
    </w:p>
    <w:p w14:paraId="139BCD4E" w14:textId="77777777" w:rsidR="00E55149" w:rsidRPr="003D6CBA" w:rsidRDefault="00E55149">
      <w:pPr>
        <w:rPr>
          <w:rFonts w:ascii="Calibri" w:hAnsi="Calibri" w:cs="Calibri"/>
        </w:rPr>
      </w:pPr>
    </w:p>
    <w:p w14:paraId="5B1FF16A" w14:textId="77777777" w:rsidR="00E55149" w:rsidRPr="003D6CBA" w:rsidRDefault="00E55149">
      <w:pPr>
        <w:widowControl/>
        <w:numPr>
          <w:ilvl w:val="1"/>
          <w:numId w:val="29"/>
        </w:numPr>
        <w:autoSpaceDE/>
        <w:autoSpaceDN/>
        <w:adjustRightInd/>
        <w:rPr>
          <w:rFonts w:ascii="Calibri" w:hAnsi="Calibri" w:cs="Calibri"/>
        </w:rPr>
      </w:pPr>
      <w:r w:rsidRPr="003D6CBA">
        <w:rPr>
          <w:rFonts w:ascii="Calibri" w:hAnsi="Calibri" w:cs="Calibri"/>
        </w:rPr>
        <w:t xml:space="preserve">Coordinating with all other cooperative departments, including but not limited to management, accounting, engineering, operations, purchasing, and warehouse operations, to ensure an orderly assessment of needs by each department, and assistance in helping individual departments meet necessary requirements during the disaster response and recovery process. Such requirements would include ensuring environmental compliance via contacts with each state’s Department of Environmental Quality (DEQ), One-call digging notification, State Historic Preservation offices and each state’s Archeological Survey notification, as well as each state’s Floodplain Administrator office notification. </w:t>
      </w:r>
    </w:p>
    <w:p w14:paraId="737D65AB" w14:textId="77777777" w:rsidR="00E55149" w:rsidRPr="003D6CBA" w:rsidRDefault="00E55149">
      <w:pPr>
        <w:ind w:left="1080"/>
        <w:rPr>
          <w:rFonts w:ascii="Calibri" w:hAnsi="Calibri" w:cs="Calibri"/>
        </w:rPr>
      </w:pPr>
      <w:r w:rsidRPr="003D6CBA">
        <w:rPr>
          <w:rFonts w:ascii="Calibri" w:hAnsi="Calibri" w:cs="Calibri"/>
        </w:rPr>
        <w:t xml:space="preserve">  </w:t>
      </w:r>
    </w:p>
    <w:p w14:paraId="2CB23C1F" w14:textId="77777777" w:rsidR="00E55149" w:rsidRPr="003D6CBA" w:rsidRDefault="00E55149">
      <w:pPr>
        <w:widowControl/>
        <w:numPr>
          <w:ilvl w:val="1"/>
          <w:numId w:val="29"/>
        </w:numPr>
        <w:autoSpaceDE/>
        <w:autoSpaceDN/>
        <w:adjustRightInd/>
        <w:rPr>
          <w:rFonts w:ascii="Calibri" w:hAnsi="Calibri" w:cs="Calibri"/>
        </w:rPr>
      </w:pPr>
      <w:r w:rsidRPr="003D6CBA">
        <w:rPr>
          <w:rFonts w:ascii="Calibri" w:hAnsi="Calibri" w:cs="Calibri"/>
        </w:rPr>
        <w:t xml:space="preserve">The co-op Project Officer could also coordinate the establishment of temporary storage areas for debris, and assist in dispensing state emergency management </w:t>
      </w:r>
      <w:r w:rsidRPr="003D6CBA">
        <w:rPr>
          <w:rFonts w:ascii="Calibri" w:hAnsi="Calibri" w:cs="Calibri"/>
        </w:rPr>
        <w:lastRenderedPageBreak/>
        <w:t>Environmental Release Forms and Historic Site Preservation Forms to individuals or groups who contact the cooperative regarding the re-use of damaged or destroyed wood poles.</w:t>
      </w:r>
    </w:p>
    <w:p w14:paraId="4CB9336C" w14:textId="77777777" w:rsidR="00E55149" w:rsidRPr="003D6CBA" w:rsidRDefault="00E55149">
      <w:pPr>
        <w:rPr>
          <w:rFonts w:ascii="Calibri" w:hAnsi="Calibri" w:cs="Calibri"/>
        </w:rPr>
      </w:pPr>
    </w:p>
    <w:p w14:paraId="77F69EFB" w14:textId="77777777" w:rsidR="00E55149" w:rsidRPr="003D6CBA" w:rsidRDefault="00E55149">
      <w:pPr>
        <w:widowControl/>
        <w:numPr>
          <w:ilvl w:val="1"/>
          <w:numId w:val="29"/>
        </w:numPr>
        <w:autoSpaceDE/>
        <w:autoSpaceDN/>
        <w:adjustRightInd/>
        <w:rPr>
          <w:rFonts w:ascii="Calibri" w:hAnsi="Calibri" w:cs="Calibri"/>
        </w:rPr>
      </w:pPr>
      <w:r w:rsidRPr="003D6CBA">
        <w:rPr>
          <w:rFonts w:ascii="Calibri" w:hAnsi="Calibri" w:cs="Calibri"/>
        </w:rPr>
        <w:t>Other duties possibly assigned to the co-op Project Officer would be the evaluation of material acquisition, material dispensation, compilation of staking sheets during both the Emergency Protective Measures period and the Utilities (permanent repairs) period, and ensuring that all required maps, invoices, time sheets, and other paperwork documentation relevant to the specified disaster be collected and retained in an orderly fashion for future review by FEMA and OIG.</w:t>
      </w:r>
    </w:p>
    <w:p w14:paraId="4B3E00D7" w14:textId="77777777" w:rsidR="00E55149" w:rsidRPr="003D6CBA" w:rsidRDefault="00E55149">
      <w:pPr>
        <w:rPr>
          <w:rFonts w:ascii="Calibri" w:hAnsi="Calibri" w:cs="Calibri"/>
        </w:rPr>
      </w:pPr>
    </w:p>
    <w:p w14:paraId="24B3031C"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Send personnel from the accounting, operations, and engineering departments to the FEMA Applicant Briefing meetings and sign up for assistance as soon as possible. To the best of your ability, make sure original estimates of damage are thorough and comprehensive. Underestimating disaster damages could create additional PWs or delay reimbursements.</w:t>
      </w:r>
    </w:p>
    <w:p w14:paraId="028B1C32" w14:textId="77777777" w:rsidR="00E55149" w:rsidRPr="003D6CBA" w:rsidRDefault="00E55149">
      <w:pPr>
        <w:rPr>
          <w:rFonts w:ascii="Calibri" w:hAnsi="Calibri" w:cs="Calibri"/>
        </w:rPr>
      </w:pPr>
    </w:p>
    <w:p w14:paraId="2DC56788"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Management may wish to implement a policy that designates key employees and supervisors be available 24-hours per day, 7 days per week during the disaster, with work schedules to be determined by department heads in conjunction with the manager/CEO.</w:t>
      </w:r>
    </w:p>
    <w:p w14:paraId="09219D2F" w14:textId="77777777" w:rsidR="00E55149" w:rsidRPr="003D6CBA" w:rsidRDefault="00E55149">
      <w:pPr>
        <w:rPr>
          <w:rFonts w:ascii="Calibri" w:hAnsi="Calibri" w:cs="Calibri"/>
        </w:rPr>
      </w:pPr>
    </w:p>
    <w:p w14:paraId="6997D735"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Communications, marketing, and/or public relations personnel may be utilized or designated to deliver material, equipment, and/or food (meals) to crews in the field, depending upon the personnel’s knowledge of the distribution system and their certification on equipment or in materials handling.</w:t>
      </w:r>
    </w:p>
    <w:p w14:paraId="012802DF" w14:textId="77777777" w:rsidR="00E55149" w:rsidRPr="003D6CBA" w:rsidRDefault="00E55149">
      <w:pPr>
        <w:rPr>
          <w:rFonts w:ascii="Calibri" w:hAnsi="Calibri" w:cs="Calibri"/>
        </w:rPr>
      </w:pPr>
    </w:p>
    <w:p w14:paraId="7702C6BA"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 xml:space="preserve">As soon as possible, preferably during the first 70 hours of the disaster (FEMA’s usual definition of Category B, Emergency Protective Measures), contact in-house contractors and those whose bids have been accepted and determine the length of time the contractors’ emergency rates are to be in effect.  </w:t>
      </w:r>
      <w:r w:rsidRPr="003D6CBA">
        <w:rPr>
          <w:rFonts w:ascii="Calibri" w:hAnsi="Calibri" w:cs="Calibri"/>
          <w:u w:val="single"/>
        </w:rPr>
        <w:t>Do not accept a contractor’s argument that FEMA will automatically pay for extended work periods utilizing emergency rates</w:t>
      </w:r>
      <w:r w:rsidRPr="003D6CBA">
        <w:rPr>
          <w:rFonts w:ascii="Calibri" w:hAnsi="Calibri" w:cs="Calibri"/>
        </w:rPr>
        <w:t>. Also, unless other arrangements are made, advise contractors that after the initial 70-hour Emergency Protective Measures period, meals and lodging will no longer be paid for by the cooperative, but should be arranged and paid for by the contractor, with copies of meal and hotel receipts to be attached to weekly invoices supplied to the cooperative. Said meal and hotel tickets should list the names of crew members and corresponding room numbers at hotels to account for appropriate meal and lodging expenses. (Reference current IRS per diem guidelines.)</w:t>
      </w:r>
    </w:p>
    <w:p w14:paraId="408EC3BC" w14:textId="77777777" w:rsidR="00E55149" w:rsidRPr="003D6CBA" w:rsidRDefault="00E55149">
      <w:pPr>
        <w:rPr>
          <w:rFonts w:ascii="Calibri" w:hAnsi="Calibri" w:cs="Calibri"/>
        </w:rPr>
      </w:pPr>
    </w:p>
    <w:p w14:paraId="3FF7D38C"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It is strongly recommended that additional engineering resources be arranged to assist in the daily development of staking sheets, material sheets, and work order information. This will allow the staking department to stay ahead of construction crews, and provide for a more orderly flow of necessary and vital information to other key departments.</w:t>
      </w:r>
    </w:p>
    <w:p w14:paraId="169C125A"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lastRenderedPageBreak/>
        <w:t>The engineering department should begin solicitation of at least three (3) bids from contractors as soon as possible, even before the full extent of damage to the system has been determined. Both FEMA and the OIG require that bids be procured for all permanent restoration work to be done by contractors. Make sure that any ‘verbal contracts’ are converted to written agreements to be shown to auditors.</w:t>
      </w:r>
    </w:p>
    <w:p w14:paraId="7C78CB54" w14:textId="77777777" w:rsidR="00E55149" w:rsidRPr="003D6CBA" w:rsidRDefault="00E55149">
      <w:pPr>
        <w:rPr>
          <w:rFonts w:ascii="Calibri" w:hAnsi="Calibri" w:cs="Calibri"/>
        </w:rPr>
      </w:pPr>
    </w:p>
    <w:p w14:paraId="411D3E0A"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Whenever it appears that consumers may be without electric power for several days or weeks, consider hiring security guards to be in place at office headquarters and warehouse facilities. This generally eliminates the possibility of hostile issues with consumers and sends a message that personnel, material, and equipment are being safeguarded. Once the cooperative nears completion of its service restoration efforts to residential customers, the security arrangement may then be terminated.</w:t>
      </w:r>
    </w:p>
    <w:p w14:paraId="19E1EE76" w14:textId="77777777" w:rsidR="00E55149" w:rsidRPr="003D6CBA" w:rsidRDefault="00E55149">
      <w:pPr>
        <w:rPr>
          <w:rFonts w:ascii="Calibri" w:hAnsi="Calibri" w:cs="Calibri"/>
        </w:rPr>
      </w:pPr>
    </w:p>
    <w:p w14:paraId="0B85DCC4"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 xml:space="preserve"> It is not uncommon for employees to retire, quit, or ask for re-assignment during or following a disaster. Carefully evaluate the need for cooperative linemen to work at night; their most effective work and/or leadership will most likely be during daylight hours, when damage to the system is clearly visible and when they have been adequately rested.</w:t>
      </w:r>
    </w:p>
    <w:p w14:paraId="29731203" w14:textId="77777777" w:rsidR="00E55149" w:rsidRPr="003D6CBA" w:rsidRDefault="00E55149">
      <w:pPr>
        <w:rPr>
          <w:rFonts w:ascii="Calibri" w:hAnsi="Calibri" w:cs="Calibri"/>
        </w:rPr>
      </w:pPr>
    </w:p>
    <w:p w14:paraId="3E86C984"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 xml:space="preserve"> Document the first day of the outage and the day the last consumer’s service was restored. This may impact various FEMA Categories A through F on your co-op’s Force Account Labor statistics.</w:t>
      </w:r>
    </w:p>
    <w:p w14:paraId="53EDB148" w14:textId="77777777" w:rsidR="00E55149" w:rsidRPr="003D6CBA" w:rsidRDefault="00E55149">
      <w:pPr>
        <w:rPr>
          <w:rFonts w:ascii="Calibri" w:hAnsi="Calibri" w:cs="Calibri"/>
        </w:rPr>
      </w:pPr>
    </w:p>
    <w:p w14:paraId="60B6F950"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 xml:space="preserve"> Have an Organization Chart of all cooperative employees, indicating what area or department they worked in before and during the disaster. This will help resolve questions about force account labor when it is classified into Categories A, Debris Removal; B, Emergency Protective Measures; and F, Utilities (Permanent Repairs).</w:t>
      </w:r>
    </w:p>
    <w:p w14:paraId="668749F4" w14:textId="77777777" w:rsidR="00E55149" w:rsidRPr="003D6CBA" w:rsidRDefault="00E55149">
      <w:pPr>
        <w:rPr>
          <w:rFonts w:ascii="Calibri" w:hAnsi="Calibri" w:cs="Calibri"/>
        </w:rPr>
      </w:pPr>
    </w:p>
    <w:p w14:paraId="6F2CF1F3"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 xml:space="preserve"> Consider the development of a Rest and Recuperation Policy (R &amp; R) for employees. Such policy should be designed for the safety and well-being of the cooperative’s employees, and for the general public. The policy should be developed by management, and approved/adopted by the co-op’s board of trustees. If such a policy is enacted during the disaster, the date and time should be noted in the form of a written memorandum.</w:t>
      </w:r>
    </w:p>
    <w:p w14:paraId="2A4AEF17" w14:textId="77777777" w:rsidR="00E55149" w:rsidRPr="003D6CBA" w:rsidRDefault="00E55149">
      <w:pPr>
        <w:rPr>
          <w:rFonts w:ascii="Calibri" w:hAnsi="Calibri" w:cs="Calibri"/>
        </w:rPr>
      </w:pPr>
    </w:p>
    <w:p w14:paraId="17C309EB"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 xml:space="preserve"> Insurance claims filed with FEMA should have a disclaimer from the cooperative’s insurance carrier. Have copies of all insurance policies available for inspection by state emergency management, FEMA, and OIG personnel.</w:t>
      </w:r>
    </w:p>
    <w:p w14:paraId="30603791" w14:textId="77777777" w:rsidR="00E55149" w:rsidRPr="003D6CBA" w:rsidRDefault="00E55149">
      <w:pPr>
        <w:rPr>
          <w:rFonts w:ascii="Calibri" w:hAnsi="Calibri" w:cs="Calibri"/>
        </w:rPr>
      </w:pPr>
    </w:p>
    <w:p w14:paraId="76407C2E"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 xml:space="preserve"> Insist that daily time sheet entries be made by all personnel, listing hours worked, names of crew members, and location work was performed; document, with narrative descriptions, any work performed by office personnel if it is related to field work, i.e., delivery of meals or materials and equipment, warehouse work, etc.</w:t>
      </w:r>
    </w:p>
    <w:p w14:paraId="22E8EDFE" w14:textId="77777777" w:rsidR="00E55149" w:rsidRPr="003D6CBA" w:rsidRDefault="00E55149">
      <w:pPr>
        <w:rPr>
          <w:rFonts w:ascii="Calibri" w:hAnsi="Calibri" w:cs="Calibri"/>
        </w:rPr>
      </w:pPr>
    </w:p>
    <w:p w14:paraId="5CFEF7B9"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br w:type="page"/>
      </w:r>
      <w:r w:rsidRPr="003D6CBA">
        <w:rPr>
          <w:rFonts w:ascii="Calibri" w:hAnsi="Calibri" w:cs="Calibri"/>
        </w:rPr>
        <w:lastRenderedPageBreak/>
        <w:t xml:space="preserve"> Management should be prepared to explain the process that the cooperative used to select work crews, whether such crews were from other co-ops or were contract crews. Explanation of the cooperative’s action plan and methodology used in selecting various contractors may be necessary, including lists of equipment needed and rationale used to determine which contractors and crews would be utilized.</w:t>
      </w:r>
    </w:p>
    <w:p w14:paraId="3C7254DD" w14:textId="77777777" w:rsidR="00E55149" w:rsidRPr="003D6CBA" w:rsidRDefault="00E55149">
      <w:pPr>
        <w:rPr>
          <w:rFonts w:ascii="Calibri" w:hAnsi="Calibri" w:cs="Calibri"/>
        </w:rPr>
      </w:pPr>
    </w:p>
    <w:p w14:paraId="092E8844" w14:textId="77777777" w:rsidR="00E55149" w:rsidRPr="003D6CBA" w:rsidRDefault="00E55149" w:rsidP="00E55149">
      <w:pPr>
        <w:widowControl/>
        <w:numPr>
          <w:ilvl w:val="0"/>
          <w:numId w:val="29"/>
        </w:numPr>
        <w:tabs>
          <w:tab w:val="clear" w:pos="720"/>
          <w:tab w:val="num" w:pos="360"/>
        </w:tabs>
        <w:autoSpaceDE/>
        <w:autoSpaceDN/>
        <w:adjustRightInd/>
        <w:ind w:left="360"/>
        <w:rPr>
          <w:rFonts w:ascii="Calibri" w:hAnsi="Calibri" w:cs="Calibri"/>
        </w:rPr>
      </w:pPr>
      <w:r w:rsidRPr="003D6CBA">
        <w:rPr>
          <w:rFonts w:ascii="Calibri" w:hAnsi="Calibri" w:cs="Calibri"/>
        </w:rPr>
        <w:t xml:space="preserve"> Send groups of employees to state emergency management agency and FEMA training; this denotes the co-op’s dedication to being properly prepared.</w:t>
      </w:r>
    </w:p>
    <w:p w14:paraId="592E5458" w14:textId="77777777" w:rsidR="00E55149" w:rsidRPr="003D6CBA" w:rsidRDefault="00E55149" w:rsidP="003B7063">
      <w:pPr>
        <w:pStyle w:val="Heading2"/>
        <w:jc w:val="center"/>
        <w:rPr>
          <w:rFonts w:ascii="Calibri" w:hAnsi="Calibri" w:cs="Calibri"/>
          <w:sz w:val="24"/>
        </w:rPr>
      </w:pPr>
      <w:r w:rsidRPr="003D6CBA">
        <w:rPr>
          <w:rFonts w:ascii="Calibri" w:hAnsi="Calibri" w:cs="Calibri"/>
        </w:rPr>
        <w:br w:type="page"/>
      </w:r>
      <w:bookmarkStart w:id="124" w:name="_Toc98239701"/>
      <w:r w:rsidRPr="003D6CBA">
        <w:rPr>
          <w:rFonts w:ascii="Calibri" w:hAnsi="Calibri" w:cs="Calibri"/>
          <w:sz w:val="24"/>
        </w:rPr>
        <w:lastRenderedPageBreak/>
        <w:t>Rest &amp; Recuperation Leave Policy</w:t>
      </w:r>
      <w:bookmarkEnd w:id="124"/>
    </w:p>
    <w:p w14:paraId="6166A449" w14:textId="77777777" w:rsidR="00E55149" w:rsidRPr="003D6CBA" w:rsidRDefault="00E55149">
      <w:pPr>
        <w:jc w:val="center"/>
        <w:rPr>
          <w:rFonts w:ascii="Calibri" w:hAnsi="Calibri" w:cs="Calibri"/>
          <w:b/>
        </w:rPr>
      </w:pPr>
    </w:p>
    <w:p w14:paraId="39B96913" w14:textId="77777777" w:rsidR="00E55149" w:rsidRPr="003D6CBA" w:rsidRDefault="00E55149">
      <w:pPr>
        <w:jc w:val="center"/>
        <w:rPr>
          <w:rFonts w:ascii="Calibri" w:hAnsi="Calibri" w:cs="Calibri"/>
          <w:b/>
        </w:rPr>
      </w:pPr>
      <w:r w:rsidRPr="003D6CBA">
        <w:rPr>
          <w:rFonts w:ascii="Calibri" w:hAnsi="Calibri" w:cs="Calibri"/>
          <w:b/>
        </w:rPr>
        <w:t>Electric Cooperative Board Policy #___</w:t>
      </w:r>
    </w:p>
    <w:p w14:paraId="1900CE9A" w14:textId="77777777" w:rsidR="00E55149" w:rsidRPr="003D6CBA" w:rsidRDefault="00E55149">
      <w:pPr>
        <w:jc w:val="center"/>
        <w:rPr>
          <w:rFonts w:ascii="Calibri" w:hAnsi="Calibri" w:cs="Calibri"/>
          <w:b/>
        </w:rPr>
      </w:pPr>
    </w:p>
    <w:p w14:paraId="4F02B579" w14:textId="77777777" w:rsidR="00E55149" w:rsidRPr="003D6CBA" w:rsidRDefault="00E55149">
      <w:pPr>
        <w:jc w:val="center"/>
        <w:rPr>
          <w:rFonts w:ascii="Calibri" w:hAnsi="Calibri" w:cs="Calibri"/>
          <w:b/>
        </w:rPr>
      </w:pPr>
      <w:r w:rsidRPr="003D6CBA">
        <w:rPr>
          <w:rFonts w:ascii="Calibri" w:hAnsi="Calibri" w:cs="Calibri"/>
          <w:b/>
        </w:rPr>
        <w:t>MANDATORY REST and RECUPERATION LEAVE</w:t>
      </w:r>
    </w:p>
    <w:p w14:paraId="35F8C065" w14:textId="77777777" w:rsidR="00E55149" w:rsidRPr="003D6CBA" w:rsidRDefault="00E55149">
      <w:pPr>
        <w:jc w:val="center"/>
        <w:rPr>
          <w:rFonts w:ascii="Calibri" w:hAnsi="Calibri" w:cs="Calibri"/>
          <w:b/>
        </w:rPr>
      </w:pPr>
    </w:p>
    <w:p w14:paraId="22F9A993" w14:textId="77777777" w:rsidR="00E55149" w:rsidRPr="003D6CBA" w:rsidRDefault="00E55149">
      <w:pPr>
        <w:rPr>
          <w:rFonts w:ascii="Calibri" w:hAnsi="Calibri" w:cs="Calibri"/>
        </w:rPr>
      </w:pPr>
      <w:r w:rsidRPr="003D6CBA">
        <w:rPr>
          <w:rFonts w:ascii="Calibri" w:hAnsi="Calibri" w:cs="Calibri"/>
        </w:rPr>
        <w:t xml:space="preserve">WHEREAS, the Board of </w:t>
      </w:r>
      <w:r w:rsidR="002C630D" w:rsidRPr="003D6CBA">
        <w:rPr>
          <w:rFonts w:ascii="Calibri" w:hAnsi="Calibri" w:cs="Calibri"/>
        </w:rPr>
        <w:t>Directors</w:t>
      </w:r>
      <w:r w:rsidRPr="003D6CBA">
        <w:rPr>
          <w:rFonts w:ascii="Calibri" w:hAnsi="Calibri" w:cs="Calibri"/>
        </w:rPr>
        <w:t xml:space="preserve"> deemed it necessary to implement a mandatory Rest and Recuperation (R&amp;R) leave policy for the safety of the </w:t>
      </w:r>
      <w:r w:rsidR="002C630D" w:rsidRPr="003D6CBA">
        <w:rPr>
          <w:rFonts w:ascii="Calibri" w:hAnsi="Calibri" w:cs="Calibri"/>
        </w:rPr>
        <w:t xml:space="preserve">North Plains Electric </w:t>
      </w:r>
      <w:r w:rsidRPr="003D6CBA">
        <w:rPr>
          <w:rFonts w:ascii="Calibri" w:hAnsi="Calibri" w:cs="Calibri"/>
        </w:rPr>
        <w:t>Cooperative employees, staff and the public in general, and</w:t>
      </w:r>
    </w:p>
    <w:p w14:paraId="5EEB3FCC" w14:textId="77777777" w:rsidR="00E55149" w:rsidRPr="003D6CBA" w:rsidRDefault="00E55149">
      <w:pPr>
        <w:rPr>
          <w:rFonts w:ascii="Calibri" w:hAnsi="Calibri" w:cs="Calibri"/>
        </w:rPr>
      </w:pPr>
    </w:p>
    <w:p w14:paraId="01FB5552" w14:textId="310A0AE6" w:rsidR="00E55149" w:rsidRPr="003D6CBA" w:rsidRDefault="00E55149">
      <w:pPr>
        <w:rPr>
          <w:rFonts w:ascii="Calibri" w:hAnsi="Calibri" w:cs="Calibri"/>
        </w:rPr>
      </w:pPr>
      <w:r w:rsidRPr="003D6CBA">
        <w:rPr>
          <w:rFonts w:ascii="Calibri" w:hAnsi="Calibri" w:cs="Calibri"/>
        </w:rPr>
        <w:t>THEREFORE</w:t>
      </w:r>
      <w:r w:rsidR="00D01F7C">
        <w:rPr>
          <w:rFonts w:ascii="Calibri" w:hAnsi="Calibri" w:cs="Calibri"/>
        </w:rPr>
        <w:t>,</w:t>
      </w:r>
      <w:r w:rsidRPr="003D6CBA">
        <w:rPr>
          <w:rFonts w:ascii="Calibri" w:hAnsi="Calibri" w:cs="Calibri"/>
        </w:rPr>
        <w:t xml:space="preserve"> BE IT RESOLVED that the Board of </w:t>
      </w:r>
      <w:r w:rsidR="002C630D" w:rsidRPr="003D6CBA">
        <w:rPr>
          <w:rFonts w:ascii="Calibri" w:hAnsi="Calibri" w:cs="Calibri"/>
        </w:rPr>
        <w:t>Directors</w:t>
      </w:r>
      <w:r w:rsidRPr="003D6CBA">
        <w:rPr>
          <w:rFonts w:ascii="Calibri" w:hAnsi="Calibri" w:cs="Calibri"/>
        </w:rPr>
        <w:t xml:space="preserve"> has enacted a policy that requires all </w:t>
      </w:r>
      <w:r w:rsidR="002C630D" w:rsidRPr="003D6CBA">
        <w:rPr>
          <w:rFonts w:ascii="Calibri" w:hAnsi="Calibri" w:cs="Calibri"/>
        </w:rPr>
        <w:t xml:space="preserve">North Plains Electric </w:t>
      </w:r>
      <w:r w:rsidRPr="003D6CBA">
        <w:rPr>
          <w:rFonts w:ascii="Calibri" w:hAnsi="Calibri" w:cs="Calibri"/>
        </w:rPr>
        <w:t>Cooperative employees to have a</w:t>
      </w:r>
      <w:r w:rsidR="002C630D" w:rsidRPr="003D6CBA">
        <w:rPr>
          <w:rFonts w:ascii="Calibri" w:hAnsi="Calibri" w:cs="Calibri"/>
        </w:rPr>
        <w:t>n</w:t>
      </w:r>
      <w:r w:rsidRPr="003D6CBA">
        <w:rPr>
          <w:rFonts w:ascii="Calibri" w:hAnsi="Calibri" w:cs="Calibri"/>
        </w:rPr>
        <w:t xml:space="preserve"> </w:t>
      </w:r>
      <w:r w:rsidR="002C630D" w:rsidRPr="003D6CBA">
        <w:rPr>
          <w:rFonts w:ascii="Calibri" w:hAnsi="Calibri" w:cs="Calibri"/>
        </w:rPr>
        <w:t>average</w:t>
      </w:r>
      <w:r w:rsidRPr="003D6CBA">
        <w:rPr>
          <w:rFonts w:ascii="Calibri" w:hAnsi="Calibri" w:cs="Calibri"/>
        </w:rPr>
        <w:t xml:space="preserve"> of </w:t>
      </w:r>
      <w:r w:rsidR="003B7063" w:rsidRPr="003D6CBA">
        <w:rPr>
          <w:rFonts w:ascii="Calibri" w:hAnsi="Calibri" w:cs="Calibri"/>
        </w:rPr>
        <w:t>six</w:t>
      </w:r>
      <w:r w:rsidRPr="003D6CBA">
        <w:rPr>
          <w:rFonts w:ascii="Calibri" w:hAnsi="Calibri" w:cs="Calibri"/>
        </w:rPr>
        <w:t xml:space="preserve"> hours (</w:t>
      </w:r>
      <w:r w:rsidR="002C630D" w:rsidRPr="003D6CBA">
        <w:rPr>
          <w:rFonts w:ascii="Calibri" w:hAnsi="Calibri" w:cs="Calibri"/>
        </w:rPr>
        <w:t>6</w:t>
      </w:r>
      <w:r w:rsidRPr="003D6CBA">
        <w:rPr>
          <w:rFonts w:ascii="Calibri" w:hAnsi="Calibri" w:cs="Calibri"/>
        </w:rPr>
        <w:t xml:space="preserve"> hrs.) rest at home in each 24-hour period after the first 36 hours of a major storm or disaster; and</w:t>
      </w:r>
    </w:p>
    <w:p w14:paraId="2204E6F5" w14:textId="77777777" w:rsidR="00E55149" w:rsidRPr="003D6CBA" w:rsidRDefault="00E55149">
      <w:pPr>
        <w:rPr>
          <w:rFonts w:ascii="Calibri" w:hAnsi="Calibri" w:cs="Calibri"/>
        </w:rPr>
      </w:pPr>
    </w:p>
    <w:p w14:paraId="311D1960" w14:textId="77777777" w:rsidR="00E55149" w:rsidRPr="003D6CBA" w:rsidRDefault="00E55149">
      <w:pPr>
        <w:rPr>
          <w:rFonts w:ascii="Calibri" w:hAnsi="Calibri" w:cs="Calibri"/>
        </w:rPr>
      </w:pPr>
      <w:r w:rsidRPr="003D6CBA">
        <w:rPr>
          <w:rFonts w:ascii="Calibri" w:hAnsi="Calibri" w:cs="Calibri"/>
        </w:rPr>
        <w:t xml:space="preserve">BE IT FURTHER RESOLVED that exception to this policy may be made if a specific emergency arises, and the exceptions can be made with the approval of the President of the Board of </w:t>
      </w:r>
      <w:r w:rsidR="002C630D" w:rsidRPr="003D6CBA">
        <w:rPr>
          <w:rFonts w:ascii="Calibri" w:hAnsi="Calibri" w:cs="Calibri"/>
        </w:rPr>
        <w:t>Directors</w:t>
      </w:r>
      <w:r w:rsidR="003B7063" w:rsidRPr="003D6CBA">
        <w:rPr>
          <w:rFonts w:ascii="Calibri" w:hAnsi="Calibri" w:cs="Calibri"/>
        </w:rPr>
        <w:t xml:space="preserve"> or General Manager of the Cooperative</w:t>
      </w:r>
      <w:r w:rsidRPr="003D6CBA">
        <w:rPr>
          <w:rFonts w:ascii="Calibri" w:hAnsi="Calibri" w:cs="Calibri"/>
        </w:rPr>
        <w:t>.</w:t>
      </w:r>
    </w:p>
    <w:p w14:paraId="44635696" w14:textId="77777777" w:rsidR="00E55149" w:rsidRPr="003D6CBA" w:rsidRDefault="00E55149">
      <w:pPr>
        <w:rPr>
          <w:rFonts w:ascii="Calibri" w:hAnsi="Calibri" w:cs="Calibri"/>
        </w:rPr>
      </w:pPr>
    </w:p>
    <w:p w14:paraId="31FD82BF" w14:textId="77777777" w:rsidR="00E55149" w:rsidRPr="003D6CBA" w:rsidRDefault="00E55149">
      <w:pPr>
        <w:rPr>
          <w:rFonts w:ascii="Calibri" w:hAnsi="Calibri" w:cs="Calibri"/>
        </w:rPr>
      </w:pPr>
      <w:r w:rsidRPr="003D6CBA">
        <w:rPr>
          <w:rFonts w:ascii="Calibri" w:hAnsi="Calibri" w:cs="Calibri"/>
        </w:rPr>
        <w:t>NOW THEREFORE BE IT RESOLVED that the resolutions hereby adopted shall be effective January 1, 20</w:t>
      </w:r>
      <w:r w:rsidR="00B459C6" w:rsidRPr="003D6CBA">
        <w:rPr>
          <w:rFonts w:ascii="Calibri" w:hAnsi="Calibri" w:cs="Calibri"/>
        </w:rPr>
        <w:t>__.</w:t>
      </w:r>
    </w:p>
    <w:p w14:paraId="658DB373" w14:textId="77777777" w:rsidR="00E55149" w:rsidRPr="003D6CBA" w:rsidRDefault="00E55149">
      <w:pPr>
        <w:rPr>
          <w:rFonts w:ascii="Calibri" w:hAnsi="Calibri" w:cs="Calibri"/>
        </w:rPr>
      </w:pPr>
    </w:p>
    <w:p w14:paraId="082A295C" w14:textId="77777777" w:rsidR="00E55149" w:rsidRPr="003D6CBA" w:rsidRDefault="00E55149">
      <w:pPr>
        <w:rPr>
          <w:rFonts w:ascii="Calibri" w:hAnsi="Calibri" w:cs="Calibri"/>
        </w:rPr>
      </w:pPr>
      <w:r w:rsidRPr="003D6CBA">
        <w:rPr>
          <w:rFonts w:ascii="Calibri" w:hAnsi="Calibri" w:cs="Calibri"/>
        </w:rPr>
        <w:t xml:space="preserve">ADOPTED – Regular Board of </w:t>
      </w:r>
      <w:r w:rsidR="002C630D" w:rsidRPr="003D6CBA">
        <w:rPr>
          <w:rFonts w:ascii="Calibri" w:hAnsi="Calibri" w:cs="Calibri"/>
        </w:rPr>
        <w:t>Directors</w:t>
      </w:r>
      <w:r w:rsidRPr="003D6CBA">
        <w:rPr>
          <w:rFonts w:ascii="Calibri" w:hAnsi="Calibri" w:cs="Calibri"/>
        </w:rPr>
        <w:t xml:space="preserve"> meeting, January 1, 20</w:t>
      </w:r>
      <w:r w:rsidR="00B459C6" w:rsidRPr="003D6CBA">
        <w:rPr>
          <w:rFonts w:ascii="Calibri" w:hAnsi="Calibri" w:cs="Calibri"/>
        </w:rPr>
        <w:t>__</w:t>
      </w:r>
    </w:p>
    <w:p w14:paraId="54815515" w14:textId="77777777" w:rsidR="00E55149" w:rsidRPr="003D6CBA" w:rsidRDefault="00E55149">
      <w:pPr>
        <w:rPr>
          <w:rFonts w:ascii="Calibri" w:hAnsi="Calibri" w:cs="Calibri"/>
        </w:rPr>
      </w:pPr>
      <w:r w:rsidRPr="003D6CBA">
        <w:rPr>
          <w:rFonts w:ascii="Calibri" w:hAnsi="Calibri" w:cs="Calibri"/>
        </w:rPr>
        <w:t xml:space="preserve">Reaffirmed: </w:t>
      </w:r>
    </w:p>
    <w:p w14:paraId="00A9FC58" w14:textId="77777777" w:rsidR="00E55149" w:rsidRPr="003D6CBA" w:rsidRDefault="00E55149">
      <w:pPr>
        <w:rPr>
          <w:rFonts w:ascii="Calibri" w:hAnsi="Calibri" w:cs="Calibri"/>
        </w:rPr>
      </w:pPr>
    </w:p>
    <w:p w14:paraId="14427D29" w14:textId="77777777" w:rsidR="00E55149" w:rsidRPr="003D6CBA" w:rsidRDefault="00E55149">
      <w:pPr>
        <w:rPr>
          <w:rFonts w:ascii="Calibri" w:hAnsi="Calibri" w:cs="Calibri"/>
        </w:rPr>
      </w:pPr>
    </w:p>
    <w:p w14:paraId="55C8426B" w14:textId="77777777" w:rsidR="00E55149" w:rsidRPr="003D6CBA" w:rsidRDefault="00E55149">
      <w:pPr>
        <w:jc w:val="center"/>
        <w:rPr>
          <w:rFonts w:ascii="Calibri" w:hAnsi="Calibri" w:cs="Calibri"/>
          <w:b/>
        </w:rPr>
      </w:pPr>
      <w:r w:rsidRPr="003D6CBA">
        <w:rPr>
          <w:rFonts w:ascii="Calibri" w:hAnsi="Calibri" w:cs="Calibri"/>
          <w:b/>
          <w:i/>
        </w:rPr>
        <w:t>Your</w:t>
      </w:r>
      <w:r w:rsidRPr="003D6CBA">
        <w:rPr>
          <w:rFonts w:ascii="Calibri" w:hAnsi="Calibri" w:cs="Calibri"/>
          <w:b/>
        </w:rPr>
        <w:t xml:space="preserve"> Electric Cooperative Board Policy #___</w:t>
      </w:r>
    </w:p>
    <w:p w14:paraId="7EA8F4DF" w14:textId="77777777" w:rsidR="00E55149" w:rsidRPr="003D6CBA" w:rsidRDefault="00E55149">
      <w:pPr>
        <w:pStyle w:val="Heading2"/>
        <w:jc w:val="center"/>
        <w:rPr>
          <w:rFonts w:ascii="Calibri" w:hAnsi="Calibri" w:cs="Calibri"/>
          <w:sz w:val="24"/>
        </w:rPr>
      </w:pPr>
    </w:p>
    <w:p w14:paraId="32C70A0C" w14:textId="77777777" w:rsidR="00E55149" w:rsidRPr="003D6CBA" w:rsidRDefault="00E55149">
      <w:pPr>
        <w:rPr>
          <w:rFonts w:ascii="Calibri" w:hAnsi="Calibri" w:cs="Calibri"/>
        </w:rPr>
      </w:pPr>
      <w:r w:rsidRPr="003D6CBA">
        <w:rPr>
          <w:rFonts w:ascii="Calibri" w:hAnsi="Calibri" w:cs="Calibri"/>
        </w:rPr>
        <w:t>ADDITIONAL COMPENSATION FOR STAFF and EMPLOYEES</w:t>
      </w:r>
    </w:p>
    <w:p w14:paraId="18D92BBA" w14:textId="77777777" w:rsidR="00E55149" w:rsidRPr="003D6CBA" w:rsidRDefault="00E55149">
      <w:pPr>
        <w:jc w:val="center"/>
        <w:rPr>
          <w:rFonts w:ascii="Calibri" w:hAnsi="Calibri" w:cs="Calibri"/>
          <w:b/>
        </w:rPr>
      </w:pPr>
    </w:p>
    <w:p w14:paraId="5E6F4F57" w14:textId="77777777" w:rsidR="00E55149" w:rsidRPr="003D6CBA" w:rsidRDefault="00E55149">
      <w:pPr>
        <w:rPr>
          <w:rFonts w:ascii="Calibri" w:hAnsi="Calibri" w:cs="Calibri"/>
        </w:rPr>
      </w:pPr>
      <w:r w:rsidRPr="003D6CBA">
        <w:rPr>
          <w:rFonts w:ascii="Calibri" w:hAnsi="Calibri" w:cs="Calibri"/>
        </w:rPr>
        <w:t xml:space="preserve">WHEREAS, the Board of </w:t>
      </w:r>
      <w:r w:rsidR="00B038E4" w:rsidRPr="003D6CBA">
        <w:rPr>
          <w:rFonts w:ascii="Calibri" w:hAnsi="Calibri" w:cs="Calibri"/>
        </w:rPr>
        <w:t>Directors</w:t>
      </w:r>
      <w:r w:rsidRPr="003D6CBA">
        <w:rPr>
          <w:rFonts w:ascii="Calibri" w:hAnsi="Calibri" w:cs="Calibri"/>
        </w:rPr>
        <w:t xml:space="preserve"> recognizes that employees, staff, management, and their families are placed in dangerous and stressful positions and/or conditions during long power outages caused by adverse weather conditions,</w:t>
      </w:r>
    </w:p>
    <w:p w14:paraId="6F43B576" w14:textId="77777777" w:rsidR="00E55149" w:rsidRPr="003D6CBA" w:rsidRDefault="00E55149">
      <w:pPr>
        <w:rPr>
          <w:rFonts w:ascii="Calibri" w:hAnsi="Calibri" w:cs="Calibri"/>
        </w:rPr>
      </w:pPr>
    </w:p>
    <w:p w14:paraId="13956F8C" w14:textId="77777777" w:rsidR="00E55149" w:rsidRPr="003D6CBA" w:rsidRDefault="00E55149">
      <w:pPr>
        <w:rPr>
          <w:rFonts w:ascii="Calibri" w:hAnsi="Calibri" w:cs="Calibri"/>
        </w:rPr>
      </w:pPr>
      <w:r w:rsidRPr="003D6CBA">
        <w:rPr>
          <w:rFonts w:ascii="Calibri" w:hAnsi="Calibri" w:cs="Calibri"/>
        </w:rPr>
        <w:t xml:space="preserve">BE IT RESOLVED that at the option of the Board of </w:t>
      </w:r>
      <w:r w:rsidR="00B038E4" w:rsidRPr="003D6CBA">
        <w:rPr>
          <w:rFonts w:ascii="Calibri" w:hAnsi="Calibri" w:cs="Calibri"/>
        </w:rPr>
        <w:t>Directors</w:t>
      </w:r>
      <w:r w:rsidRPr="003D6CBA">
        <w:rPr>
          <w:rFonts w:ascii="Calibri" w:hAnsi="Calibri" w:cs="Calibri"/>
        </w:rPr>
        <w:t xml:space="preserve"> and with the recommendation of the </w:t>
      </w:r>
      <w:r w:rsidR="00B038E4" w:rsidRPr="003D6CBA">
        <w:rPr>
          <w:rFonts w:ascii="Calibri" w:hAnsi="Calibri" w:cs="Calibri"/>
        </w:rPr>
        <w:t>General Manager</w:t>
      </w:r>
      <w:r w:rsidRPr="003D6CBA">
        <w:rPr>
          <w:rFonts w:ascii="Calibri" w:hAnsi="Calibri" w:cs="Calibri"/>
        </w:rPr>
        <w:t>,</w:t>
      </w:r>
    </w:p>
    <w:p w14:paraId="66E5151D" w14:textId="77777777" w:rsidR="00E55149" w:rsidRPr="003D6CBA" w:rsidRDefault="00E55149">
      <w:pPr>
        <w:rPr>
          <w:rFonts w:ascii="Calibri" w:hAnsi="Calibri" w:cs="Calibri"/>
        </w:rPr>
      </w:pPr>
    </w:p>
    <w:p w14:paraId="7D67EFC5" w14:textId="77777777" w:rsidR="00E55149" w:rsidRPr="003D6CBA" w:rsidRDefault="00E55149">
      <w:pPr>
        <w:widowControl/>
        <w:numPr>
          <w:ilvl w:val="0"/>
          <w:numId w:val="19"/>
        </w:numPr>
        <w:autoSpaceDE/>
        <w:autoSpaceDN/>
        <w:adjustRightInd/>
        <w:rPr>
          <w:rFonts w:ascii="Calibri" w:hAnsi="Calibri" w:cs="Calibri"/>
        </w:rPr>
      </w:pPr>
      <w:r w:rsidRPr="003D6CBA">
        <w:rPr>
          <w:rFonts w:ascii="Calibri" w:hAnsi="Calibri" w:cs="Calibri"/>
        </w:rPr>
        <w:t>Cooperative employees may be paid additional compensation for emergency situations up to (</w:t>
      </w:r>
      <w:r w:rsidRPr="003D6CBA">
        <w:rPr>
          <w:rFonts w:ascii="Calibri" w:hAnsi="Calibri" w:cs="Calibri"/>
          <w:i/>
        </w:rPr>
        <w:t>blank</w:t>
      </w:r>
      <w:r w:rsidRPr="003D6CBA">
        <w:rPr>
          <w:rFonts w:ascii="Calibri" w:hAnsi="Calibri" w:cs="Calibri"/>
        </w:rPr>
        <w:t>) percent (___ %) of their annual wages as reported to NRECA, and</w:t>
      </w:r>
    </w:p>
    <w:p w14:paraId="17664A89" w14:textId="77777777" w:rsidR="00E55149" w:rsidRPr="003D6CBA" w:rsidRDefault="00E55149">
      <w:pPr>
        <w:widowControl/>
        <w:numPr>
          <w:ilvl w:val="0"/>
          <w:numId w:val="19"/>
        </w:numPr>
        <w:autoSpaceDE/>
        <w:autoSpaceDN/>
        <w:adjustRightInd/>
        <w:rPr>
          <w:rFonts w:ascii="Calibri" w:hAnsi="Calibri" w:cs="Calibri"/>
        </w:rPr>
      </w:pPr>
      <w:r w:rsidRPr="003D6CBA">
        <w:rPr>
          <w:rFonts w:ascii="Calibri" w:hAnsi="Calibri" w:cs="Calibri"/>
        </w:rPr>
        <w:t>Cooperative management and staff may be paid additional compensation for emergency situations up to (</w:t>
      </w:r>
      <w:r w:rsidRPr="003D6CBA">
        <w:rPr>
          <w:rFonts w:ascii="Calibri" w:hAnsi="Calibri" w:cs="Calibri"/>
          <w:i/>
        </w:rPr>
        <w:t>blank</w:t>
      </w:r>
      <w:r w:rsidRPr="003D6CBA">
        <w:rPr>
          <w:rFonts w:ascii="Calibri" w:hAnsi="Calibri" w:cs="Calibri"/>
        </w:rPr>
        <w:t>) percent (___ %) of their annual wages as reported to NRECA.</w:t>
      </w:r>
    </w:p>
    <w:p w14:paraId="4A4627E3" w14:textId="77777777" w:rsidR="00E55149" w:rsidRPr="003D6CBA" w:rsidRDefault="00E55149">
      <w:pPr>
        <w:rPr>
          <w:rFonts w:ascii="Calibri" w:hAnsi="Calibri" w:cs="Calibri"/>
        </w:rPr>
      </w:pPr>
    </w:p>
    <w:p w14:paraId="0074F933" w14:textId="77777777" w:rsidR="00E55149" w:rsidRPr="003D6CBA" w:rsidRDefault="00E55149">
      <w:pPr>
        <w:rPr>
          <w:rFonts w:ascii="Calibri" w:hAnsi="Calibri" w:cs="Calibri"/>
        </w:rPr>
      </w:pPr>
      <w:r w:rsidRPr="003D6CBA">
        <w:rPr>
          <w:rFonts w:ascii="Calibri" w:hAnsi="Calibri" w:cs="Calibri"/>
        </w:rPr>
        <w:t xml:space="preserve">ADOPTED – Regular Board of </w:t>
      </w:r>
      <w:r w:rsidR="00B459C6" w:rsidRPr="003D6CBA">
        <w:rPr>
          <w:rFonts w:ascii="Calibri" w:hAnsi="Calibri" w:cs="Calibri"/>
        </w:rPr>
        <w:t>Directors</w:t>
      </w:r>
      <w:r w:rsidRPr="003D6CBA">
        <w:rPr>
          <w:rFonts w:ascii="Calibri" w:hAnsi="Calibri" w:cs="Calibri"/>
        </w:rPr>
        <w:t xml:space="preserve"> meeting, </w:t>
      </w:r>
      <w:r w:rsidRPr="003D6CBA">
        <w:rPr>
          <w:rFonts w:ascii="Calibri" w:hAnsi="Calibri" w:cs="Calibri"/>
          <w:i/>
        </w:rPr>
        <w:t xml:space="preserve">Date </w:t>
      </w:r>
    </w:p>
    <w:p w14:paraId="55EE0A07" w14:textId="77777777" w:rsidR="00E55149" w:rsidRPr="003D6CBA" w:rsidRDefault="00E55149">
      <w:pPr>
        <w:rPr>
          <w:rFonts w:ascii="Calibri" w:hAnsi="Calibri" w:cs="Calibri"/>
        </w:rPr>
      </w:pPr>
      <w:r w:rsidRPr="003D6CBA">
        <w:rPr>
          <w:rFonts w:ascii="Calibri" w:hAnsi="Calibri" w:cs="Calibri"/>
        </w:rPr>
        <w:lastRenderedPageBreak/>
        <w:t>All construction will meet all National Electrical Safety Code (NESC) requirements.</w:t>
      </w:r>
    </w:p>
    <w:p w14:paraId="2803A54E" w14:textId="77777777" w:rsidR="00E55149" w:rsidRPr="003D6CBA" w:rsidRDefault="00E55149">
      <w:pPr>
        <w:rPr>
          <w:rFonts w:ascii="Calibri" w:hAnsi="Calibri" w:cs="Calibri"/>
        </w:rPr>
      </w:pPr>
    </w:p>
    <w:p w14:paraId="2EE9775B" w14:textId="77777777" w:rsidR="00E55149" w:rsidRPr="003D6CBA" w:rsidRDefault="00E55149">
      <w:pPr>
        <w:rPr>
          <w:rFonts w:ascii="Calibri" w:hAnsi="Calibri" w:cs="Calibri"/>
        </w:rPr>
      </w:pPr>
      <w:r w:rsidRPr="003D6CBA">
        <w:rPr>
          <w:rFonts w:ascii="Calibri" w:hAnsi="Calibri" w:cs="Calibri"/>
        </w:rPr>
        <w:t xml:space="preserve">According to RUS standards, all new construction will be at </w:t>
      </w:r>
      <w:r w:rsidR="003B7063" w:rsidRPr="003D6CBA">
        <w:rPr>
          <w:rFonts w:ascii="Calibri" w:hAnsi="Calibri" w:cs="Calibri"/>
        </w:rPr>
        <w:t>7.2/</w:t>
      </w:r>
      <w:r w:rsidRPr="003D6CBA">
        <w:rPr>
          <w:rFonts w:ascii="Calibri" w:hAnsi="Calibri" w:cs="Calibri"/>
        </w:rPr>
        <w:t>1</w:t>
      </w:r>
      <w:r w:rsidR="003B7063" w:rsidRPr="003D6CBA">
        <w:rPr>
          <w:rFonts w:ascii="Calibri" w:hAnsi="Calibri" w:cs="Calibri"/>
        </w:rPr>
        <w:t>2</w:t>
      </w:r>
      <w:r w:rsidRPr="003D6CBA">
        <w:rPr>
          <w:rFonts w:ascii="Calibri" w:hAnsi="Calibri" w:cs="Calibri"/>
        </w:rPr>
        <w:t>.4</w:t>
      </w:r>
      <w:r w:rsidR="003B7063" w:rsidRPr="003D6CBA">
        <w:rPr>
          <w:rFonts w:ascii="Calibri" w:hAnsi="Calibri" w:cs="Calibri"/>
        </w:rPr>
        <w:t>7</w:t>
      </w:r>
      <w:r w:rsidRPr="003D6CBA">
        <w:rPr>
          <w:rFonts w:ascii="Calibri" w:hAnsi="Calibri" w:cs="Calibri"/>
        </w:rPr>
        <w:t xml:space="preserve"> kV.</w:t>
      </w:r>
    </w:p>
    <w:p w14:paraId="4D94A59D" w14:textId="77777777" w:rsidR="00E55149" w:rsidRPr="003D6CBA" w:rsidRDefault="00E55149">
      <w:pPr>
        <w:rPr>
          <w:rFonts w:ascii="Calibri" w:hAnsi="Calibri" w:cs="Calibri"/>
        </w:rPr>
      </w:pPr>
    </w:p>
    <w:p w14:paraId="5AA263C8" w14:textId="77777777" w:rsidR="00E55149" w:rsidRPr="003D6CBA" w:rsidRDefault="00E55149">
      <w:pPr>
        <w:rPr>
          <w:rFonts w:ascii="Calibri" w:hAnsi="Calibri" w:cs="Calibri"/>
        </w:rPr>
      </w:pPr>
      <w:r w:rsidRPr="003D6CBA">
        <w:rPr>
          <w:rFonts w:ascii="Calibri" w:hAnsi="Calibri" w:cs="Calibri"/>
        </w:rPr>
        <w:t xml:space="preserve">It is our goal to </w:t>
      </w:r>
      <w:r w:rsidR="00D37F71" w:rsidRPr="003D6CBA">
        <w:rPr>
          <w:rFonts w:ascii="Calibri" w:hAnsi="Calibri" w:cs="Calibri"/>
        </w:rPr>
        <w:t xml:space="preserve">maintain </w:t>
      </w:r>
      <w:r w:rsidRPr="003D6CBA">
        <w:rPr>
          <w:rFonts w:ascii="Calibri" w:hAnsi="Calibri" w:cs="Calibri"/>
        </w:rPr>
        <w:t>ACSR</w:t>
      </w:r>
      <w:r w:rsidR="00D37F71" w:rsidRPr="003D6CBA">
        <w:rPr>
          <w:rFonts w:ascii="Calibri" w:hAnsi="Calibri" w:cs="Calibri"/>
        </w:rPr>
        <w:t xml:space="preserve"> within RUS standards</w:t>
      </w:r>
      <w:r w:rsidRPr="003D6CBA">
        <w:rPr>
          <w:rFonts w:ascii="Calibri" w:hAnsi="Calibri" w:cs="Calibri"/>
        </w:rPr>
        <w:t xml:space="preserve">. </w:t>
      </w:r>
    </w:p>
    <w:p w14:paraId="22DAD124" w14:textId="77777777" w:rsidR="00E55149" w:rsidRPr="003D6CBA" w:rsidRDefault="00E55149">
      <w:pPr>
        <w:widowControl/>
        <w:numPr>
          <w:ilvl w:val="0"/>
          <w:numId w:val="41"/>
        </w:numPr>
        <w:autoSpaceDE/>
        <w:autoSpaceDN/>
        <w:adjustRightInd/>
        <w:rPr>
          <w:rFonts w:ascii="Calibri" w:hAnsi="Calibri" w:cs="Calibri"/>
        </w:rPr>
      </w:pPr>
      <w:r w:rsidRPr="003D6CBA">
        <w:rPr>
          <w:rFonts w:ascii="Calibri" w:hAnsi="Calibri" w:cs="Calibri"/>
        </w:rPr>
        <w:t>If four locations per mile have insufficient ground clearance based upon current code, replace whole mile;</w:t>
      </w:r>
    </w:p>
    <w:p w14:paraId="3F96119E" w14:textId="77777777" w:rsidR="00E55149" w:rsidRPr="003D6CBA" w:rsidRDefault="00E55149">
      <w:pPr>
        <w:widowControl/>
        <w:numPr>
          <w:ilvl w:val="0"/>
          <w:numId w:val="41"/>
        </w:numPr>
        <w:autoSpaceDE/>
        <w:autoSpaceDN/>
        <w:adjustRightInd/>
        <w:rPr>
          <w:rFonts w:ascii="Calibri" w:hAnsi="Calibri" w:cs="Calibri"/>
        </w:rPr>
      </w:pPr>
      <w:r w:rsidRPr="003D6CBA">
        <w:rPr>
          <w:rFonts w:ascii="Calibri" w:hAnsi="Calibri" w:cs="Calibri"/>
        </w:rPr>
        <w:t>If more than two splices per quarter mile, per conductor, replace the entire conductor in the mile (at least from dead-end to dead-end).</w:t>
      </w:r>
    </w:p>
    <w:p w14:paraId="7B2EB56F" w14:textId="77777777" w:rsidR="00E55149" w:rsidRPr="003D6CBA" w:rsidRDefault="00E55149">
      <w:pPr>
        <w:widowControl/>
        <w:numPr>
          <w:ilvl w:val="0"/>
          <w:numId w:val="41"/>
        </w:numPr>
        <w:autoSpaceDE/>
        <w:autoSpaceDN/>
        <w:adjustRightInd/>
        <w:rPr>
          <w:rFonts w:ascii="Calibri" w:hAnsi="Calibri" w:cs="Calibri"/>
        </w:rPr>
      </w:pPr>
      <w:r w:rsidRPr="003D6CBA">
        <w:rPr>
          <w:rFonts w:ascii="Calibri" w:hAnsi="Calibri" w:cs="Calibri"/>
        </w:rPr>
        <w:t>When wire is damaged or stressed: Wire shall be deemed stressed when sag is found more than two times normal sag.</w:t>
      </w:r>
    </w:p>
    <w:p w14:paraId="49F357C3" w14:textId="77777777" w:rsidR="00E55149" w:rsidRPr="003D6CBA" w:rsidRDefault="00E55149">
      <w:pPr>
        <w:widowControl/>
        <w:numPr>
          <w:ilvl w:val="0"/>
          <w:numId w:val="41"/>
        </w:numPr>
        <w:autoSpaceDE/>
        <w:autoSpaceDN/>
        <w:adjustRightInd/>
        <w:rPr>
          <w:rFonts w:ascii="Calibri" w:hAnsi="Calibri" w:cs="Calibri"/>
        </w:rPr>
      </w:pPr>
      <w:r w:rsidRPr="003D6CBA">
        <w:rPr>
          <w:rFonts w:ascii="Calibri" w:hAnsi="Calibri" w:cs="Calibri"/>
        </w:rPr>
        <w:t>Document the reasons for the changes.</w:t>
      </w:r>
    </w:p>
    <w:p w14:paraId="177AB82C" w14:textId="77777777" w:rsidR="00E55149" w:rsidRPr="003D6CBA" w:rsidRDefault="00E55149">
      <w:pPr>
        <w:rPr>
          <w:rFonts w:ascii="Calibri" w:hAnsi="Calibri" w:cs="Calibri"/>
        </w:rPr>
      </w:pPr>
    </w:p>
    <w:p w14:paraId="59F82BC7" w14:textId="77777777" w:rsidR="00E55149" w:rsidRPr="003D6CBA" w:rsidRDefault="00E55149">
      <w:pPr>
        <w:rPr>
          <w:rFonts w:ascii="Calibri" w:hAnsi="Calibri" w:cs="Calibri"/>
        </w:rPr>
      </w:pPr>
      <w:r w:rsidRPr="003D6CBA">
        <w:rPr>
          <w:rFonts w:ascii="Calibri" w:hAnsi="Calibri" w:cs="Calibri"/>
        </w:rPr>
        <w:t>Re-tensioning should be done from dead-end to dead-end, not cut and spliced every span.</w:t>
      </w:r>
    </w:p>
    <w:p w14:paraId="20B44930" w14:textId="77777777" w:rsidR="00E55149" w:rsidRPr="003D6CBA" w:rsidRDefault="00E55149">
      <w:pPr>
        <w:rPr>
          <w:rFonts w:ascii="Calibri" w:hAnsi="Calibri" w:cs="Calibri"/>
        </w:rPr>
      </w:pPr>
    </w:p>
    <w:p w14:paraId="3F686C63" w14:textId="77777777" w:rsidR="00E55149" w:rsidRPr="003D6CBA" w:rsidRDefault="00E55149">
      <w:pPr>
        <w:rPr>
          <w:rFonts w:ascii="Calibri" w:hAnsi="Calibri" w:cs="Calibri"/>
        </w:rPr>
      </w:pPr>
      <w:r w:rsidRPr="003D6CBA">
        <w:rPr>
          <w:rFonts w:ascii="Calibri" w:hAnsi="Calibri" w:cs="Calibri"/>
        </w:rPr>
        <w:t>The minimum pole height and class for primary distribution will be 35 ft., Class 5.</w:t>
      </w:r>
    </w:p>
    <w:p w14:paraId="2412E36A" w14:textId="77777777" w:rsidR="00E55149" w:rsidRPr="003D6CBA" w:rsidRDefault="00E55149">
      <w:pPr>
        <w:rPr>
          <w:rFonts w:ascii="Calibri" w:hAnsi="Calibri" w:cs="Calibri"/>
        </w:rPr>
      </w:pPr>
      <w:r w:rsidRPr="003D6CBA">
        <w:rPr>
          <w:rFonts w:ascii="Calibri" w:hAnsi="Calibri" w:cs="Calibri"/>
        </w:rPr>
        <w:t xml:space="preserve">The minimum pole height and class for three phase construction for #1/0 ACSR and smaller is 35 ft, Class 5; for #4/0 and larger is 35 ft., Class </w:t>
      </w:r>
      <w:r w:rsidR="00D37F71" w:rsidRPr="003D6CBA">
        <w:rPr>
          <w:rFonts w:ascii="Calibri" w:hAnsi="Calibri" w:cs="Calibri"/>
        </w:rPr>
        <w:t>3</w:t>
      </w:r>
      <w:r w:rsidRPr="003D6CBA">
        <w:rPr>
          <w:rFonts w:ascii="Calibri" w:hAnsi="Calibri" w:cs="Calibri"/>
        </w:rPr>
        <w:t>.</w:t>
      </w:r>
    </w:p>
    <w:p w14:paraId="03AB1DFF" w14:textId="77777777" w:rsidR="00E55149" w:rsidRPr="003D6CBA" w:rsidRDefault="00E55149">
      <w:pPr>
        <w:rPr>
          <w:rFonts w:ascii="Calibri" w:hAnsi="Calibri" w:cs="Calibri"/>
        </w:rPr>
      </w:pPr>
      <w:r w:rsidRPr="003D6CBA">
        <w:rPr>
          <w:rFonts w:ascii="Calibri" w:hAnsi="Calibri" w:cs="Calibri"/>
        </w:rPr>
        <w:t>The minimum pole height and class for secondary, service, or overhead guy stub poles will be 30 ft., Class 6.</w:t>
      </w:r>
    </w:p>
    <w:p w14:paraId="56AA73DC" w14:textId="77777777" w:rsidR="00E55149" w:rsidRPr="003D6CBA" w:rsidRDefault="00E55149">
      <w:pPr>
        <w:rPr>
          <w:rFonts w:ascii="Calibri" w:hAnsi="Calibri" w:cs="Calibri"/>
        </w:rPr>
      </w:pPr>
    </w:p>
    <w:p w14:paraId="642BAFE9" w14:textId="77777777" w:rsidR="00E55149" w:rsidRPr="003D6CBA" w:rsidRDefault="00E55149">
      <w:pPr>
        <w:rPr>
          <w:rFonts w:ascii="Calibri" w:hAnsi="Calibri" w:cs="Calibri"/>
        </w:rPr>
      </w:pPr>
      <w:r w:rsidRPr="003D6CBA">
        <w:rPr>
          <w:rFonts w:ascii="Calibri" w:hAnsi="Calibri" w:cs="Calibri"/>
        </w:rPr>
        <w:t xml:space="preserve">Surge arrestors </w:t>
      </w:r>
      <w:r w:rsidR="00D37F71" w:rsidRPr="003D6CBA">
        <w:rPr>
          <w:rFonts w:ascii="Calibri" w:hAnsi="Calibri" w:cs="Calibri"/>
        </w:rPr>
        <w:t xml:space="preserve">shall </w:t>
      </w:r>
      <w:r w:rsidRPr="003D6CBA">
        <w:rPr>
          <w:rFonts w:ascii="Calibri" w:hAnsi="Calibri" w:cs="Calibri"/>
        </w:rPr>
        <w:t>be installed every one-quarter mile (1/4 mi.)</w:t>
      </w:r>
      <w:r w:rsidR="00D37F71" w:rsidRPr="003D6CBA">
        <w:rPr>
          <w:rFonts w:ascii="Calibri" w:hAnsi="Calibri" w:cs="Calibri"/>
        </w:rPr>
        <w:t xml:space="preserve"> when listed</w:t>
      </w:r>
      <w:r w:rsidRPr="003D6CBA">
        <w:rPr>
          <w:rFonts w:ascii="Calibri" w:hAnsi="Calibri" w:cs="Calibri"/>
        </w:rPr>
        <w:t>.</w:t>
      </w:r>
    </w:p>
    <w:p w14:paraId="7B087A8C" w14:textId="77777777" w:rsidR="00E55149" w:rsidRPr="003D6CBA" w:rsidRDefault="00E55149">
      <w:pPr>
        <w:rPr>
          <w:rFonts w:ascii="Calibri" w:hAnsi="Calibri" w:cs="Calibri"/>
        </w:rPr>
      </w:pPr>
    </w:p>
    <w:p w14:paraId="0F524533" w14:textId="77777777" w:rsidR="00E55149" w:rsidRPr="003D6CBA" w:rsidRDefault="00E55149">
      <w:pPr>
        <w:rPr>
          <w:rFonts w:ascii="Calibri" w:hAnsi="Calibri" w:cs="Calibri"/>
        </w:rPr>
      </w:pPr>
      <w:r w:rsidRPr="003D6CBA">
        <w:rPr>
          <w:rFonts w:ascii="Calibri" w:hAnsi="Calibri" w:cs="Calibri"/>
        </w:rPr>
        <w:t>Minimum wire size will be:</w:t>
      </w:r>
    </w:p>
    <w:p w14:paraId="62355E36" w14:textId="77777777" w:rsidR="00E55149" w:rsidRPr="003D6CBA" w:rsidRDefault="00E55149">
      <w:pPr>
        <w:rPr>
          <w:rFonts w:ascii="Calibri" w:hAnsi="Calibri" w:cs="Calibri"/>
        </w:rPr>
      </w:pPr>
      <w:r w:rsidRPr="003D6CBA">
        <w:rPr>
          <w:rFonts w:ascii="Calibri" w:hAnsi="Calibri" w:cs="Calibri"/>
        </w:rPr>
        <w:tab/>
        <w:t>#1/0 ACSR on taps.</w:t>
      </w:r>
    </w:p>
    <w:p w14:paraId="346C2FA9" w14:textId="77777777" w:rsidR="00E55149" w:rsidRPr="003D6CBA" w:rsidRDefault="00E55149">
      <w:pPr>
        <w:rPr>
          <w:rFonts w:ascii="Calibri" w:hAnsi="Calibri" w:cs="Calibri"/>
        </w:rPr>
      </w:pPr>
      <w:r w:rsidRPr="003D6CBA">
        <w:rPr>
          <w:rFonts w:ascii="Calibri" w:hAnsi="Calibri" w:cs="Calibri"/>
        </w:rPr>
        <w:tab/>
        <w:t>#1/0 ACSR on three-phase, or down the road (minor) feeders.</w:t>
      </w:r>
    </w:p>
    <w:p w14:paraId="356D2B68" w14:textId="77777777" w:rsidR="00E55149" w:rsidRPr="003D6CBA" w:rsidRDefault="00E55149">
      <w:pPr>
        <w:rPr>
          <w:rFonts w:ascii="Calibri" w:hAnsi="Calibri" w:cs="Calibri"/>
        </w:rPr>
      </w:pPr>
      <w:r w:rsidRPr="003D6CBA">
        <w:rPr>
          <w:rFonts w:ascii="Calibri" w:hAnsi="Calibri" w:cs="Calibri"/>
        </w:rPr>
        <w:tab/>
        <w:t>#4/0 ACSR for main feeders.</w:t>
      </w:r>
    </w:p>
    <w:p w14:paraId="3826F36C" w14:textId="77777777" w:rsidR="00E55149" w:rsidRPr="003D6CBA" w:rsidRDefault="00E55149">
      <w:pPr>
        <w:rPr>
          <w:rFonts w:ascii="Calibri" w:hAnsi="Calibri" w:cs="Calibri"/>
        </w:rPr>
      </w:pPr>
    </w:p>
    <w:p w14:paraId="49554A61" w14:textId="77777777" w:rsidR="00E55149" w:rsidRPr="003D6CBA" w:rsidRDefault="00E55149">
      <w:pPr>
        <w:rPr>
          <w:rFonts w:ascii="Calibri" w:hAnsi="Calibri" w:cs="Calibri"/>
        </w:rPr>
      </w:pPr>
      <w:r w:rsidRPr="003D6CBA">
        <w:rPr>
          <w:rFonts w:ascii="Calibri" w:hAnsi="Calibri" w:cs="Calibri"/>
        </w:rPr>
        <w:t xml:space="preserve">The Cooperative does </w:t>
      </w:r>
      <w:r w:rsidRPr="003D6CBA">
        <w:rPr>
          <w:rFonts w:ascii="Calibri" w:hAnsi="Calibri" w:cs="Calibri"/>
          <w:u w:val="single"/>
        </w:rPr>
        <w:t>not</w:t>
      </w:r>
      <w:r w:rsidRPr="003D6CBA">
        <w:rPr>
          <w:rFonts w:ascii="Calibri" w:hAnsi="Calibri" w:cs="Calibri"/>
        </w:rPr>
        <w:t xml:space="preserve"> normally pay the contractor for retirement of salvaged material because the salvage value of the usable material is less than the labor cost to retire it.</w:t>
      </w:r>
    </w:p>
    <w:p w14:paraId="68134467" w14:textId="77777777" w:rsidR="00E55149" w:rsidRPr="003D6CBA" w:rsidRDefault="00E55149">
      <w:pPr>
        <w:rPr>
          <w:rFonts w:ascii="Calibri" w:hAnsi="Calibri" w:cs="Calibri"/>
        </w:rPr>
      </w:pPr>
    </w:p>
    <w:p w14:paraId="4634031A" w14:textId="77777777" w:rsidR="00E55149" w:rsidRPr="003D6CBA" w:rsidRDefault="00E55149">
      <w:pPr>
        <w:rPr>
          <w:rFonts w:ascii="Calibri" w:hAnsi="Calibri" w:cs="Calibri"/>
        </w:rPr>
      </w:pPr>
      <w:r w:rsidRPr="003D6CBA">
        <w:rPr>
          <w:rFonts w:ascii="Calibri" w:hAnsi="Calibri" w:cs="Calibri"/>
        </w:rPr>
        <w:t xml:space="preserve">The recommended maximum span length for single-phase construction is 300 ft.; for three-phase construction is </w:t>
      </w:r>
      <w:r w:rsidR="00D37F71" w:rsidRPr="003D6CBA">
        <w:rPr>
          <w:rFonts w:ascii="Calibri" w:hAnsi="Calibri" w:cs="Calibri"/>
        </w:rPr>
        <w:t>285</w:t>
      </w:r>
      <w:r w:rsidRPr="003D6CBA">
        <w:rPr>
          <w:rFonts w:ascii="Calibri" w:hAnsi="Calibri" w:cs="Calibri"/>
        </w:rPr>
        <w:t xml:space="preserve"> ft.</w:t>
      </w:r>
    </w:p>
    <w:p w14:paraId="5467D48F" w14:textId="77777777" w:rsidR="00E55149" w:rsidRPr="003D6CBA" w:rsidRDefault="00E55149">
      <w:pPr>
        <w:rPr>
          <w:rFonts w:ascii="Calibri" w:hAnsi="Calibri" w:cs="Calibri"/>
        </w:rPr>
      </w:pPr>
    </w:p>
    <w:p w14:paraId="23F5521E" w14:textId="77777777" w:rsidR="00FB31E5" w:rsidRDefault="00E55149">
      <w:pPr>
        <w:rPr>
          <w:rFonts w:ascii="Calibri" w:hAnsi="Calibri" w:cs="Calibri"/>
        </w:rPr>
      </w:pPr>
      <w:r w:rsidRPr="003D6CBA">
        <w:rPr>
          <w:rFonts w:ascii="Calibri" w:hAnsi="Calibri" w:cs="Calibri"/>
        </w:rPr>
        <w:t>No reduced neutrals shall be used on any new construction except large feeder conductor (#4/0 ACSR or larger).</w:t>
      </w:r>
    </w:p>
    <w:p w14:paraId="0799E1C5" w14:textId="77777777" w:rsidR="00FB31E5" w:rsidRDefault="00FB31E5">
      <w:pPr>
        <w:rPr>
          <w:rFonts w:ascii="Calibri" w:hAnsi="Calibri" w:cs="Calibri"/>
        </w:rPr>
      </w:pPr>
    </w:p>
    <w:p w14:paraId="59ED3E5C" w14:textId="155C0E36" w:rsidR="00E55149" w:rsidRPr="003D6CBA" w:rsidRDefault="00E55149">
      <w:pPr>
        <w:rPr>
          <w:rFonts w:ascii="Calibri" w:hAnsi="Calibri" w:cs="Calibri"/>
        </w:rPr>
      </w:pPr>
      <w:r w:rsidRPr="003D6CBA">
        <w:rPr>
          <w:rFonts w:ascii="Calibri" w:hAnsi="Calibri" w:cs="Calibri"/>
        </w:rPr>
        <w:t>Primary highway road and railroad crossings shall get double support (A1-1, B1-1, or C1-1) construction.</w:t>
      </w:r>
    </w:p>
    <w:p w14:paraId="7D7E45CE" w14:textId="77777777" w:rsidR="00E55149" w:rsidRPr="003D6CBA" w:rsidRDefault="00E55149">
      <w:pPr>
        <w:rPr>
          <w:rFonts w:ascii="Calibri" w:hAnsi="Calibri" w:cs="Calibri"/>
        </w:rPr>
      </w:pPr>
    </w:p>
    <w:p w14:paraId="3236B9BC" w14:textId="77777777" w:rsidR="00FB31E5" w:rsidRDefault="00FB31E5">
      <w:pPr>
        <w:rPr>
          <w:rFonts w:ascii="Calibri" w:hAnsi="Calibri" w:cs="Calibri"/>
        </w:rPr>
      </w:pPr>
    </w:p>
    <w:p w14:paraId="692D4D9C" w14:textId="77777777" w:rsidR="00FB31E5" w:rsidRDefault="00FB31E5">
      <w:pPr>
        <w:rPr>
          <w:rFonts w:ascii="Calibri" w:hAnsi="Calibri" w:cs="Calibri"/>
        </w:rPr>
      </w:pPr>
    </w:p>
    <w:p w14:paraId="55F044FA" w14:textId="77777777" w:rsidR="00FB31E5" w:rsidRDefault="00FB31E5">
      <w:pPr>
        <w:rPr>
          <w:rFonts w:ascii="Calibri" w:hAnsi="Calibri" w:cs="Calibri"/>
        </w:rPr>
      </w:pPr>
    </w:p>
    <w:p w14:paraId="7048EFBC" w14:textId="0A075263" w:rsidR="00E55149" w:rsidRPr="003D6CBA" w:rsidRDefault="00E55149">
      <w:pPr>
        <w:rPr>
          <w:rFonts w:ascii="Calibri" w:hAnsi="Calibri" w:cs="Calibri"/>
        </w:rPr>
      </w:pPr>
      <w:r w:rsidRPr="003D6CBA">
        <w:rPr>
          <w:rFonts w:ascii="Calibri" w:hAnsi="Calibri" w:cs="Calibri"/>
        </w:rPr>
        <w:lastRenderedPageBreak/>
        <w:t xml:space="preserve">All Self-Protected (SP) Transformers with flipper-type fuses use 25 kVA and smaller transformers. Any transformer above 25 kVA will use a pole-mounted fuse, cutout, and arrester. Retire Completely Self-Protected (CSP) transformers </w:t>
      </w:r>
      <w:r w:rsidR="00F2351C" w:rsidRPr="003D6CBA">
        <w:rPr>
          <w:rFonts w:ascii="Calibri" w:hAnsi="Calibri" w:cs="Calibri"/>
        </w:rPr>
        <w:t>as</w:t>
      </w:r>
      <w:r w:rsidRPr="003D6CBA">
        <w:rPr>
          <w:rFonts w:ascii="Calibri" w:hAnsi="Calibri" w:cs="Calibri"/>
        </w:rPr>
        <w:t xml:space="preserve"> necessary </w:t>
      </w:r>
      <w:r w:rsidR="00F2351C" w:rsidRPr="003D6CBA">
        <w:rPr>
          <w:rFonts w:ascii="Calibri" w:hAnsi="Calibri" w:cs="Calibri"/>
        </w:rPr>
        <w:t>with</w:t>
      </w:r>
      <w:r w:rsidRPr="003D6CBA">
        <w:rPr>
          <w:rFonts w:ascii="Calibri" w:hAnsi="Calibri" w:cs="Calibri"/>
        </w:rPr>
        <w:t xml:space="preserve"> conventional transformers.</w:t>
      </w:r>
    </w:p>
    <w:p w14:paraId="392201E6" w14:textId="77777777" w:rsidR="00E55149" w:rsidRPr="003D6CBA" w:rsidRDefault="00E55149">
      <w:pPr>
        <w:rPr>
          <w:rFonts w:ascii="Calibri" w:hAnsi="Calibri" w:cs="Calibri"/>
        </w:rPr>
      </w:pPr>
    </w:p>
    <w:p w14:paraId="68AF9F1B" w14:textId="77777777" w:rsidR="00E55149" w:rsidRPr="003D6CBA" w:rsidRDefault="00E55149">
      <w:pPr>
        <w:rPr>
          <w:rFonts w:ascii="Calibri" w:hAnsi="Calibri" w:cs="Calibri"/>
        </w:rPr>
      </w:pPr>
      <w:r w:rsidRPr="003D6CBA">
        <w:rPr>
          <w:rFonts w:ascii="Calibri" w:hAnsi="Calibri" w:cs="Calibri"/>
        </w:rPr>
        <w:t xml:space="preserve">The above are Minimum Standard Construction Practices which are recommended to the Board of </w:t>
      </w:r>
      <w:r w:rsidR="00B459C6" w:rsidRPr="003D6CBA">
        <w:rPr>
          <w:rFonts w:ascii="Calibri" w:hAnsi="Calibri" w:cs="Calibri"/>
        </w:rPr>
        <w:t>Directors</w:t>
      </w:r>
      <w:r w:rsidRPr="003D6CBA">
        <w:rPr>
          <w:rFonts w:ascii="Calibri" w:hAnsi="Calibri" w:cs="Calibri"/>
        </w:rPr>
        <w:t xml:space="preserve"> of XYZ Cooperative for their approval. </w:t>
      </w:r>
    </w:p>
    <w:tbl>
      <w:tblPr>
        <w:tblW w:w="5009" w:type="pct"/>
        <w:jc w:val="center"/>
        <w:tblCellMar>
          <w:left w:w="0" w:type="dxa"/>
          <w:right w:w="0" w:type="dxa"/>
        </w:tblCellMar>
        <w:tblLook w:val="0000" w:firstRow="0" w:lastRow="0" w:firstColumn="0" w:lastColumn="0" w:noHBand="0" w:noVBand="0"/>
      </w:tblPr>
      <w:tblGrid>
        <w:gridCol w:w="1880"/>
        <w:gridCol w:w="2025"/>
        <w:gridCol w:w="1736"/>
        <w:gridCol w:w="3616"/>
        <w:gridCol w:w="20"/>
        <w:gridCol w:w="20"/>
        <w:gridCol w:w="20"/>
        <w:gridCol w:w="20"/>
        <w:gridCol w:w="20"/>
        <w:gridCol w:w="20"/>
      </w:tblGrid>
      <w:tr w:rsidR="00091EE7" w:rsidRPr="003D6CBA" w14:paraId="730F6D49" w14:textId="77777777">
        <w:trPr>
          <w:trHeight w:val="278"/>
          <w:jc w:val="center"/>
        </w:trPr>
        <w:tc>
          <w:tcPr>
            <w:tcW w:w="1880" w:type="dxa"/>
            <w:tcBorders>
              <w:top w:val="nil"/>
            </w:tcBorders>
            <w:vAlign w:val="center"/>
          </w:tcPr>
          <w:p w14:paraId="3477C4BF" w14:textId="77777777" w:rsidR="00091EE7" w:rsidRPr="003D6CBA" w:rsidRDefault="00E55149" w:rsidP="00250C78">
            <w:pPr>
              <w:widowControl/>
              <w:autoSpaceDE/>
              <w:autoSpaceDN/>
              <w:adjustRightInd/>
              <w:rPr>
                <w:rFonts w:ascii="Calibri" w:hAnsi="Calibri" w:cs="Calibri"/>
              </w:rPr>
            </w:pPr>
            <w:r w:rsidRPr="003D6CBA">
              <w:rPr>
                <w:rFonts w:ascii="Calibri" w:hAnsi="Calibri" w:cs="Calibri"/>
              </w:rPr>
              <w:br w:type="page"/>
            </w:r>
            <w:r w:rsidR="00250C78" w:rsidRPr="003D6CBA">
              <w:rPr>
                <w:rFonts w:ascii="Calibri" w:hAnsi="Calibri" w:cs="Calibri"/>
              </w:rPr>
              <w:t xml:space="preserve"> </w:t>
            </w:r>
          </w:p>
        </w:tc>
        <w:tc>
          <w:tcPr>
            <w:tcW w:w="2025" w:type="dxa"/>
            <w:vAlign w:val="center"/>
          </w:tcPr>
          <w:p w14:paraId="71C3A97A" w14:textId="77777777" w:rsidR="00091EE7" w:rsidRPr="003D6CBA" w:rsidRDefault="00091EE7" w:rsidP="00F773D8">
            <w:pPr>
              <w:rPr>
                <w:rFonts w:ascii="Calibri" w:hAnsi="Calibri" w:cs="Calibri"/>
              </w:rPr>
            </w:pPr>
          </w:p>
        </w:tc>
        <w:tc>
          <w:tcPr>
            <w:tcW w:w="1736" w:type="dxa"/>
            <w:tcBorders>
              <w:left w:val="nil"/>
            </w:tcBorders>
            <w:vAlign w:val="center"/>
          </w:tcPr>
          <w:p w14:paraId="7A49A235" w14:textId="77777777" w:rsidR="00091EE7" w:rsidRPr="003D6CBA" w:rsidRDefault="00091EE7" w:rsidP="00F773D8">
            <w:pPr>
              <w:rPr>
                <w:rFonts w:ascii="Calibri" w:hAnsi="Calibri" w:cs="Calibri"/>
              </w:rPr>
            </w:pPr>
          </w:p>
        </w:tc>
        <w:tc>
          <w:tcPr>
            <w:tcW w:w="3616" w:type="dxa"/>
            <w:tcBorders>
              <w:left w:val="nil"/>
            </w:tcBorders>
            <w:vAlign w:val="center"/>
          </w:tcPr>
          <w:p w14:paraId="75E0B2E0" w14:textId="77777777" w:rsidR="00091EE7" w:rsidRPr="003D6CBA" w:rsidRDefault="00091EE7" w:rsidP="00F773D8">
            <w:pPr>
              <w:rPr>
                <w:rFonts w:ascii="Calibri" w:hAnsi="Calibri" w:cs="Calibri"/>
              </w:rPr>
            </w:pPr>
          </w:p>
        </w:tc>
        <w:tc>
          <w:tcPr>
            <w:tcW w:w="0" w:type="auto"/>
            <w:tcBorders>
              <w:left w:val="nil"/>
            </w:tcBorders>
            <w:vAlign w:val="center"/>
          </w:tcPr>
          <w:p w14:paraId="483B43AB" w14:textId="77777777" w:rsidR="00091EE7" w:rsidRPr="003D6CBA" w:rsidRDefault="00091EE7">
            <w:pPr>
              <w:rPr>
                <w:rFonts w:ascii="Calibri" w:hAnsi="Calibri" w:cs="Calibri"/>
              </w:rPr>
            </w:pPr>
          </w:p>
        </w:tc>
        <w:tc>
          <w:tcPr>
            <w:tcW w:w="0" w:type="auto"/>
            <w:tcBorders>
              <w:left w:val="nil"/>
            </w:tcBorders>
            <w:vAlign w:val="center"/>
          </w:tcPr>
          <w:p w14:paraId="249FE08C" w14:textId="77777777" w:rsidR="00091EE7" w:rsidRPr="003D6CBA" w:rsidRDefault="00091EE7">
            <w:pPr>
              <w:rPr>
                <w:rFonts w:ascii="Calibri" w:hAnsi="Calibri" w:cs="Calibri"/>
              </w:rPr>
            </w:pPr>
          </w:p>
        </w:tc>
        <w:tc>
          <w:tcPr>
            <w:tcW w:w="20" w:type="dxa"/>
            <w:tcBorders>
              <w:left w:val="nil"/>
            </w:tcBorders>
            <w:vAlign w:val="center"/>
          </w:tcPr>
          <w:p w14:paraId="24762424" w14:textId="77777777" w:rsidR="00091EE7" w:rsidRPr="003D6CBA" w:rsidRDefault="00091EE7">
            <w:pPr>
              <w:rPr>
                <w:rFonts w:ascii="Calibri" w:hAnsi="Calibri" w:cs="Calibri"/>
              </w:rPr>
            </w:pPr>
          </w:p>
        </w:tc>
        <w:tc>
          <w:tcPr>
            <w:tcW w:w="0" w:type="auto"/>
            <w:tcBorders>
              <w:left w:val="nil"/>
            </w:tcBorders>
            <w:vAlign w:val="center"/>
          </w:tcPr>
          <w:p w14:paraId="63554547" w14:textId="77777777" w:rsidR="00091EE7" w:rsidRPr="003D6CBA" w:rsidRDefault="00091EE7">
            <w:pPr>
              <w:rPr>
                <w:rFonts w:ascii="Calibri" w:hAnsi="Calibri" w:cs="Calibri"/>
              </w:rPr>
            </w:pPr>
          </w:p>
        </w:tc>
        <w:tc>
          <w:tcPr>
            <w:tcW w:w="0" w:type="auto"/>
            <w:tcBorders>
              <w:left w:val="nil"/>
            </w:tcBorders>
            <w:vAlign w:val="center"/>
          </w:tcPr>
          <w:p w14:paraId="594FAA94" w14:textId="77777777" w:rsidR="00091EE7" w:rsidRPr="003D6CBA" w:rsidRDefault="00091EE7">
            <w:pPr>
              <w:rPr>
                <w:rFonts w:ascii="Calibri" w:hAnsi="Calibri" w:cs="Calibri"/>
              </w:rPr>
            </w:pPr>
          </w:p>
        </w:tc>
        <w:tc>
          <w:tcPr>
            <w:tcW w:w="0" w:type="auto"/>
            <w:tcBorders>
              <w:left w:val="nil"/>
            </w:tcBorders>
            <w:vAlign w:val="center"/>
          </w:tcPr>
          <w:p w14:paraId="604FDE49" w14:textId="77777777" w:rsidR="00091EE7" w:rsidRPr="003D6CBA" w:rsidRDefault="00091EE7">
            <w:pPr>
              <w:rPr>
                <w:rFonts w:ascii="Calibri" w:hAnsi="Calibri" w:cs="Calibri"/>
              </w:rPr>
            </w:pPr>
          </w:p>
        </w:tc>
      </w:tr>
      <w:tr w:rsidR="00BB1FD5" w:rsidRPr="003D6CBA" w14:paraId="72C99112" w14:textId="77777777">
        <w:trPr>
          <w:trHeight w:val="278"/>
          <w:jc w:val="center"/>
        </w:trPr>
        <w:tc>
          <w:tcPr>
            <w:tcW w:w="1880" w:type="dxa"/>
            <w:tcBorders>
              <w:top w:val="nil"/>
            </w:tcBorders>
            <w:vAlign w:val="center"/>
          </w:tcPr>
          <w:p w14:paraId="31E07066" w14:textId="77777777" w:rsidR="00BB1FD5" w:rsidRPr="003D6CBA" w:rsidRDefault="00BB1FD5" w:rsidP="00F773D8">
            <w:pPr>
              <w:rPr>
                <w:rFonts w:ascii="Calibri" w:hAnsi="Calibri" w:cs="Calibri"/>
              </w:rPr>
            </w:pPr>
          </w:p>
        </w:tc>
        <w:tc>
          <w:tcPr>
            <w:tcW w:w="2025" w:type="dxa"/>
            <w:vAlign w:val="center"/>
          </w:tcPr>
          <w:p w14:paraId="0A44BBAB" w14:textId="77777777" w:rsidR="00BB1FD5" w:rsidRPr="003D6CBA" w:rsidRDefault="00BB1FD5" w:rsidP="00F773D8">
            <w:pPr>
              <w:rPr>
                <w:rFonts w:ascii="Calibri" w:hAnsi="Calibri" w:cs="Calibri"/>
              </w:rPr>
            </w:pPr>
          </w:p>
        </w:tc>
        <w:tc>
          <w:tcPr>
            <w:tcW w:w="1736" w:type="dxa"/>
            <w:tcBorders>
              <w:left w:val="nil"/>
            </w:tcBorders>
            <w:vAlign w:val="center"/>
          </w:tcPr>
          <w:p w14:paraId="09E054F5" w14:textId="77777777" w:rsidR="00BB1FD5" w:rsidRPr="003D6CBA" w:rsidRDefault="00BB1FD5" w:rsidP="00F773D8">
            <w:pPr>
              <w:rPr>
                <w:rFonts w:ascii="Calibri" w:hAnsi="Calibri" w:cs="Calibri"/>
              </w:rPr>
            </w:pPr>
          </w:p>
        </w:tc>
        <w:tc>
          <w:tcPr>
            <w:tcW w:w="3616" w:type="dxa"/>
            <w:tcBorders>
              <w:left w:val="nil"/>
            </w:tcBorders>
            <w:vAlign w:val="center"/>
          </w:tcPr>
          <w:p w14:paraId="7E27F991" w14:textId="77777777" w:rsidR="00BB1FD5" w:rsidRPr="003D6CBA" w:rsidRDefault="00BB1FD5" w:rsidP="00F773D8">
            <w:pPr>
              <w:rPr>
                <w:rFonts w:ascii="Calibri" w:hAnsi="Calibri" w:cs="Calibri"/>
              </w:rPr>
            </w:pPr>
          </w:p>
        </w:tc>
        <w:tc>
          <w:tcPr>
            <w:tcW w:w="0" w:type="auto"/>
            <w:tcBorders>
              <w:left w:val="nil"/>
            </w:tcBorders>
            <w:vAlign w:val="center"/>
          </w:tcPr>
          <w:p w14:paraId="5E9E2337" w14:textId="77777777" w:rsidR="00BB1FD5" w:rsidRPr="003D6CBA" w:rsidRDefault="00BB1FD5">
            <w:pPr>
              <w:rPr>
                <w:rFonts w:ascii="Calibri" w:hAnsi="Calibri" w:cs="Calibri"/>
              </w:rPr>
            </w:pPr>
          </w:p>
        </w:tc>
        <w:tc>
          <w:tcPr>
            <w:tcW w:w="0" w:type="auto"/>
            <w:tcBorders>
              <w:left w:val="nil"/>
            </w:tcBorders>
            <w:vAlign w:val="center"/>
          </w:tcPr>
          <w:p w14:paraId="73B9D26A" w14:textId="77777777" w:rsidR="00BB1FD5" w:rsidRPr="003D6CBA" w:rsidRDefault="00BB1FD5">
            <w:pPr>
              <w:rPr>
                <w:rFonts w:ascii="Calibri" w:hAnsi="Calibri" w:cs="Calibri"/>
              </w:rPr>
            </w:pPr>
          </w:p>
        </w:tc>
        <w:tc>
          <w:tcPr>
            <w:tcW w:w="20" w:type="dxa"/>
            <w:tcBorders>
              <w:left w:val="nil"/>
            </w:tcBorders>
            <w:vAlign w:val="center"/>
          </w:tcPr>
          <w:p w14:paraId="3ACA19C1" w14:textId="77777777" w:rsidR="00BB1FD5" w:rsidRPr="003D6CBA" w:rsidRDefault="00BB1FD5">
            <w:pPr>
              <w:rPr>
                <w:rFonts w:ascii="Calibri" w:hAnsi="Calibri" w:cs="Calibri"/>
              </w:rPr>
            </w:pPr>
          </w:p>
        </w:tc>
        <w:tc>
          <w:tcPr>
            <w:tcW w:w="0" w:type="auto"/>
            <w:tcBorders>
              <w:left w:val="nil"/>
            </w:tcBorders>
            <w:vAlign w:val="center"/>
          </w:tcPr>
          <w:p w14:paraId="764AD4A8" w14:textId="77777777" w:rsidR="00BB1FD5" w:rsidRPr="003D6CBA" w:rsidRDefault="00BB1FD5">
            <w:pPr>
              <w:rPr>
                <w:rFonts w:ascii="Calibri" w:hAnsi="Calibri" w:cs="Calibri"/>
              </w:rPr>
            </w:pPr>
          </w:p>
        </w:tc>
        <w:tc>
          <w:tcPr>
            <w:tcW w:w="0" w:type="auto"/>
            <w:tcBorders>
              <w:left w:val="nil"/>
            </w:tcBorders>
            <w:vAlign w:val="center"/>
          </w:tcPr>
          <w:p w14:paraId="2FCD1F2D" w14:textId="77777777" w:rsidR="00BB1FD5" w:rsidRPr="003D6CBA" w:rsidRDefault="00BB1FD5">
            <w:pPr>
              <w:rPr>
                <w:rFonts w:ascii="Calibri" w:hAnsi="Calibri" w:cs="Calibri"/>
              </w:rPr>
            </w:pPr>
          </w:p>
        </w:tc>
        <w:tc>
          <w:tcPr>
            <w:tcW w:w="0" w:type="auto"/>
            <w:tcBorders>
              <w:left w:val="nil"/>
            </w:tcBorders>
            <w:vAlign w:val="center"/>
          </w:tcPr>
          <w:p w14:paraId="6B31DBC9" w14:textId="77777777" w:rsidR="00BB1FD5" w:rsidRPr="003D6CBA" w:rsidRDefault="00BB1FD5">
            <w:pPr>
              <w:rPr>
                <w:rFonts w:ascii="Calibri" w:hAnsi="Calibri" w:cs="Calibri"/>
              </w:rPr>
            </w:pPr>
          </w:p>
        </w:tc>
      </w:tr>
      <w:tr w:rsidR="00BB1FD5" w:rsidRPr="003D6CBA" w14:paraId="1128C48E" w14:textId="77777777">
        <w:trPr>
          <w:trHeight w:val="278"/>
          <w:jc w:val="center"/>
        </w:trPr>
        <w:tc>
          <w:tcPr>
            <w:tcW w:w="1880" w:type="dxa"/>
            <w:tcBorders>
              <w:top w:val="nil"/>
            </w:tcBorders>
            <w:vAlign w:val="center"/>
          </w:tcPr>
          <w:p w14:paraId="39CF64D6" w14:textId="77777777" w:rsidR="00BB1FD5" w:rsidRPr="003D6CBA" w:rsidRDefault="00BB1FD5" w:rsidP="00F773D8">
            <w:pPr>
              <w:rPr>
                <w:rFonts w:ascii="Calibri" w:hAnsi="Calibri" w:cs="Calibri"/>
              </w:rPr>
            </w:pPr>
          </w:p>
        </w:tc>
        <w:tc>
          <w:tcPr>
            <w:tcW w:w="2025" w:type="dxa"/>
            <w:vAlign w:val="center"/>
          </w:tcPr>
          <w:p w14:paraId="645C44F9" w14:textId="77777777" w:rsidR="00BB1FD5" w:rsidRPr="003D6CBA" w:rsidRDefault="00BB1FD5" w:rsidP="00F773D8">
            <w:pPr>
              <w:rPr>
                <w:rFonts w:ascii="Calibri" w:hAnsi="Calibri" w:cs="Calibri"/>
              </w:rPr>
            </w:pPr>
          </w:p>
        </w:tc>
        <w:tc>
          <w:tcPr>
            <w:tcW w:w="1736" w:type="dxa"/>
            <w:tcBorders>
              <w:left w:val="nil"/>
            </w:tcBorders>
            <w:vAlign w:val="center"/>
          </w:tcPr>
          <w:p w14:paraId="42CEFF7D" w14:textId="77777777" w:rsidR="00BB1FD5" w:rsidRPr="003D6CBA" w:rsidRDefault="00BB1FD5" w:rsidP="00F773D8">
            <w:pPr>
              <w:rPr>
                <w:rFonts w:ascii="Calibri" w:hAnsi="Calibri" w:cs="Calibri"/>
              </w:rPr>
            </w:pPr>
          </w:p>
        </w:tc>
        <w:tc>
          <w:tcPr>
            <w:tcW w:w="3616" w:type="dxa"/>
            <w:tcBorders>
              <w:left w:val="nil"/>
            </w:tcBorders>
            <w:vAlign w:val="center"/>
          </w:tcPr>
          <w:p w14:paraId="1A2C41FE" w14:textId="77777777" w:rsidR="00BB1FD5" w:rsidRPr="003D6CBA" w:rsidRDefault="00BB1FD5" w:rsidP="00F773D8">
            <w:pPr>
              <w:rPr>
                <w:rFonts w:ascii="Calibri" w:hAnsi="Calibri" w:cs="Calibri"/>
              </w:rPr>
            </w:pPr>
          </w:p>
        </w:tc>
        <w:tc>
          <w:tcPr>
            <w:tcW w:w="0" w:type="auto"/>
            <w:tcBorders>
              <w:left w:val="nil"/>
            </w:tcBorders>
            <w:vAlign w:val="center"/>
          </w:tcPr>
          <w:p w14:paraId="2EEC701C" w14:textId="77777777" w:rsidR="00BB1FD5" w:rsidRPr="003D6CBA" w:rsidRDefault="00BB1FD5">
            <w:pPr>
              <w:rPr>
                <w:rFonts w:ascii="Calibri" w:hAnsi="Calibri" w:cs="Calibri"/>
              </w:rPr>
            </w:pPr>
          </w:p>
        </w:tc>
        <w:tc>
          <w:tcPr>
            <w:tcW w:w="0" w:type="auto"/>
            <w:tcBorders>
              <w:left w:val="nil"/>
            </w:tcBorders>
            <w:vAlign w:val="center"/>
          </w:tcPr>
          <w:p w14:paraId="3F95BCE9" w14:textId="77777777" w:rsidR="00BB1FD5" w:rsidRPr="003D6CBA" w:rsidRDefault="00BB1FD5">
            <w:pPr>
              <w:rPr>
                <w:rFonts w:ascii="Calibri" w:hAnsi="Calibri" w:cs="Calibri"/>
              </w:rPr>
            </w:pPr>
          </w:p>
        </w:tc>
        <w:tc>
          <w:tcPr>
            <w:tcW w:w="20" w:type="dxa"/>
            <w:tcBorders>
              <w:left w:val="nil"/>
            </w:tcBorders>
            <w:vAlign w:val="center"/>
          </w:tcPr>
          <w:p w14:paraId="6E7D0F35" w14:textId="77777777" w:rsidR="00BB1FD5" w:rsidRPr="003D6CBA" w:rsidRDefault="00BB1FD5">
            <w:pPr>
              <w:rPr>
                <w:rFonts w:ascii="Calibri" w:hAnsi="Calibri" w:cs="Calibri"/>
              </w:rPr>
            </w:pPr>
          </w:p>
        </w:tc>
        <w:tc>
          <w:tcPr>
            <w:tcW w:w="0" w:type="auto"/>
            <w:tcBorders>
              <w:left w:val="nil"/>
            </w:tcBorders>
            <w:vAlign w:val="center"/>
          </w:tcPr>
          <w:p w14:paraId="4EBD58EB" w14:textId="77777777" w:rsidR="00BB1FD5" w:rsidRPr="003D6CBA" w:rsidRDefault="00BB1FD5">
            <w:pPr>
              <w:rPr>
                <w:rFonts w:ascii="Calibri" w:hAnsi="Calibri" w:cs="Calibri"/>
              </w:rPr>
            </w:pPr>
          </w:p>
        </w:tc>
        <w:tc>
          <w:tcPr>
            <w:tcW w:w="0" w:type="auto"/>
            <w:tcBorders>
              <w:left w:val="nil"/>
            </w:tcBorders>
            <w:vAlign w:val="center"/>
          </w:tcPr>
          <w:p w14:paraId="5109022B" w14:textId="77777777" w:rsidR="00BB1FD5" w:rsidRPr="003D6CBA" w:rsidRDefault="00BB1FD5">
            <w:pPr>
              <w:rPr>
                <w:rFonts w:ascii="Calibri" w:hAnsi="Calibri" w:cs="Calibri"/>
              </w:rPr>
            </w:pPr>
          </w:p>
        </w:tc>
        <w:tc>
          <w:tcPr>
            <w:tcW w:w="0" w:type="auto"/>
            <w:tcBorders>
              <w:left w:val="nil"/>
            </w:tcBorders>
            <w:vAlign w:val="center"/>
          </w:tcPr>
          <w:p w14:paraId="61A4FA72" w14:textId="77777777" w:rsidR="00BB1FD5" w:rsidRPr="003D6CBA" w:rsidRDefault="00BB1FD5">
            <w:pPr>
              <w:rPr>
                <w:rFonts w:ascii="Calibri" w:hAnsi="Calibri" w:cs="Calibri"/>
              </w:rPr>
            </w:pPr>
          </w:p>
        </w:tc>
      </w:tr>
      <w:tr w:rsidR="00BB1FD5" w:rsidRPr="003D6CBA" w14:paraId="368A5613" w14:textId="77777777">
        <w:trPr>
          <w:trHeight w:val="278"/>
          <w:jc w:val="center"/>
        </w:trPr>
        <w:tc>
          <w:tcPr>
            <w:tcW w:w="1880" w:type="dxa"/>
            <w:tcBorders>
              <w:top w:val="nil"/>
            </w:tcBorders>
            <w:vAlign w:val="center"/>
          </w:tcPr>
          <w:p w14:paraId="64092698" w14:textId="77777777" w:rsidR="00BB1FD5" w:rsidRPr="003D6CBA" w:rsidRDefault="00BB1FD5" w:rsidP="00F773D8">
            <w:pPr>
              <w:rPr>
                <w:rFonts w:ascii="Calibri" w:hAnsi="Calibri" w:cs="Calibri"/>
              </w:rPr>
            </w:pPr>
          </w:p>
        </w:tc>
        <w:tc>
          <w:tcPr>
            <w:tcW w:w="2025" w:type="dxa"/>
            <w:vAlign w:val="center"/>
          </w:tcPr>
          <w:p w14:paraId="4E1A7919" w14:textId="77777777" w:rsidR="00BB1FD5" w:rsidRPr="003D6CBA" w:rsidRDefault="00BB1FD5" w:rsidP="00F773D8">
            <w:pPr>
              <w:rPr>
                <w:rFonts w:ascii="Calibri" w:hAnsi="Calibri" w:cs="Calibri"/>
              </w:rPr>
            </w:pPr>
          </w:p>
        </w:tc>
        <w:tc>
          <w:tcPr>
            <w:tcW w:w="1736" w:type="dxa"/>
            <w:tcBorders>
              <w:left w:val="nil"/>
            </w:tcBorders>
            <w:vAlign w:val="center"/>
          </w:tcPr>
          <w:p w14:paraId="68A492CA" w14:textId="77777777" w:rsidR="00BB1FD5" w:rsidRPr="003D6CBA" w:rsidRDefault="00BB1FD5" w:rsidP="00F773D8">
            <w:pPr>
              <w:rPr>
                <w:rFonts w:ascii="Calibri" w:hAnsi="Calibri" w:cs="Calibri"/>
              </w:rPr>
            </w:pPr>
          </w:p>
        </w:tc>
        <w:tc>
          <w:tcPr>
            <w:tcW w:w="3616" w:type="dxa"/>
            <w:tcBorders>
              <w:left w:val="nil"/>
            </w:tcBorders>
            <w:vAlign w:val="center"/>
          </w:tcPr>
          <w:p w14:paraId="0CA04001" w14:textId="77777777" w:rsidR="00BB1FD5" w:rsidRPr="003D6CBA" w:rsidRDefault="00BB1FD5" w:rsidP="00F773D8">
            <w:pPr>
              <w:rPr>
                <w:rFonts w:ascii="Calibri" w:hAnsi="Calibri" w:cs="Calibri"/>
              </w:rPr>
            </w:pPr>
          </w:p>
        </w:tc>
        <w:tc>
          <w:tcPr>
            <w:tcW w:w="0" w:type="auto"/>
            <w:tcBorders>
              <w:left w:val="nil"/>
            </w:tcBorders>
            <w:vAlign w:val="center"/>
          </w:tcPr>
          <w:p w14:paraId="7AC41A0F" w14:textId="77777777" w:rsidR="00BB1FD5" w:rsidRPr="003D6CBA" w:rsidRDefault="00BB1FD5">
            <w:pPr>
              <w:rPr>
                <w:rFonts w:ascii="Calibri" w:hAnsi="Calibri" w:cs="Calibri"/>
              </w:rPr>
            </w:pPr>
          </w:p>
        </w:tc>
        <w:tc>
          <w:tcPr>
            <w:tcW w:w="0" w:type="auto"/>
            <w:tcBorders>
              <w:left w:val="nil"/>
            </w:tcBorders>
            <w:vAlign w:val="center"/>
          </w:tcPr>
          <w:p w14:paraId="5028BE64" w14:textId="77777777" w:rsidR="00BB1FD5" w:rsidRPr="003D6CBA" w:rsidRDefault="00BB1FD5">
            <w:pPr>
              <w:rPr>
                <w:rFonts w:ascii="Calibri" w:hAnsi="Calibri" w:cs="Calibri"/>
              </w:rPr>
            </w:pPr>
          </w:p>
        </w:tc>
        <w:tc>
          <w:tcPr>
            <w:tcW w:w="20" w:type="dxa"/>
            <w:tcBorders>
              <w:left w:val="nil"/>
            </w:tcBorders>
            <w:vAlign w:val="center"/>
          </w:tcPr>
          <w:p w14:paraId="461CCF6E" w14:textId="77777777" w:rsidR="00BB1FD5" w:rsidRPr="003D6CBA" w:rsidRDefault="00BB1FD5">
            <w:pPr>
              <w:rPr>
                <w:rFonts w:ascii="Calibri" w:hAnsi="Calibri" w:cs="Calibri"/>
              </w:rPr>
            </w:pPr>
          </w:p>
        </w:tc>
        <w:tc>
          <w:tcPr>
            <w:tcW w:w="0" w:type="auto"/>
            <w:tcBorders>
              <w:left w:val="nil"/>
            </w:tcBorders>
            <w:vAlign w:val="center"/>
          </w:tcPr>
          <w:p w14:paraId="5A4E8547" w14:textId="77777777" w:rsidR="00BB1FD5" w:rsidRPr="003D6CBA" w:rsidRDefault="00BB1FD5">
            <w:pPr>
              <w:rPr>
                <w:rFonts w:ascii="Calibri" w:hAnsi="Calibri" w:cs="Calibri"/>
              </w:rPr>
            </w:pPr>
          </w:p>
        </w:tc>
        <w:tc>
          <w:tcPr>
            <w:tcW w:w="0" w:type="auto"/>
            <w:tcBorders>
              <w:left w:val="nil"/>
            </w:tcBorders>
            <w:vAlign w:val="center"/>
          </w:tcPr>
          <w:p w14:paraId="115BD83A" w14:textId="77777777" w:rsidR="00BB1FD5" w:rsidRPr="003D6CBA" w:rsidRDefault="00BB1FD5">
            <w:pPr>
              <w:rPr>
                <w:rFonts w:ascii="Calibri" w:hAnsi="Calibri" w:cs="Calibri"/>
              </w:rPr>
            </w:pPr>
          </w:p>
        </w:tc>
        <w:tc>
          <w:tcPr>
            <w:tcW w:w="0" w:type="auto"/>
            <w:tcBorders>
              <w:left w:val="nil"/>
            </w:tcBorders>
            <w:vAlign w:val="center"/>
          </w:tcPr>
          <w:p w14:paraId="0B82DDF9" w14:textId="77777777" w:rsidR="00BB1FD5" w:rsidRPr="003D6CBA" w:rsidRDefault="00BB1FD5">
            <w:pPr>
              <w:rPr>
                <w:rFonts w:ascii="Calibri" w:hAnsi="Calibri" w:cs="Calibri"/>
              </w:rPr>
            </w:pPr>
          </w:p>
        </w:tc>
      </w:tr>
      <w:tr w:rsidR="00BB1FD5" w:rsidRPr="003D6CBA" w14:paraId="5AECE80B" w14:textId="77777777">
        <w:trPr>
          <w:trHeight w:val="278"/>
          <w:jc w:val="center"/>
        </w:trPr>
        <w:tc>
          <w:tcPr>
            <w:tcW w:w="1880" w:type="dxa"/>
            <w:tcBorders>
              <w:top w:val="nil"/>
            </w:tcBorders>
            <w:vAlign w:val="center"/>
          </w:tcPr>
          <w:p w14:paraId="7414EEB7" w14:textId="77777777" w:rsidR="00BB1FD5" w:rsidRPr="003D6CBA" w:rsidRDefault="00BB1FD5" w:rsidP="00F773D8">
            <w:pPr>
              <w:rPr>
                <w:rFonts w:ascii="Calibri" w:hAnsi="Calibri" w:cs="Calibri"/>
              </w:rPr>
            </w:pPr>
          </w:p>
        </w:tc>
        <w:tc>
          <w:tcPr>
            <w:tcW w:w="2025" w:type="dxa"/>
            <w:vAlign w:val="center"/>
          </w:tcPr>
          <w:p w14:paraId="6216DE2F" w14:textId="77777777" w:rsidR="00BB1FD5" w:rsidRPr="003D6CBA" w:rsidRDefault="00BB1FD5" w:rsidP="00F773D8">
            <w:pPr>
              <w:rPr>
                <w:rFonts w:ascii="Calibri" w:hAnsi="Calibri" w:cs="Calibri"/>
              </w:rPr>
            </w:pPr>
          </w:p>
        </w:tc>
        <w:tc>
          <w:tcPr>
            <w:tcW w:w="1736" w:type="dxa"/>
            <w:tcBorders>
              <w:left w:val="nil"/>
            </w:tcBorders>
            <w:vAlign w:val="center"/>
          </w:tcPr>
          <w:p w14:paraId="2256AD15" w14:textId="77777777" w:rsidR="00BB1FD5" w:rsidRPr="003D6CBA" w:rsidRDefault="00BB1FD5" w:rsidP="00F773D8">
            <w:pPr>
              <w:rPr>
                <w:rFonts w:ascii="Calibri" w:hAnsi="Calibri" w:cs="Calibri"/>
              </w:rPr>
            </w:pPr>
          </w:p>
        </w:tc>
        <w:tc>
          <w:tcPr>
            <w:tcW w:w="3616" w:type="dxa"/>
            <w:tcBorders>
              <w:left w:val="nil"/>
            </w:tcBorders>
            <w:vAlign w:val="center"/>
          </w:tcPr>
          <w:p w14:paraId="723AC9B4" w14:textId="77777777" w:rsidR="00BB1FD5" w:rsidRPr="003D6CBA" w:rsidRDefault="00BB1FD5" w:rsidP="00F773D8">
            <w:pPr>
              <w:rPr>
                <w:rFonts w:ascii="Calibri" w:hAnsi="Calibri" w:cs="Calibri"/>
              </w:rPr>
            </w:pPr>
          </w:p>
        </w:tc>
        <w:tc>
          <w:tcPr>
            <w:tcW w:w="0" w:type="auto"/>
            <w:tcBorders>
              <w:left w:val="nil"/>
            </w:tcBorders>
            <w:vAlign w:val="center"/>
          </w:tcPr>
          <w:p w14:paraId="5458FEBE" w14:textId="77777777" w:rsidR="00BB1FD5" w:rsidRPr="003D6CBA" w:rsidRDefault="00BB1FD5">
            <w:pPr>
              <w:rPr>
                <w:rFonts w:ascii="Calibri" w:hAnsi="Calibri" w:cs="Calibri"/>
              </w:rPr>
            </w:pPr>
          </w:p>
        </w:tc>
        <w:tc>
          <w:tcPr>
            <w:tcW w:w="0" w:type="auto"/>
            <w:tcBorders>
              <w:left w:val="nil"/>
            </w:tcBorders>
            <w:vAlign w:val="center"/>
          </w:tcPr>
          <w:p w14:paraId="75319EB4" w14:textId="77777777" w:rsidR="00BB1FD5" w:rsidRPr="003D6CBA" w:rsidRDefault="00BB1FD5">
            <w:pPr>
              <w:rPr>
                <w:rFonts w:ascii="Calibri" w:hAnsi="Calibri" w:cs="Calibri"/>
              </w:rPr>
            </w:pPr>
          </w:p>
        </w:tc>
        <w:tc>
          <w:tcPr>
            <w:tcW w:w="20" w:type="dxa"/>
            <w:tcBorders>
              <w:left w:val="nil"/>
            </w:tcBorders>
            <w:vAlign w:val="center"/>
          </w:tcPr>
          <w:p w14:paraId="0BA25DE0" w14:textId="77777777" w:rsidR="00BB1FD5" w:rsidRPr="003D6CBA" w:rsidRDefault="00BB1FD5">
            <w:pPr>
              <w:rPr>
                <w:rFonts w:ascii="Calibri" w:hAnsi="Calibri" w:cs="Calibri"/>
              </w:rPr>
            </w:pPr>
          </w:p>
        </w:tc>
        <w:tc>
          <w:tcPr>
            <w:tcW w:w="0" w:type="auto"/>
            <w:tcBorders>
              <w:left w:val="nil"/>
            </w:tcBorders>
            <w:vAlign w:val="center"/>
          </w:tcPr>
          <w:p w14:paraId="6EF7FEDD" w14:textId="77777777" w:rsidR="00BB1FD5" w:rsidRPr="003D6CBA" w:rsidRDefault="00BB1FD5">
            <w:pPr>
              <w:rPr>
                <w:rFonts w:ascii="Calibri" w:hAnsi="Calibri" w:cs="Calibri"/>
              </w:rPr>
            </w:pPr>
          </w:p>
        </w:tc>
        <w:tc>
          <w:tcPr>
            <w:tcW w:w="0" w:type="auto"/>
            <w:tcBorders>
              <w:left w:val="nil"/>
            </w:tcBorders>
            <w:vAlign w:val="center"/>
          </w:tcPr>
          <w:p w14:paraId="3AF94FBC" w14:textId="77777777" w:rsidR="00BB1FD5" w:rsidRPr="003D6CBA" w:rsidRDefault="00BB1FD5">
            <w:pPr>
              <w:rPr>
                <w:rFonts w:ascii="Calibri" w:hAnsi="Calibri" w:cs="Calibri"/>
              </w:rPr>
            </w:pPr>
          </w:p>
        </w:tc>
        <w:tc>
          <w:tcPr>
            <w:tcW w:w="0" w:type="auto"/>
            <w:tcBorders>
              <w:left w:val="nil"/>
            </w:tcBorders>
            <w:vAlign w:val="center"/>
          </w:tcPr>
          <w:p w14:paraId="0974A50F" w14:textId="77777777" w:rsidR="00BB1FD5" w:rsidRPr="003D6CBA" w:rsidRDefault="00BB1FD5">
            <w:pPr>
              <w:rPr>
                <w:rFonts w:ascii="Calibri" w:hAnsi="Calibri" w:cs="Calibri"/>
              </w:rPr>
            </w:pPr>
          </w:p>
        </w:tc>
      </w:tr>
      <w:tr w:rsidR="00BB1FD5" w:rsidRPr="003D6CBA" w14:paraId="001DDADF" w14:textId="77777777">
        <w:trPr>
          <w:trHeight w:val="278"/>
          <w:jc w:val="center"/>
        </w:trPr>
        <w:tc>
          <w:tcPr>
            <w:tcW w:w="1880" w:type="dxa"/>
            <w:tcBorders>
              <w:top w:val="nil"/>
            </w:tcBorders>
            <w:vAlign w:val="center"/>
          </w:tcPr>
          <w:p w14:paraId="4D8EE5A8" w14:textId="77777777" w:rsidR="00BB1FD5" w:rsidRPr="003D6CBA" w:rsidRDefault="00BB1FD5" w:rsidP="00F773D8">
            <w:pPr>
              <w:rPr>
                <w:rFonts w:ascii="Calibri" w:hAnsi="Calibri" w:cs="Calibri"/>
              </w:rPr>
            </w:pPr>
          </w:p>
        </w:tc>
        <w:tc>
          <w:tcPr>
            <w:tcW w:w="2025" w:type="dxa"/>
            <w:vAlign w:val="center"/>
          </w:tcPr>
          <w:p w14:paraId="7E0D3AF0" w14:textId="77777777" w:rsidR="00BB1FD5" w:rsidRPr="003D6CBA" w:rsidRDefault="00BB1FD5" w:rsidP="00F773D8">
            <w:pPr>
              <w:rPr>
                <w:rFonts w:ascii="Calibri" w:hAnsi="Calibri" w:cs="Calibri"/>
              </w:rPr>
            </w:pPr>
          </w:p>
        </w:tc>
        <w:tc>
          <w:tcPr>
            <w:tcW w:w="1736" w:type="dxa"/>
            <w:tcBorders>
              <w:left w:val="nil"/>
            </w:tcBorders>
            <w:vAlign w:val="center"/>
          </w:tcPr>
          <w:p w14:paraId="5C9B1261" w14:textId="77777777" w:rsidR="00BB1FD5" w:rsidRPr="003D6CBA" w:rsidRDefault="00BB1FD5" w:rsidP="00F773D8">
            <w:pPr>
              <w:rPr>
                <w:rFonts w:ascii="Calibri" w:hAnsi="Calibri" w:cs="Calibri"/>
              </w:rPr>
            </w:pPr>
          </w:p>
        </w:tc>
        <w:tc>
          <w:tcPr>
            <w:tcW w:w="3616" w:type="dxa"/>
            <w:tcBorders>
              <w:left w:val="nil"/>
            </w:tcBorders>
            <w:vAlign w:val="center"/>
          </w:tcPr>
          <w:p w14:paraId="441D038E" w14:textId="77777777" w:rsidR="00BB1FD5" w:rsidRPr="003D6CBA" w:rsidRDefault="00BB1FD5" w:rsidP="00F773D8">
            <w:pPr>
              <w:rPr>
                <w:rFonts w:ascii="Calibri" w:hAnsi="Calibri" w:cs="Calibri"/>
              </w:rPr>
            </w:pPr>
          </w:p>
        </w:tc>
        <w:tc>
          <w:tcPr>
            <w:tcW w:w="0" w:type="auto"/>
            <w:tcBorders>
              <w:left w:val="nil"/>
            </w:tcBorders>
            <w:vAlign w:val="center"/>
          </w:tcPr>
          <w:p w14:paraId="281E4324" w14:textId="77777777" w:rsidR="00BB1FD5" w:rsidRPr="003D6CBA" w:rsidRDefault="00BB1FD5">
            <w:pPr>
              <w:rPr>
                <w:rFonts w:ascii="Calibri" w:hAnsi="Calibri" w:cs="Calibri"/>
              </w:rPr>
            </w:pPr>
          </w:p>
        </w:tc>
        <w:tc>
          <w:tcPr>
            <w:tcW w:w="0" w:type="auto"/>
            <w:tcBorders>
              <w:left w:val="nil"/>
            </w:tcBorders>
            <w:vAlign w:val="center"/>
          </w:tcPr>
          <w:p w14:paraId="2C028CC7" w14:textId="77777777" w:rsidR="00BB1FD5" w:rsidRPr="003D6CBA" w:rsidRDefault="00BB1FD5">
            <w:pPr>
              <w:rPr>
                <w:rFonts w:ascii="Calibri" w:hAnsi="Calibri" w:cs="Calibri"/>
              </w:rPr>
            </w:pPr>
          </w:p>
        </w:tc>
        <w:tc>
          <w:tcPr>
            <w:tcW w:w="0" w:type="auto"/>
            <w:vAlign w:val="center"/>
          </w:tcPr>
          <w:p w14:paraId="78DF79D1" w14:textId="77777777" w:rsidR="00BB1FD5" w:rsidRPr="003D6CBA" w:rsidRDefault="00BB1FD5">
            <w:pPr>
              <w:rPr>
                <w:rFonts w:ascii="Calibri" w:hAnsi="Calibri" w:cs="Calibri"/>
              </w:rPr>
            </w:pPr>
          </w:p>
        </w:tc>
        <w:tc>
          <w:tcPr>
            <w:tcW w:w="0" w:type="auto"/>
            <w:vAlign w:val="center"/>
          </w:tcPr>
          <w:p w14:paraId="30514ABA" w14:textId="77777777" w:rsidR="00BB1FD5" w:rsidRPr="003D6CBA" w:rsidRDefault="00BB1FD5">
            <w:pPr>
              <w:rPr>
                <w:rFonts w:ascii="Calibri" w:hAnsi="Calibri" w:cs="Calibri"/>
              </w:rPr>
            </w:pPr>
          </w:p>
        </w:tc>
        <w:tc>
          <w:tcPr>
            <w:tcW w:w="0" w:type="auto"/>
            <w:tcBorders>
              <w:left w:val="nil"/>
            </w:tcBorders>
            <w:vAlign w:val="center"/>
          </w:tcPr>
          <w:p w14:paraId="39AC8887" w14:textId="77777777" w:rsidR="00BB1FD5" w:rsidRPr="003D6CBA" w:rsidRDefault="00BB1FD5">
            <w:pPr>
              <w:rPr>
                <w:rFonts w:ascii="Calibri" w:hAnsi="Calibri" w:cs="Calibri"/>
              </w:rPr>
            </w:pPr>
          </w:p>
        </w:tc>
        <w:tc>
          <w:tcPr>
            <w:tcW w:w="0" w:type="auto"/>
            <w:tcBorders>
              <w:left w:val="nil"/>
            </w:tcBorders>
            <w:vAlign w:val="center"/>
          </w:tcPr>
          <w:p w14:paraId="2AFE7D68" w14:textId="77777777" w:rsidR="00BB1FD5" w:rsidRPr="003D6CBA" w:rsidRDefault="00BB1FD5">
            <w:pPr>
              <w:rPr>
                <w:rFonts w:ascii="Calibri" w:hAnsi="Calibri" w:cs="Calibri"/>
              </w:rPr>
            </w:pPr>
          </w:p>
        </w:tc>
      </w:tr>
      <w:tr w:rsidR="00BB1FD5" w:rsidRPr="003D6CBA" w14:paraId="06BFE599" w14:textId="77777777">
        <w:trPr>
          <w:trHeight w:val="278"/>
          <w:jc w:val="center"/>
        </w:trPr>
        <w:tc>
          <w:tcPr>
            <w:tcW w:w="1880" w:type="dxa"/>
            <w:tcBorders>
              <w:top w:val="nil"/>
            </w:tcBorders>
            <w:vAlign w:val="center"/>
          </w:tcPr>
          <w:p w14:paraId="1462598F" w14:textId="77777777" w:rsidR="00BB1FD5" w:rsidRPr="003D6CBA" w:rsidRDefault="00BB1FD5" w:rsidP="00F773D8">
            <w:pPr>
              <w:rPr>
                <w:rFonts w:ascii="Calibri" w:hAnsi="Calibri" w:cs="Calibri"/>
              </w:rPr>
            </w:pPr>
          </w:p>
        </w:tc>
        <w:tc>
          <w:tcPr>
            <w:tcW w:w="2025" w:type="dxa"/>
            <w:vAlign w:val="center"/>
          </w:tcPr>
          <w:p w14:paraId="1C126D70" w14:textId="77777777" w:rsidR="00BB1FD5" w:rsidRPr="003D6CBA" w:rsidRDefault="00BB1FD5" w:rsidP="00F773D8">
            <w:pPr>
              <w:rPr>
                <w:rFonts w:ascii="Calibri" w:hAnsi="Calibri" w:cs="Calibri"/>
              </w:rPr>
            </w:pPr>
          </w:p>
        </w:tc>
        <w:tc>
          <w:tcPr>
            <w:tcW w:w="1736" w:type="dxa"/>
            <w:tcBorders>
              <w:left w:val="nil"/>
            </w:tcBorders>
            <w:vAlign w:val="center"/>
          </w:tcPr>
          <w:p w14:paraId="09FD2329" w14:textId="77777777" w:rsidR="00BB1FD5" w:rsidRPr="003D6CBA" w:rsidRDefault="00BB1FD5" w:rsidP="00F773D8">
            <w:pPr>
              <w:rPr>
                <w:rFonts w:ascii="Calibri" w:hAnsi="Calibri" w:cs="Calibri"/>
              </w:rPr>
            </w:pPr>
          </w:p>
        </w:tc>
        <w:tc>
          <w:tcPr>
            <w:tcW w:w="3616" w:type="dxa"/>
            <w:tcBorders>
              <w:left w:val="nil"/>
            </w:tcBorders>
            <w:vAlign w:val="center"/>
          </w:tcPr>
          <w:p w14:paraId="4F3A8DCC" w14:textId="77777777" w:rsidR="00BB1FD5" w:rsidRPr="003D6CBA" w:rsidRDefault="00BB1FD5" w:rsidP="00F773D8">
            <w:pPr>
              <w:rPr>
                <w:rFonts w:ascii="Calibri" w:hAnsi="Calibri" w:cs="Calibri"/>
              </w:rPr>
            </w:pPr>
          </w:p>
        </w:tc>
        <w:tc>
          <w:tcPr>
            <w:tcW w:w="0" w:type="auto"/>
            <w:tcBorders>
              <w:left w:val="nil"/>
            </w:tcBorders>
            <w:vAlign w:val="center"/>
          </w:tcPr>
          <w:p w14:paraId="145EA3E7" w14:textId="77777777" w:rsidR="00BB1FD5" w:rsidRPr="003D6CBA" w:rsidRDefault="00BB1FD5">
            <w:pPr>
              <w:rPr>
                <w:rFonts w:ascii="Calibri" w:hAnsi="Calibri" w:cs="Calibri"/>
              </w:rPr>
            </w:pPr>
          </w:p>
        </w:tc>
        <w:tc>
          <w:tcPr>
            <w:tcW w:w="0" w:type="auto"/>
            <w:tcBorders>
              <w:left w:val="nil"/>
            </w:tcBorders>
            <w:vAlign w:val="center"/>
          </w:tcPr>
          <w:p w14:paraId="0DC291C3" w14:textId="77777777" w:rsidR="00BB1FD5" w:rsidRPr="003D6CBA" w:rsidRDefault="00BB1FD5">
            <w:pPr>
              <w:rPr>
                <w:rFonts w:ascii="Calibri" w:hAnsi="Calibri" w:cs="Calibri"/>
              </w:rPr>
            </w:pPr>
          </w:p>
        </w:tc>
        <w:tc>
          <w:tcPr>
            <w:tcW w:w="20" w:type="dxa"/>
            <w:tcBorders>
              <w:left w:val="nil"/>
            </w:tcBorders>
            <w:vAlign w:val="center"/>
          </w:tcPr>
          <w:p w14:paraId="7C5EAC32" w14:textId="77777777" w:rsidR="00BB1FD5" w:rsidRPr="003D6CBA" w:rsidRDefault="00BB1FD5">
            <w:pPr>
              <w:rPr>
                <w:rFonts w:ascii="Calibri" w:hAnsi="Calibri" w:cs="Calibri"/>
              </w:rPr>
            </w:pPr>
          </w:p>
        </w:tc>
        <w:tc>
          <w:tcPr>
            <w:tcW w:w="0" w:type="auto"/>
            <w:tcBorders>
              <w:left w:val="nil"/>
            </w:tcBorders>
            <w:vAlign w:val="center"/>
          </w:tcPr>
          <w:p w14:paraId="5700E982" w14:textId="77777777" w:rsidR="00BB1FD5" w:rsidRPr="003D6CBA" w:rsidRDefault="00BB1FD5">
            <w:pPr>
              <w:rPr>
                <w:rFonts w:ascii="Calibri" w:hAnsi="Calibri" w:cs="Calibri"/>
              </w:rPr>
            </w:pPr>
          </w:p>
        </w:tc>
        <w:tc>
          <w:tcPr>
            <w:tcW w:w="0" w:type="auto"/>
            <w:tcBorders>
              <w:left w:val="nil"/>
            </w:tcBorders>
            <w:vAlign w:val="center"/>
          </w:tcPr>
          <w:p w14:paraId="590AF711" w14:textId="77777777" w:rsidR="00BB1FD5" w:rsidRPr="003D6CBA" w:rsidRDefault="00BB1FD5">
            <w:pPr>
              <w:rPr>
                <w:rFonts w:ascii="Calibri" w:hAnsi="Calibri" w:cs="Calibri"/>
              </w:rPr>
            </w:pPr>
          </w:p>
        </w:tc>
        <w:tc>
          <w:tcPr>
            <w:tcW w:w="0" w:type="auto"/>
            <w:tcBorders>
              <w:left w:val="nil"/>
            </w:tcBorders>
            <w:vAlign w:val="center"/>
          </w:tcPr>
          <w:p w14:paraId="14B53506" w14:textId="77777777" w:rsidR="00BB1FD5" w:rsidRPr="003D6CBA" w:rsidRDefault="00BB1FD5">
            <w:pPr>
              <w:rPr>
                <w:rFonts w:ascii="Calibri" w:hAnsi="Calibri" w:cs="Calibri"/>
              </w:rPr>
            </w:pPr>
          </w:p>
        </w:tc>
      </w:tr>
      <w:tr w:rsidR="00BB1FD5" w:rsidRPr="003D6CBA" w14:paraId="27F245F4" w14:textId="77777777">
        <w:trPr>
          <w:trHeight w:val="278"/>
          <w:jc w:val="center"/>
        </w:trPr>
        <w:tc>
          <w:tcPr>
            <w:tcW w:w="1880" w:type="dxa"/>
            <w:tcBorders>
              <w:top w:val="nil"/>
            </w:tcBorders>
            <w:vAlign w:val="center"/>
          </w:tcPr>
          <w:p w14:paraId="0AD7DDD3" w14:textId="77777777" w:rsidR="00BB1FD5" w:rsidRPr="003D6CBA" w:rsidRDefault="00BB1FD5" w:rsidP="00F773D8">
            <w:pPr>
              <w:rPr>
                <w:rFonts w:ascii="Calibri" w:hAnsi="Calibri" w:cs="Calibri"/>
              </w:rPr>
            </w:pPr>
          </w:p>
        </w:tc>
        <w:tc>
          <w:tcPr>
            <w:tcW w:w="2025" w:type="dxa"/>
            <w:vAlign w:val="center"/>
          </w:tcPr>
          <w:p w14:paraId="1665A6D2" w14:textId="77777777" w:rsidR="00BB1FD5" w:rsidRPr="003D6CBA" w:rsidRDefault="00BB1FD5" w:rsidP="00F773D8">
            <w:pPr>
              <w:rPr>
                <w:rFonts w:ascii="Calibri" w:hAnsi="Calibri" w:cs="Calibri"/>
              </w:rPr>
            </w:pPr>
          </w:p>
        </w:tc>
        <w:tc>
          <w:tcPr>
            <w:tcW w:w="1736" w:type="dxa"/>
            <w:tcBorders>
              <w:left w:val="nil"/>
            </w:tcBorders>
            <w:vAlign w:val="center"/>
          </w:tcPr>
          <w:p w14:paraId="54BD7E7C" w14:textId="77777777" w:rsidR="00BB1FD5" w:rsidRPr="003D6CBA" w:rsidRDefault="00BB1FD5" w:rsidP="00F773D8">
            <w:pPr>
              <w:rPr>
                <w:rFonts w:ascii="Calibri" w:hAnsi="Calibri" w:cs="Calibri"/>
              </w:rPr>
            </w:pPr>
          </w:p>
        </w:tc>
        <w:tc>
          <w:tcPr>
            <w:tcW w:w="3616" w:type="dxa"/>
            <w:tcBorders>
              <w:left w:val="nil"/>
            </w:tcBorders>
            <w:vAlign w:val="center"/>
          </w:tcPr>
          <w:p w14:paraId="04AA3DBB" w14:textId="77777777" w:rsidR="00BB1FD5" w:rsidRPr="003D6CBA" w:rsidRDefault="00BB1FD5" w:rsidP="00F773D8">
            <w:pPr>
              <w:rPr>
                <w:rFonts w:ascii="Calibri" w:hAnsi="Calibri" w:cs="Calibri"/>
              </w:rPr>
            </w:pPr>
          </w:p>
        </w:tc>
        <w:tc>
          <w:tcPr>
            <w:tcW w:w="0" w:type="auto"/>
            <w:tcBorders>
              <w:left w:val="nil"/>
            </w:tcBorders>
            <w:vAlign w:val="center"/>
          </w:tcPr>
          <w:p w14:paraId="120EEAE1" w14:textId="77777777" w:rsidR="00BB1FD5" w:rsidRPr="003D6CBA" w:rsidRDefault="00BB1FD5">
            <w:pPr>
              <w:rPr>
                <w:rFonts w:ascii="Calibri" w:hAnsi="Calibri" w:cs="Calibri"/>
              </w:rPr>
            </w:pPr>
          </w:p>
        </w:tc>
        <w:tc>
          <w:tcPr>
            <w:tcW w:w="0" w:type="auto"/>
            <w:tcBorders>
              <w:left w:val="nil"/>
            </w:tcBorders>
            <w:vAlign w:val="center"/>
          </w:tcPr>
          <w:p w14:paraId="61557933" w14:textId="77777777" w:rsidR="00BB1FD5" w:rsidRPr="003D6CBA" w:rsidRDefault="00BB1FD5">
            <w:pPr>
              <w:rPr>
                <w:rFonts w:ascii="Calibri" w:hAnsi="Calibri" w:cs="Calibri"/>
              </w:rPr>
            </w:pPr>
          </w:p>
        </w:tc>
        <w:tc>
          <w:tcPr>
            <w:tcW w:w="20" w:type="dxa"/>
            <w:tcBorders>
              <w:left w:val="nil"/>
            </w:tcBorders>
            <w:vAlign w:val="center"/>
          </w:tcPr>
          <w:p w14:paraId="271793F6" w14:textId="77777777" w:rsidR="00BB1FD5" w:rsidRPr="003D6CBA" w:rsidRDefault="00BB1FD5">
            <w:pPr>
              <w:rPr>
                <w:rFonts w:ascii="Calibri" w:hAnsi="Calibri" w:cs="Calibri"/>
              </w:rPr>
            </w:pPr>
          </w:p>
        </w:tc>
        <w:tc>
          <w:tcPr>
            <w:tcW w:w="0" w:type="auto"/>
            <w:tcBorders>
              <w:left w:val="nil"/>
            </w:tcBorders>
            <w:vAlign w:val="center"/>
          </w:tcPr>
          <w:p w14:paraId="4E941690" w14:textId="77777777" w:rsidR="00BB1FD5" w:rsidRPr="003D6CBA" w:rsidRDefault="00BB1FD5">
            <w:pPr>
              <w:rPr>
                <w:rFonts w:ascii="Calibri" w:hAnsi="Calibri" w:cs="Calibri"/>
              </w:rPr>
            </w:pPr>
          </w:p>
        </w:tc>
        <w:tc>
          <w:tcPr>
            <w:tcW w:w="0" w:type="auto"/>
            <w:tcBorders>
              <w:left w:val="nil"/>
            </w:tcBorders>
            <w:vAlign w:val="center"/>
          </w:tcPr>
          <w:p w14:paraId="2232761E" w14:textId="77777777" w:rsidR="00BB1FD5" w:rsidRPr="003D6CBA" w:rsidRDefault="00BB1FD5">
            <w:pPr>
              <w:rPr>
                <w:rFonts w:ascii="Calibri" w:hAnsi="Calibri" w:cs="Calibri"/>
              </w:rPr>
            </w:pPr>
          </w:p>
        </w:tc>
        <w:tc>
          <w:tcPr>
            <w:tcW w:w="0" w:type="auto"/>
            <w:tcBorders>
              <w:left w:val="nil"/>
            </w:tcBorders>
            <w:vAlign w:val="center"/>
          </w:tcPr>
          <w:p w14:paraId="04EA34A5" w14:textId="77777777" w:rsidR="00BB1FD5" w:rsidRPr="003D6CBA" w:rsidRDefault="00BB1FD5">
            <w:pPr>
              <w:rPr>
                <w:rFonts w:ascii="Calibri" w:hAnsi="Calibri" w:cs="Calibri"/>
              </w:rPr>
            </w:pPr>
          </w:p>
        </w:tc>
      </w:tr>
      <w:tr w:rsidR="00BB1FD5" w:rsidRPr="003D6CBA" w14:paraId="5DBB4F7A" w14:textId="77777777">
        <w:trPr>
          <w:trHeight w:val="278"/>
          <w:jc w:val="center"/>
        </w:trPr>
        <w:tc>
          <w:tcPr>
            <w:tcW w:w="1880" w:type="dxa"/>
            <w:tcBorders>
              <w:top w:val="nil"/>
            </w:tcBorders>
            <w:vAlign w:val="center"/>
          </w:tcPr>
          <w:p w14:paraId="14727B55" w14:textId="77777777" w:rsidR="00BB1FD5" w:rsidRPr="003D6CBA" w:rsidRDefault="00BB1FD5">
            <w:pPr>
              <w:rPr>
                <w:rFonts w:ascii="Calibri" w:hAnsi="Calibri" w:cs="Calibri"/>
              </w:rPr>
            </w:pPr>
          </w:p>
        </w:tc>
        <w:tc>
          <w:tcPr>
            <w:tcW w:w="2025" w:type="dxa"/>
            <w:vAlign w:val="center"/>
          </w:tcPr>
          <w:p w14:paraId="06F22F9E" w14:textId="77777777" w:rsidR="00BB1FD5" w:rsidRPr="003D6CBA" w:rsidRDefault="00BB1FD5">
            <w:pPr>
              <w:rPr>
                <w:rFonts w:ascii="Calibri" w:hAnsi="Calibri" w:cs="Calibri"/>
              </w:rPr>
            </w:pPr>
          </w:p>
        </w:tc>
        <w:tc>
          <w:tcPr>
            <w:tcW w:w="1736" w:type="dxa"/>
            <w:tcBorders>
              <w:left w:val="nil"/>
            </w:tcBorders>
            <w:vAlign w:val="center"/>
          </w:tcPr>
          <w:p w14:paraId="14197BAB" w14:textId="77777777" w:rsidR="00BB1FD5" w:rsidRPr="003D6CBA" w:rsidRDefault="00BB1FD5">
            <w:pPr>
              <w:rPr>
                <w:rFonts w:ascii="Calibri" w:hAnsi="Calibri" w:cs="Calibri"/>
              </w:rPr>
            </w:pPr>
          </w:p>
        </w:tc>
        <w:tc>
          <w:tcPr>
            <w:tcW w:w="3616" w:type="dxa"/>
            <w:tcBorders>
              <w:left w:val="nil"/>
            </w:tcBorders>
            <w:vAlign w:val="center"/>
          </w:tcPr>
          <w:p w14:paraId="30AA1C99" w14:textId="77777777" w:rsidR="00BB1FD5" w:rsidRPr="003D6CBA" w:rsidRDefault="00BB1FD5">
            <w:pPr>
              <w:rPr>
                <w:rFonts w:ascii="Calibri" w:hAnsi="Calibri" w:cs="Calibri"/>
              </w:rPr>
            </w:pPr>
          </w:p>
        </w:tc>
        <w:tc>
          <w:tcPr>
            <w:tcW w:w="0" w:type="auto"/>
            <w:tcBorders>
              <w:left w:val="nil"/>
            </w:tcBorders>
            <w:vAlign w:val="center"/>
          </w:tcPr>
          <w:p w14:paraId="0917EC62" w14:textId="77777777" w:rsidR="00BB1FD5" w:rsidRPr="003D6CBA" w:rsidRDefault="00BB1FD5">
            <w:pPr>
              <w:rPr>
                <w:rFonts w:ascii="Calibri" w:hAnsi="Calibri" w:cs="Calibri"/>
              </w:rPr>
            </w:pPr>
          </w:p>
        </w:tc>
        <w:tc>
          <w:tcPr>
            <w:tcW w:w="0" w:type="auto"/>
            <w:tcBorders>
              <w:left w:val="nil"/>
            </w:tcBorders>
            <w:vAlign w:val="center"/>
          </w:tcPr>
          <w:p w14:paraId="75D4140F" w14:textId="77777777" w:rsidR="00BB1FD5" w:rsidRPr="003D6CBA" w:rsidRDefault="00BB1FD5">
            <w:pPr>
              <w:rPr>
                <w:rFonts w:ascii="Calibri" w:hAnsi="Calibri" w:cs="Calibri"/>
              </w:rPr>
            </w:pPr>
          </w:p>
        </w:tc>
        <w:tc>
          <w:tcPr>
            <w:tcW w:w="20" w:type="dxa"/>
            <w:tcBorders>
              <w:left w:val="nil"/>
            </w:tcBorders>
            <w:vAlign w:val="center"/>
          </w:tcPr>
          <w:p w14:paraId="641286F2" w14:textId="77777777" w:rsidR="00BB1FD5" w:rsidRPr="003D6CBA" w:rsidRDefault="00BB1FD5">
            <w:pPr>
              <w:rPr>
                <w:rFonts w:ascii="Calibri" w:hAnsi="Calibri" w:cs="Calibri"/>
              </w:rPr>
            </w:pPr>
          </w:p>
        </w:tc>
        <w:tc>
          <w:tcPr>
            <w:tcW w:w="0" w:type="auto"/>
            <w:tcBorders>
              <w:left w:val="nil"/>
            </w:tcBorders>
            <w:vAlign w:val="center"/>
          </w:tcPr>
          <w:p w14:paraId="35CFE9BA" w14:textId="77777777" w:rsidR="00BB1FD5" w:rsidRPr="003D6CBA" w:rsidRDefault="00BB1FD5">
            <w:pPr>
              <w:rPr>
                <w:rFonts w:ascii="Calibri" w:hAnsi="Calibri" w:cs="Calibri"/>
              </w:rPr>
            </w:pPr>
          </w:p>
        </w:tc>
        <w:tc>
          <w:tcPr>
            <w:tcW w:w="0" w:type="auto"/>
            <w:tcBorders>
              <w:left w:val="nil"/>
            </w:tcBorders>
            <w:vAlign w:val="center"/>
          </w:tcPr>
          <w:p w14:paraId="0446490F" w14:textId="77777777" w:rsidR="00BB1FD5" w:rsidRPr="003D6CBA" w:rsidRDefault="00BB1FD5">
            <w:pPr>
              <w:rPr>
                <w:rFonts w:ascii="Calibri" w:hAnsi="Calibri" w:cs="Calibri"/>
              </w:rPr>
            </w:pPr>
          </w:p>
        </w:tc>
        <w:tc>
          <w:tcPr>
            <w:tcW w:w="0" w:type="auto"/>
            <w:tcBorders>
              <w:left w:val="nil"/>
            </w:tcBorders>
            <w:vAlign w:val="center"/>
          </w:tcPr>
          <w:p w14:paraId="176D78AD" w14:textId="77777777" w:rsidR="00BB1FD5" w:rsidRPr="003D6CBA" w:rsidRDefault="00BB1FD5">
            <w:pPr>
              <w:rPr>
                <w:rFonts w:ascii="Calibri" w:hAnsi="Calibri" w:cs="Calibri"/>
              </w:rPr>
            </w:pPr>
          </w:p>
        </w:tc>
      </w:tr>
      <w:tr w:rsidR="00BB1FD5" w:rsidRPr="003D6CBA" w14:paraId="77BFCFC6" w14:textId="77777777">
        <w:trPr>
          <w:trHeight w:val="278"/>
          <w:jc w:val="center"/>
        </w:trPr>
        <w:tc>
          <w:tcPr>
            <w:tcW w:w="1880" w:type="dxa"/>
            <w:tcBorders>
              <w:top w:val="nil"/>
            </w:tcBorders>
            <w:vAlign w:val="center"/>
          </w:tcPr>
          <w:p w14:paraId="75E4D1DC" w14:textId="77777777" w:rsidR="00BB1FD5" w:rsidRPr="003D6CBA" w:rsidRDefault="00BB1FD5">
            <w:pPr>
              <w:rPr>
                <w:rFonts w:ascii="Calibri" w:hAnsi="Calibri" w:cs="Calibri"/>
              </w:rPr>
            </w:pPr>
          </w:p>
        </w:tc>
        <w:tc>
          <w:tcPr>
            <w:tcW w:w="2025" w:type="dxa"/>
            <w:vAlign w:val="center"/>
          </w:tcPr>
          <w:p w14:paraId="6653DD41" w14:textId="77777777" w:rsidR="00BB1FD5" w:rsidRPr="003D6CBA" w:rsidRDefault="00BB1FD5">
            <w:pPr>
              <w:rPr>
                <w:rFonts w:ascii="Calibri" w:hAnsi="Calibri" w:cs="Calibri"/>
              </w:rPr>
            </w:pPr>
          </w:p>
        </w:tc>
        <w:tc>
          <w:tcPr>
            <w:tcW w:w="1736" w:type="dxa"/>
            <w:tcBorders>
              <w:left w:val="nil"/>
            </w:tcBorders>
            <w:vAlign w:val="center"/>
          </w:tcPr>
          <w:p w14:paraId="3A5BFC07" w14:textId="77777777" w:rsidR="00BB1FD5" w:rsidRPr="003D6CBA" w:rsidRDefault="00BB1FD5">
            <w:pPr>
              <w:rPr>
                <w:rFonts w:ascii="Calibri" w:hAnsi="Calibri" w:cs="Calibri"/>
              </w:rPr>
            </w:pPr>
          </w:p>
        </w:tc>
        <w:tc>
          <w:tcPr>
            <w:tcW w:w="3616" w:type="dxa"/>
            <w:tcBorders>
              <w:left w:val="nil"/>
            </w:tcBorders>
            <w:vAlign w:val="center"/>
          </w:tcPr>
          <w:p w14:paraId="75E06438" w14:textId="77777777" w:rsidR="00BB1FD5" w:rsidRPr="003D6CBA" w:rsidRDefault="00BB1FD5">
            <w:pPr>
              <w:rPr>
                <w:rFonts w:ascii="Calibri" w:hAnsi="Calibri" w:cs="Calibri"/>
              </w:rPr>
            </w:pPr>
          </w:p>
        </w:tc>
        <w:tc>
          <w:tcPr>
            <w:tcW w:w="0" w:type="auto"/>
            <w:tcBorders>
              <w:left w:val="nil"/>
            </w:tcBorders>
            <w:vAlign w:val="center"/>
          </w:tcPr>
          <w:p w14:paraId="3C71A3B7" w14:textId="77777777" w:rsidR="00BB1FD5" w:rsidRPr="003D6CBA" w:rsidRDefault="00BB1FD5">
            <w:pPr>
              <w:rPr>
                <w:rFonts w:ascii="Calibri" w:hAnsi="Calibri" w:cs="Calibri"/>
              </w:rPr>
            </w:pPr>
          </w:p>
        </w:tc>
        <w:tc>
          <w:tcPr>
            <w:tcW w:w="0" w:type="auto"/>
            <w:tcBorders>
              <w:left w:val="nil"/>
            </w:tcBorders>
            <w:vAlign w:val="center"/>
          </w:tcPr>
          <w:p w14:paraId="6EA2888E" w14:textId="77777777" w:rsidR="00BB1FD5" w:rsidRPr="003D6CBA" w:rsidRDefault="00BB1FD5">
            <w:pPr>
              <w:rPr>
                <w:rFonts w:ascii="Calibri" w:hAnsi="Calibri" w:cs="Calibri"/>
              </w:rPr>
            </w:pPr>
          </w:p>
        </w:tc>
        <w:tc>
          <w:tcPr>
            <w:tcW w:w="20" w:type="dxa"/>
            <w:tcBorders>
              <w:left w:val="nil"/>
            </w:tcBorders>
            <w:vAlign w:val="center"/>
          </w:tcPr>
          <w:p w14:paraId="6C5DB10F" w14:textId="77777777" w:rsidR="00BB1FD5" w:rsidRPr="003D6CBA" w:rsidRDefault="00BB1FD5">
            <w:pPr>
              <w:rPr>
                <w:rFonts w:ascii="Calibri" w:hAnsi="Calibri" w:cs="Calibri"/>
              </w:rPr>
            </w:pPr>
          </w:p>
        </w:tc>
        <w:tc>
          <w:tcPr>
            <w:tcW w:w="0" w:type="auto"/>
            <w:tcBorders>
              <w:left w:val="nil"/>
            </w:tcBorders>
            <w:vAlign w:val="center"/>
          </w:tcPr>
          <w:p w14:paraId="615E87DB" w14:textId="77777777" w:rsidR="00BB1FD5" w:rsidRPr="003D6CBA" w:rsidRDefault="00BB1FD5">
            <w:pPr>
              <w:rPr>
                <w:rFonts w:ascii="Calibri" w:hAnsi="Calibri" w:cs="Calibri"/>
              </w:rPr>
            </w:pPr>
          </w:p>
        </w:tc>
        <w:tc>
          <w:tcPr>
            <w:tcW w:w="0" w:type="auto"/>
            <w:tcBorders>
              <w:left w:val="nil"/>
            </w:tcBorders>
            <w:vAlign w:val="center"/>
          </w:tcPr>
          <w:p w14:paraId="028EBCB2" w14:textId="77777777" w:rsidR="00BB1FD5" w:rsidRPr="003D6CBA" w:rsidRDefault="00BB1FD5">
            <w:pPr>
              <w:rPr>
                <w:rFonts w:ascii="Calibri" w:hAnsi="Calibri" w:cs="Calibri"/>
              </w:rPr>
            </w:pPr>
          </w:p>
        </w:tc>
        <w:tc>
          <w:tcPr>
            <w:tcW w:w="0" w:type="auto"/>
            <w:tcBorders>
              <w:left w:val="nil"/>
            </w:tcBorders>
            <w:vAlign w:val="center"/>
          </w:tcPr>
          <w:p w14:paraId="38E9ADDD" w14:textId="77777777" w:rsidR="00BB1FD5" w:rsidRPr="003D6CBA" w:rsidRDefault="00BB1FD5">
            <w:pPr>
              <w:rPr>
                <w:rFonts w:ascii="Calibri" w:hAnsi="Calibri" w:cs="Calibri"/>
              </w:rPr>
            </w:pPr>
          </w:p>
        </w:tc>
      </w:tr>
      <w:tr w:rsidR="00BB1FD5" w:rsidRPr="003D6CBA" w14:paraId="54C2BEB3" w14:textId="77777777">
        <w:trPr>
          <w:trHeight w:val="278"/>
          <w:jc w:val="center"/>
        </w:trPr>
        <w:tc>
          <w:tcPr>
            <w:tcW w:w="1880" w:type="dxa"/>
            <w:tcBorders>
              <w:top w:val="nil"/>
            </w:tcBorders>
            <w:vAlign w:val="center"/>
          </w:tcPr>
          <w:p w14:paraId="1492E3A1" w14:textId="77777777" w:rsidR="00BB1FD5" w:rsidRPr="003D6CBA" w:rsidRDefault="00BB1FD5">
            <w:pPr>
              <w:rPr>
                <w:rFonts w:ascii="Calibri" w:hAnsi="Calibri" w:cs="Calibri"/>
              </w:rPr>
            </w:pPr>
          </w:p>
        </w:tc>
        <w:tc>
          <w:tcPr>
            <w:tcW w:w="2025" w:type="dxa"/>
            <w:vAlign w:val="center"/>
          </w:tcPr>
          <w:p w14:paraId="62336556" w14:textId="77777777" w:rsidR="00BB1FD5" w:rsidRPr="003D6CBA" w:rsidRDefault="00BB1FD5">
            <w:pPr>
              <w:rPr>
                <w:rFonts w:ascii="Calibri" w:hAnsi="Calibri" w:cs="Calibri"/>
              </w:rPr>
            </w:pPr>
          </w:p>
        </w:tc>
        <w:tc>
          <w:tcPr>
            <w:tcW w:w="1736" w:type="dxa"/>
            <w:tcBorders>
              <w:left w:val="nil"/>
            </w:tcBorders>
            <w:vAlign w:val="center"/>
          </w:tcPr>
          <w:p w14:paraId="68C389E1" w14:textId="77777777" w:rsidR="00BB1FD5" w:rsidRPr="003D6CBA" w:rsidRDefault="00BB1FD5">
            <w:pPr>
              <w:rPr>
                <w:rFonts w:ascii="Calibri" w:hAnsi="Calibri" w:cs="Calibri"/>
              </w:rPr>
            </w:pPr>
          </w:p>
        </w:tc>
        <w:tc>
          <w:tcPr>
            <w:tcW w:w="3616" w:type="dxa"/>
            <w:tcBorders>
              <w:left w:val="nil"/>
            </w:tcBorders>
            <w:vAlign w:val="center"/>
          </w:tcPr>
          <w:p w14:paraId="308D5D52" w14:textId="77777777" w:rsidR="00BB1FD5" w:rsidRPr="003D6CBA" w:rsidRDefault="00BB1FD5">
            <w:pPr>
              <w:rPr>
                <w:rFonts w:ascii="Calibri" w:hAnsi="Calibri" w:cs="Calibri"/>
              </w:rPr>
            </w:pPr>
          </w:p>
        </w:tc>
        <w:tc>
          <w:tcPr>
            <w:tcW w:w="0" w:type="auto"/>
            <w:tcBorders>
              <w:left w:val="nil"/>
            </w:tcBorders>
            <w:vAlign w:val="center"/>
          </w:tcPr>
          <w:p w14:paraId="3A41F1CC" w14:textId="77777777" w:rsidR="00BB1FD5" w:rsidRPr="003D6CBA" w:rsidRDefault="00BB1FD5">
            <w:pPr>
              <w:rPr>
                <w:rFonts w:ascii="Calibri" w:hAnsi="Calibri" w:cs="Calibri"/>
              </w:rPr>
            </w:pPr>
          </w:p>
        </w:tc>
        <w:tc>
          <w:tcPr>
            <w:tcW w:w="0" w:type="auto"/>
            <w:tcBorders>
              <w:left w:val="nil"/>
            </w:tcBorders>
            <w:vAlign w:val="center"/>
          </w:tcPr>
          <w:p w14:paraId="0EE6053D" w14:textId="77777777" w:rsidR="00BB1FD5" w:rsidRPr="003D6CBA" w:rsidRDefault="00BB1FD5">
            <w:pPr>
              <w:rPr>
                <w:rFonts w:ascii="Calibri" w:hAnsi="Calibri" w:cs="Calibri"/>
              </w:rPr>
            </w:pPr>
          </w:p>
        </w:tc>
        <w:tc>
          <w:tcPr>
            <w:tcW w:w="0" w:type="auto"/>
            <w:vAlign w:val="center"/>
          </w:tcPr>
          <w:p w14:paraId="2963BEBE" w14:textId="77777777" w:rsidR="00BB1FD5" w:rsidRPr="003D6CBA" w:rsidRDefault="00BB1FD5">
            <w:pPr>
              <w:rPr>
                <w:rFonts w:ascii="Calibri" w:hAnsi="Calibri" w:cs="Calibri"/>
              </w:rPr>
            </w:pPr>
          </w:p>
        </w:tc>
        <w:tc>
          <w:tcPr>
            <w:tcW w:w="0" w:type="auto"/>
            <w:vAlign w:val="center"/>
          </w:tcPr>
          <w:p w14:paraId="729940BC" w14:textId="77777777" w:rsidR="00BB1FD5" w:rsidRPr="003D6CBA" w:rsidRDefault="00BB1FD5">
            <w:pPr>
              <w:rPr>
                <w:rFonts w:ascii="Calibri" w:hAnsi="Calibri" w:cs="Calibri"/>
              </w:rPr>
            </w:pPr>
          </w:p>
        </w:tc>
        <w:tc>
          <w:tcPr>
            <w:tcW w:w="0" w:type="auto"/>
            <w:tcBorders>
              <w:left w:val="nil"/>
            </w:tcBorders>
            <w:vAlign w:val="center"/>
          </w:tcPr>
          <w:p w14:paraId="7C555199" w14:textId="77777777" w:rsidR="00BB1FD5" w:rsidRPr="003D6CBA" w:rsidRDefault="00BB1FD5">
            <w:pPr>
              <w:rPr>
                <w:rFonts w:ascii="Calibri" w:hAnsi="Calibri" w:cs="Calibri"/>
              </w:rPr>
            </w:pPr>
          </w:p>
        </w:tc>
        <w:tc>
          <w:tcPr>
            <w:tcW w:w="0" w:type="auto"/>
            <w:tcBorders>
              <w:left w:val="nil"/>
            </w:tcBorders>
            <w:vAlign w:val="center"/>
          </w:tcPr>
          <w:p w14:paraId="70284A99" w14:textId="77777777" w:rsidR="00BB1FD5" w:rsidRPr="003D6CBA" w:rsidRDefault="00BB1FD5">
            <w:pPr>
              <w:rPr>
                <w:rFonts w:ascii="Calibri" w:hAnsi="Calibri" w:cs="Calibri"/>
              </w:rPr>
            </w:pPr>
          </w:p>
        </w:tc>
      </w:tr>
      <w:tr w:rsidR="00BB1FD5" w:rsidRPr="003D6CBA" w14:paraId="5B5A7066" w14:textId="77777777">
        <w:trPr>
          <w:trHeight w:val="278"/>
          <w:jc w:val="center"/>
        </w:trPr>
        <w:tc>
          <w:tcPr>
            <w:tcW w:w="1880" w:type="dxa"/>
            <w:tcBorders>
              <w:top w:val="nil"/>
            </w:tcBorders>
            <w:vAlign w:val="center"/>
          </w:tcPr>
          <w:p w14:paraId="4E1AC141" w14:textId="77777777" w:rsidR="00BB1FD5" w:rsidRPr="003D6CBA" w:rsidRDefault="00BB1FD5">
            <w:pPr>
              <w:rPr>
                <w:rFonts w:ascii="Calibri" w:hAnsi="Calibri" w:cs="Calibri"/>
              </w:rPr>
            </w:pPr>
          </w:p>
        </w:tc>
        <w:tc>
          <w:tcPr>
            <w:tcW w:w="2025" w:type="dxa"/>
            <w:vAlign w:val="center"/>
          </w:tcPr>
          <w:p w14:paraId="7374A77D" w14:textId="77777777" w:rsidR="00BB1FD5" w:rsidRPr="003D6CBA" w:rsidRDefault="00BB1FD5">
            <w:pPr>
              <w:rPr>
                <w:rFonts w:ascii="Calibri" w:hAnsi="Calibri" w:cs="Calibri"/>
              </w:rPr>
            </w:pPr>
          </w:p>
        </w:tc>
        <w:tc>
          <w:tcPr>
            <w:tcW w:w="1736" w:type="dxa"/>
            <w:tcBorders>
              <w:left w:val="nil"/>
            </w:tcBorders>
            <w:vAlign w:val="center"/>
          </w:tcPr>
          <w:p w14:paraId="5D4A4E2F" w14:textId="77777777" w:rsidR="00BB1FD5" w:rsidRPr="003D6CBA" w:rsidRDefault="00BB1FD5">
            <w:pPr>
              <w:rPr>
                <w:rFonts w:ascii="Calibri" w:hAnsi="Calibri" w:cs="Calibri"/>
              </w:rPr>
            </w:pPr>
          </w:p>
        </w:tc>
        <w:tc>
          <w:tcPr>
            <w:tcW w:w="3616" w:type="dxa"/>
            <w:tcBorders>
              <w:left w:val="nil"/>
            </w:tcBorders>
            <w:vAlign w:val="center"/>
          </w:tcPr>
          <w:p w14:paraId="06A650F2" w14:textId="77777777" w:rsidR="00BB1FD5" w:rsidRPr="003D6CBA" w:rsidRDefault="00BB1FD5">
            <w:pPr>
              <w:rPr>
                <w:rFonts w:ascii="Calibri" w:hAnsi="Calibri" w:cs="Calibri"/>
              </w:rPr>
            </w:pPr>
          </w:p>
        </w:tc>
        <w:tc>
          <w:tcPr>
            <w:tcW w:w="0" w:type="auto"/>
            <w:tcBorders>
              <w:left w:val="nil"/>
            </w:tcBorders>
            <w:vAlign w:val="center"/>
          </w:tcPr>
          <w:p w14:paraId="357C0EA9" w14:textId="77777777" w:rsidR="00BB1FD5" w:rsidRPr="003D6CBA" w:rsidRDefault="00BB1FD5">
            <w:pPr>
              <w:rPr>
                <w:rFonts w:ascii="Calibri" w:hAnsi="Calibri" w:cs="Calibri"/>
              </w:rPr>
            </w:pPr>
          </w:p>
        </w:tc>
        <w:tc>
          <w:tcPr>
            <w:tcW w:w="0" w:type="auto"/>
            <w:tcBorders>
              <w:left w:val="nil"/>
            </w:tcBorders>
            <w:vAlign w:val="center"/>
          </w:tcPr>
          <w:p w14:paraId="734B2C74" w14:textId="77777777" w:rsidR="00BB1FD5" w:rsidRPr="003D6CBA" w:rsidRDefault="00BB1FD5">
            <w:pPr>
              <w:rPr>
                <w:rFonts w:ascii="Calibri" w:hAnsi="Calibri" w:cs="Calibri"/>
              </w:rPr>
            </w:pPr>
          </w:p>
        </w:tc>
        <w:tc>
          <w:tcPr>
            <w:tcW w:w="20" w:type="dxa"/>
            <w:tcBorders>
              <w:left w:val="nil"/>
            </w:tcBorders>
            <w:vAlign w:val="center"/>
          </w:tcPr>
          <w:p w14:paraId="25F54DC9" w14:textId="77777777" w:rsidR="00BB1FD5" w:rsidRPr="003D6CBA" w:rsidRDefault="00BB1FD5">
            <w:pPr>
              <w:rPr>
                <w:rFonts w:ascii="Calibri" w:hAnsi="Calibri" w:cs="Calibri"/>
              </w:rPr>
            </w:pPr>
          </w:p>
        </w:tc>
        <w:tc>
          <w:tcPr>
            <w:tcW w:w="0" w:type="auto"/>
            <w:tcBorders>
              <w:left w:val="nil"/>
            </w:tcBorders>
            <w:vAlign w:val="center"/>
          </w:tcPr>
          <w:p w14:paraId="4EB5E45F" w14:textId="77777777" w:rsidR="00BB1FD5" w:rsidRPr="003D6CBA" w:rsidRDefault="00BB1FD5">
            <w:pPr>
              <w:rPr>
                <w:rFonts w:ascii="Calibri" w:hAnsi="Calibri" w:cs="Calibri"/>
              </w:rPr>
            </w:pPr>
          </w:p>
        </w:tc>
        <w:tc>
          <w:tcPr>
            <w:tcW w:w="0" w:type="auto"/>
            <w:tcBorders>
              <w:left w:val="nil"/>
            </w:tcBorders>
            <w:vAlign w:val="center"/>
          </w:tcPr>
          <w:p w14:paraId="3306EDE0" w14:textId="77777777" w:rsidR="00BB1FD5" w:rsidRPr="003D6CBA" w:rsidRDefault="00BB1FD5">
            <w:pPr>
              <w:rPr>
                <w:rFonts w:ascii="Calibri" w:hAnsi="Calibri" w:cs="Calibri"/>
              </w:rPr>
            </w:pPr>
          </w:p>
        </w:tc>
        <w:tc>
          <w:tcPr>
            <w:tcW w:w="0" w:type="auto"/>
            <w:tcBorders>
              <w:left w:val="nil"/>
            </w:tcBorders>
            <w:vAlign w:val="center"/>
          </w:tcPr>
          <w:p w14:paraId="2BE06A4A" w14:textId="77777777" w:rsidR="00BB1FD5" w:rsidRPr="003D6CBA" w:rsidRDefault="00BB1FD5">
            <w:pPr>
              <w:rPr>
                <w:rFonts w:ascii="Calibri" w:hAnsi="Calibri" w:cs="Calibri"/>
              </w:rPr>
            </w:pPr>
          </w:p>
        </w:tc>
      </w:tr>
      <w:tr w:rsidR="00BB1FD5" w:rsidRPr="003D6CBA" w14:paraId="7EB2FA40" w14:textId="77777777">
        <w:trPr>
          <w:trHeight w:val="278"/>
          <w:jc w:val="center"/>
        </w:trPr>
        <w:tc>
          <w:tcPr>
            <w:tcW w:w="1880" w:type="dxa"/>
            <w:tcBorders>
              <w:top w:val="nil"/>
            </w:tcBorders>
            <w:vAlign w:val="center"/>
          </w:tcPr>
          <w:p w14:paraId="3796D8E4" w14:textId="77777777" w:rsidR="00BB1FD5" w:rsidRPr="003D6CBA" w:rsidRDefault="00BB1FD5">
            <w:pPr>
              <w:rPr>
                <w:rFonts w:ascii="Calibri" w:hAnsi="Calibri" w:cs="Calibri"/>
              </w:rPr>
            </w:pPr>
          </w:p>
        </w:tc>
        <w:tc>
          <w:tcPr>
            <w:tcW w:w="2025" w:type="dxa"/>
            <w:vAlign w:val="center"/>
          </w:tcPr>
          <w:p w14:paraId="310B6285" w14:textId="77777777" w:rsidR="00BB1FD5" w:rsidRPr="003D6CBA" w:rsidRDefault="00BB1FD5">
            <w:pPr>
              <w:rPr>
                <w:rFonts w:ascii="Calibri" w:hAnsi="Calibri" w:cs="Calibri"/>
              </w:rPr>
            </w:pPr>
          </w:p>
        </w:tc>
        <w:tc>
          <w:tcPr>
            <w:tcW w:w="1736" w:type="dxa"/>
            <w:tcBorders>
              <w:left w:val="nil"/>
            </w:tcBorders>
            <w:vAlign w:val="center"/>
          </w:tcPr>
          <w:p w14:paraId="1CCF4AEE" w14:textId="77777777" w:rsidR="00BB1FD5" w:rsidRPr="003D6CBA" w:rsidRDefault="00BB1FD5">
            <w:pPr>
              <w:rPr>
                <w:rFonts w:ascii="Calibri" w:hAnsi="Calibri" w:cs="Calibri"/>
              </w:rPr>
            </w:pPr>
          </w:p>
        </w:tc>
        <w:tc>
          <w:tcPr>
            <w:tcW w:w="3616" w:type="dxa"/>
            <w:tcBorders>
              <w:left w:val="nil"/>
            </w:tcBorders>
            <w:vAlign w:val="center"/>
          </w:tcPr>
          <w:p w14:paraId="577A524B" w14:textId="77777777" w:rsidR="00BB1FD5" w:rsidRPr="003D6CBA" w:rsidRDefault="00BB1FD5">
            <w:pPr>
              <w:rPr>
                <w:rFonts w:ascii="Calibri" w:hAnsi="Calibri" w:cs="Calibri"/>
              </w:rPr>
            </w:pPr>
          </w:p>
        </w:tc>
        <w:tc>
          <w:tcPr>
            <w:tcW w:w="0" w:type="auto"/>
            <w:tcBorders>
              <w:left w:val="nil"/>
            </w:tcBorders>
            <w:vAlign w:val="center"/>
          </w:tcPr>
          <w:p w14:paraId="0AB3EC2E" w14:textId="77777777" w:rsidR="00BB1FD5" w:rsidRPr="003D6CBA" w:rsidRDefault="00BB1FD5">
            <w:pPr>
              <w:rPr>
                <w:rFonts w:ascii="Calibri" w:hAnsi="Calibri" w:cs="Calibri"/>
              </w:rPr>
            </w:pPr>
          </w:p>
        </w:tc>
        <w:tc>
          <w:tcPr>
            <w:tcW w:w="0" w:type="auto"/>
            <w:tcBorders>
              <w:left w:val="nil"/>
            </w:tcBorders>
            <w:vAlign w:val="center"/>
          </w:tcPr>
          <w:p w14:paraId="33784786" w14:textId="77777777" w:rsidR="00BB1FD5" w:rsidRPr="003D6CBA" w:rsidRDefault="00BB1FD5">
            <w:pPr>
              <w:rPr>
                <w:rFonts w:ascii="Calibri" w:hAnsi="Calibri" w:cs="Calibri"/>
              </w:rPr>
            </w:pPr>
          </w:p>
        </w:tc>
        <w:tc>
          <w:tcPr>
            <w:tcW w:w="20" w:type="dxa"/>
            <w:tcBorders>
              <w:left w:val="nil"/>
            </w:tcBorders>
            <w:vAlign w:val="center"/>
          </w:tcPr>
          <w:p w14:paraId="285CBCF8" w14:textId="77777777" w:rsidR="00BB1FD5" w:rsidRPr="003D6CBA" w:rsidRDefault="00BB1FD5">
            <w:pPr>
              <w:rPr>
                <w:rFonts w:ascii="Calibri" w:hAnsi="Calibri" w:cs="Calibri"/>
              </w:rPr>
            </w:pPr>
          </w:p>
        </w:tc>
        <w:tc>
          <w:tcPr>
            <w:tcW w:w="0" w:type="auto"/>
            <w:tcBorders>
              <w:left w:val="nil"/>
            </w:tcBorders>
            <w:vAlign w:val="center"/>
          </w:tcPr>
          <w:p w14:paraId="08CA2F0B" w14:textId="77777777" w:rsidR="00BB1FD5" w:rsidRPr="003D6CBA" w:rsidRDefault="00BB1FD5">
            <w:pPr>
              <w:rPr>
                <w:rFonts w:ascii="Calibri" w:hAnsi="Calibri" w:cs="Calibri"/>
              </w:rPr>
            </w:pPr>
          </w:p>
        </w:tc>
        <w:tc>
          <w:tcPr>
            <w:tcW w:w="0" w:type="auto"/>
            <w:tcBorders>
              <w:left w:val="nil"/>
            </w:tcBorders>
            <w:vAlign w:val="center"/>
          </w:tcPr>
          <w:p w14:paraId="4F7B6E45" w14:textId="77777777" w:rsidR="00BB1FD5" w:rsidRPr="003D6CBA" w:rsidRDefault="00BB1FD5">
            <w:pPr>
              <w:rPr>
                <w:rFonts w:ascii="Calibri" w:hAnsi="Calibri" w:cs="Calibri"/>
              </w:rPr>
            </w:pPr>
          </w:p>
        </w:tc>
        <w:tc>
          <w:tcPr>
            <w:tcW w:w="0" w:type="auto"/>
            <w:tcBorders>
              <w:left w:val="nil"/>
            </w:tcBorders>
            <w:vAlign w:val="center"/>
          </w:tcPr>
          <w:p w14:paraId="4D422C86" w14:textId="77777777" w:rsidR="00BB1FD5" w:rsidRPr="003D6CBA" w:rsidRDefault="00BB1FD5">
            <w:pPr>
              <w:rPr>
                <w:rFonts w:ascii="Calibri" w:hAnsi="Calibri" w:cs="Calibri"/>
              </w:rPr>
            </w:pPr>
          </w:p>
        </w:tc>
      </w:tr>
      <w:tr w:rsidR="00BB1FD5" w:rsidRPr="003D6CBA" w14:paraId="3A70D60C" w14:textId="77777777">
        <w:trPr>
          <w:trHeight w:val="278"/>
          <w:jc w:val="center"/>
        </w:trPr>
        <w:tc>
          <w:tcPr>
            <w:tcW w:w="1880" w:type="dxa"/>
            <w:tcBorders>
              <w:top w:val="nil"/>
            </w:tcBorders>
            <w:vAlign w:val="center"/>
          </w:tcPr>
          <w:p w14:paraId="333766D5" w14:textId="77777777" w:rsidR="00BB1FD5" w:rsidRPr="003D6CBA" w:rsidRDefault="00BB1FD5">
            <w:pPr>
              <w:rPr>
                <w:rFonts w:ascii="Calibri" w:hAnsi="Calibri" w:cs="Calibri"/>
              </w:rPr>
            </w:pPr>
          </w:p>
        </w:tc>
        <w:tc>
          <w:tcPr>
            <w:tcW w:w="2025" w:type="dxa"/>
            <w:vAlign w:val="center"/>
          </w:tcPr>
          <w:p w14:paraId="6F70BD56" w14:textId="77777777" w:rsidR="00BB1FD5" w:rsidRPr="003D6CBA" w:rsidRDefault="00BB1FD5">
            <w:pPr>
              <w:rPr>
                <w:rFonts w:ascii="Calibri" w:hAnsi="Calibri" w:cs="Calibri"/>
              </w:rPr>
            </w:pPr>
          </w:p>
        </w:tc>
        <w:tc>
          <w:tcPr>
            <w:tcW w:w="1736" w:type="dxa"/>
            <w:tcBorders>
              <w:left w:val="nil"/>
            </w:tcBorders>
            <w:vAlign w:val="center"/>
          </w:tcPr>
          <w:p w14:paraId="531C82C7" w14:textId="77777777" w:rsidR="00BB1FD5" w:rsidRPr="003D6CBA" w:rsidRDefault="00BB1FD5">
            <w:pPr>
              <w:rPr>
                <w:rFonts w:ascii="Calibri" w:hAnsi="Calibri" w:cs="Calibri"/>
              </w:rPr>
            </w:pPr>
          </w:p>
        </w:tc>
        <w:tc>
          <w:tcPr>
            <w:tcW w:w="3616" w:type="dxa"/>
            <w:tcBorders>
              <w:left w:val="nil"/>
            </w:tcBorders>
            <w:vAlign w:val="center"/>
          </w:tcPr>
          <w:p w14:paraId="07D1F3EC" w14:textId="77777777" w:rsidR="00BB1FD5" w:rsidRPr="003D6CBA" w:rsidRDefault="00BB1FD5">
            <w:pPr>
              <w:rPr>
                <w:rFonts w:ascii="Calibri" w:hAnsi="Calibri" w:cs="Calibri"/>
              </w:rPr>
            </w:pPr>
          </w:p>
        </w:tc>
        <w:tc>
          <w:tcPr>
            <w:tcW w:w="0" w:type="auto"/>
            <w:tcBorders>
              <w:left w:val="nil"/>
            </w:tcBorders>
            <w:vAlign w:val="center"/>
          </w:tcPr>
          <w:p w14:paraId="1C87603B" w14:textId="77777777" w:rsidR="00BB1FD5" w:rsidRPr="003D6CBA" w:rsidRDefault="00BB1FD5">
            <w:pPr>
              <w:rPr>
                <w:rFonts w:ascii="Calibri" w:hAnsi="Calibri" w:cs="Calibri"/>
              </w:rPr>
            </w:pPr>
          </w:p>
        </w:tc>
        <w:tc>
          <w:tcPr>
            <w:tcW w:w="0" w:type="auto"/>
            <w:tcBorders>
              <w:left w:val="nil"/>
            </w:tcBorders>
            <w:vAlign w:val="center"/>
          </w:tcPr>
          <w:p w14:paraId="10837374" w14:textId="77777777" w:rsidR="00BB1FD5" w:rsidRPr="003D6CBA" w:rsidRDefault="00BB1FD5">
            <w:pPr>
              <w:rPr>
                <w:rFonts w:ascii="Calibri" w:hAnsi="Calibri" w:cs="Calibri"/>
              </w:rPr>
            </w:pPr>
          </w:p>
        </w:tc>
        <w:tc>
          <w:tcPr>
            <w:tcW w:w="20" w:type="dxa"/>
            <w:tcBorders>
              <w:left w:val="nil"/>
            </w:tcBorders>
            <w:vAlign w:val="center"/>
          </w:tcPr>
          <w:p w14:paraId="1DF0EF93" w14:textId="77777777" w:rsidR="00BB1FD5" w:rsidRPr="003D6CBA" w:rsidRDefault="00BB1FD5">
            <w:pPr>
              <w:rPr>
                <w:rFonts w:ascii="Calibri" w:hAnsi="Calibri" w:cs="Calibri"/>
              </w:rPr>
            </w:pPr>
          </w:p>
        </w:tc>
        <w:tc>
          <w:tcPr>
            <w:tcW w:w="0" w:type="auto"/>
            <w:tcBorders>
              <w:left w:val="nil"/>
            </w:tcBorders>
            <w:vAlign w:val="center"/>
          </w:tcPr>
          <w:p w14:paraId="3F23AA5A" w14:textId="77777777" w:rsidR="00BB1FD5" w:rsidRPr="003D6CBA" w:rsidRDefault="00BB1FD5">
            <w:pPr>
              <w:rPr>
                <w:rFonts w:ascii="Calibri" w:hAnsi="Calibri" w:cs="Calibri"/>
              </w:rPr>
            </w:pPr>
          </w:p>
        </w:tc>
        <w:tc>
          <w:tcPr>
            <w:tcW w:w="0" w:type="auto"/>
            <w:tcBorders>
              <w:left w:val="nil"/>
            </w:tcBorders>
            <w:vAlign w:val="center"/>
          </w:tcPr>
          <w:p w14:paraId="564B1144" w14:textId="77777777" w:rsidR="00BB1FD5" w:rsidRPr="003D6CBA" w:rsidRDefault="00BB1FD5">
            <w:pPr>
              <w:rPr>
                <w:rFonts w:ascii="Calibri" w:hAnsi="Calibri" w:cs="Calibri"/>
              </w:rPr>
            </w:pPr>
          </w:p>
        </w:tc>
        <w:tc>
          <w:tcPr>
            <w:tcW w:w="0" w:type="auto"/>
            <w:tcBorders>
              <w:left w:val="nil"/>
            </w:tcBorders>
            <w:vAlign w:val="center"/>
          </w:tcPr>
          <w:p w14:paraId="18E23DFD" w14:textId="77777777" w:rsidR="00BB1FD5" w:rsidRPr="003D6CBA" w:rsidRDefault="00BB1FD5">
            <w:pPr>
              <w:rPr>
                <w:rFonts w:ascii="Calibri" w:hAnsi="Calibri" w:cs="Calibri"/>
              </w:rPr>
            </w:pPr>
          </w:p>
        </w:tc>
      </w:tr>
      <w:tr w:rsidR="00BB1FD5" w:rsidRPr="003D6CBA" w14:paraId="3DF8B90C" w14:textId="77777777">
        <w:trPr>
          <w:trHeight w:val="278"/>
          <w:jc w:val="center"/>
        </w:trPr>
        <w:tc>
          <w:tcPr>
            <w:tcW w:w="1880" w:type="dxa"/>
            <w:tcBorders>
              <w:top w:val="nil"/>
            </w:tcBorders>
            <w:vAlign w:val="center"/>
          </w:tcPr>
          <w:p w14:paraId="15D05A9C" w14:textId="77777777" w:rsidR="00BB1FD5" w:rsidRPr="003D6CBA" w:rsidRDefault="00BB1FD5">
            <w:pPr>
              <w:rPr>
                <w:rFonts w:ascii="Calibri" w:hAnsi="Calibri" w:cs="Calibri"/>
              </w:rPr>
            </w:pPr>
          </w:p>
        </w:tc>
        <w:tc>
          <w:tcPr>
            <w:tcW w:w="2025" w:type="dxa"/>
            <w:vAlign w:val="center"/>
          </w:tcPr>
          <w:p w14:paraId="7530DAC0" w14:textId="77777777" w:rsidR="00BB1FD5" w:rsidRPr="003D6CBA" w:rsidRDefault="00BB1FD5">
            <w:pPr>
              <w:rPr>
                <w:rFonts w:ascii="Calibri" w:hAnsi="Calibri" w:cs="Calibri"/>
              </w:rPr>
            </w:pPr>
          </w:p>
        </w:tc>
        <w:tc>
          <w:tcPr>
            <w:tcW w:w="1736" w:type="dxa"/>
            <w:tcBorders>
              <w:left w:val="nil"/>
            </w:tcBorders>
            <w:vAlign w:val="center"/>
          </w:tcPr>
          <w:p w14:paraId="6E44EDE9" w14:textId="77777777" w:rsidR="00BB1FD5" w:rsidRPr="003D6CBA" w:rsidRDefault="00BB1FD5">
            <w:pPr>
              <w:rPr>
                <w:rFonts w:ascii="Calibri" w:hAnsi="Calibri" w:cs="Calibri"/>
              </w:rPr>
            </w:pPr>
          </w:p>
        </w:tc>
        <w:tc>
          <w:tcPr>
            <w:tcW w:w="3616" w:type="dxa"/>
            <w:tcBorders>
              <w:left w:val="nil"/>
            </w:tcBorders>
            <w:vAlign w:val="center"/>
          </w:tcPr>
          <w:p w14:paraId="6567EEB7" w14:textId="77777777" w:rsidR="00BB1FD5" w:rsidRPr="003D6CBA" w:rsidRDefault="00BB1FD5">
            <w:pPr>
              <w:rPr>
                <w:rFonts w:ascii="Calibri" w:hAnsi="Calibri" w:cs="Calibri"/>
              </w:rPr>
            </w:pPr>
          </w:p>
        </w:tc>
        <w:tc>
          <w:tcPr>
            <w:tcW w:w="0" w:type="auto"/>
            <w:tcBorders>
              <w:left w:val="nil"/>
            </w:tcBorders>
            <w:vAlign w:val="center"/>
          </w:tcPr>
          <w:p w14:paraId="5F3DD20C" w14:textId="77777777" w:rsidR="00BB1FD5" w:rsidRPr="003D6CBA" w:rsidRDefault="00BB1FD5">
            <w:pPr>
              <w:rPr>
                <w:rFonts w:ascii="Calibri" w:hAnsi="Calibri" w:cs="Calibri"/>
              </w:rPr>
            </w:pPr>
          </w:p>
        </w:tc>
        <w:tc>
          <w:tcPr>
            <w:tcW w:w="0" w:type="auto"/>
            <w:tcBorders>
              <w:left w:val="nil"/>
            </w:tcBorders>
            <w:vAlign w:val="center"/>
          </w:tcPr>
          <w:p w14:paraId="61B001F4" w14:textId="77777777" w:rsidR="00BB1FD5" w:rsidRPr="003D6CBA" w:rsidRDefault="00BB1FD5">
            <w:pPr>
              <w:rPr>
                <w:rFonts w:ascii="Calibri" w:hAnsi="Calibri" w:cs="Calibri"/>
              </w:rPr>
            </w:pPr>
          </w:p>
        </w:tc>
        <w:tc>
          <w:tcPr>
            <w:tcW w:w="20" w:type="dxa"/>
            <w:tcBorders>
              <w:left w:val="nil"/>
            </w:tcBorders>
            <w:vAlign w:val="center"/>
          </w:tcPr>
          <w:p w14:paraId="3847E78D" w14:textId="77777777" w:rsidR="00BB1FD5" w:rsidRPr="003D6CBA" w:rsidRDefault="00BB1FD5">
            <w:pPr>
              <w:rPr>
                <w:rFonts w:ascii="Calibri" w:hAnsi="Calibri" w:cs="Calibri"/>
              </w:rPr>
            </w:pPr>
          </w:p>
        </w:tc>
        <w:tc>
          <w:tcPr>
            <w:tcW w:w="0" w:type="auto"/>
            <w:tcBorders>
              <w:left w:val="nil"/>
            </w:tcBorders>
            <w:vAlign w:val="center"/>
          </w:tcPr>
          <w:p w14:paraId="398AD401" w14:textId="77777777" w:rsidR="00BB1FD5" w:rsidRPr="003D6CBA" w:rsidRDefault="00BB1FD5">
            <w:pPr>
              <w:rPr>
                <w:rFonts w:ascii="Calibri" w:hAnsi="Calibri" w:cs="Calibri"/>
              </w:rPr>
            </w:pPr>
          </w:p>
        </w:tc>
        <w:tc>
          <w:tcPr>
            <w:tcW w:w="0" w:type="auto"/>
            <w:tcBorders>
              <w:left w:val="nil"/>
            </w:tcBorders>
            <w:vAlign w:val="center"/>
          </w:tcPr>
          <w:p w14:paraId="1DF404A7" w14:textId="77777777" w:rsidR="00BB1FD5" w:rsidRPr="003D6CBA" w:rsidRDefault="00BB1FD5">
            <w:pPr>
              <w:rPr>
                <w:rFonts w:ascii="Calibri" w:hAnsi="Calibri" w:cs="Calibri"/>
              </w:rPr>
            </w:pPr>
          </w:p>
        </w:tc>
        <w:tc>
          <w:tcPr>
            <w:tcW w:w="0" w:type="auto"/>
            <w:tcBorders>
              <w:left w:val="nil"/>
            </w:tcBorders>
            <w:vAlign w:val="center"/>
          </w:tcPr>
          <w:p w14:paraId="35634FCA" w14:textId="77777777" w:rsidR="00BB1FD5" w:rsidRPr="003D6CBA" w:rsidRDefault="00BB1FD5">
            <w:pPr>
              <w:rPr>
                <w:rFonts w:ascii="Calibri" w:hAnsi="Calibri" w:cs="Calibri"/>
              </w:rPr>
            </w:pPr>
          </w:p>
        </w:tc>
      </w:tr>
      <w:tr w:rsidR="00BB1FD5" w:rsidRPr="003D6CBA" w14:paraId="4C018FE1" w14:textId="77777777">
        <w:trPr>
          <w:trHeight w:val="278"/>
          <w:jc w:val="center"/>
        </w:trPr>
        <w:tc>
          <w:tcPr>
            <w:tcW w:w="1880" w:type="dxa"/>
            <w:tcBorders>
              <w:top w:val="nil"/>
            </w:tcBorders>
            <w:vAlign w:val="center"/>
          </w:tcPr>
          <w:p w14:paraId="09DFD1D6" w14:textId="77777777" w:rsidR="00BB1FD5" w:rsidRPr="003D6CBA" w:rsidRDefault="00BB1FD5">
            <w:pPr>
              <w:rPr>
                <w:rFonts w:ascii="Calibri" w:hAnsi="Calibri" w:cs="Calibri"/>
              </w:rPr>
            </w:pPr>
          </w:p>
        </w:tc>
        <w:tc>
          <w:tcPr>
            <w:tcW w:w="2025" w:type="dxa"/>
            <w:vAlign w:val="center"/>
          </w:tcPr>
          <w:p w14:paraId="6A81B55D" w14:textId="77777777" w:rsidR="00BB1FD5" w:rsidRPr="003D6CBA" w:rsidRDefault="00BB1FD5">
            <w:pPr>
              <w:rPr>
                <w:rFonts w:ascii="Calibri" w:hAnsi="Calibri" w:cs="Calibri"/>
              </w:rPr>
            </w:pPr>
          </w:p>
        </w:tc>
        <w:tc>
          <w:tcPr>
            <w:tcW w:w="1736" w:type="dxa"/>
            <w:tcBorders>
              <w:left w:val="nil"/>
            </w:tcBorders>
            <w:vAlign w:val="center"/>
          </w:tcPr>
          <w:p w14:paraId="0D179A96" w14:textId="77777777" w:rsidR="00BB1FD5" w:rsidRPr="003D6CBA" w:rsidRDefault="00BB1FD5">
            <w:pPr>
              <w:rPr>
                <w:rFonts w:ascii="Calibri" w:hAnsi="Calibri" w:cs="Calibri"/>
              </w:rPr>
            </w:pPr>
          </w:p>
        </w:tc>
        <w:tc>
          <w:tcPr>
            <w:tcW w:w="3616" w:type="dxa"/>
            <w:tcBorders>
              <w:left w:val="nil"/>
            </w:tcBorders>
            <w:vAlign w:val="center"/>
          </w:tcPr>
          <w:p w14:paraId="5D923240" w14:textId="77777777" w:rsidR="00BB1FD5" w:rsidRPr="003D6CBA" w:rsidRDefault="00BB1FD5">
            <w:pPr>
              <w:rPr>
                <w:rFonts w:ascii="Calibri" w:hAnsi="Calibri" w:cs="Calibri"/>
              </w:rPr>
            </w:pPr>
          </w:p>
        </w:tc>
        <w:tc>
          <w:tcPr>
            <w:tcW w:w="0" w:type="auto"/>
            <w:tcBorders>
              <w:left w:val="nil"/>
            </w:tcBorders>
            <w:vAlign w:val="center"/>
          </w:tcPr>
          <w:p w14:paraId="4C9E9F36" w14:textId="77777777" w:rsidR="00BB1FD5" w:rsidRPr="003D6CBA" w:rsidRDefault="00BB1FD5">
            <w:pPr>
              <w:rPr>
                <w:rFonts w:ascii="Calibri" w:hAnsi="Calibri" w:cs="Calibri"/>
              </w:rPr>
            </w:pPr>
          </w:p>
        </w:tc>
        <w:tc>
          <w:tcPr>
            <w:tcW w:w="0" w:type="auto"/>
            <w:tcBorders>
              <w:left w:val="nil"/>
            </w:tcBorders>
            <w:vAlign w:val="center"/>
          </w:tcPr>
          <w:p w14:paraId="7C4EABE9" w14:textId="77777777" w:rsidR="00BB1FD5" w:rsidRPr="003D6CBA" w:rsidRDefault="00BB1FD5">
            <w:pPr>
              <w:rPr>
                <w:rFonts w:ascii="Calibri" w:hAnsi="Calibri" w:cs="Calibri"/>
              </w:rPr>
            </w:pPr>
          </w:p>
        </w:tc>
        <w:tc>
          <w:tcPr>
            <w:tcW w:w="20" w:type="dxa"/>
            <w:tcBorders>
              <w:left w:val="nil"/>
            </w:tcBorders>
            <w:vAlign w:val="center"/>
          </w:tcPr>
          <w:p w14:paraId="71260CEB" w14:textId="77777777" w:rsidR="00BB1FD5" w:rsidRPr="003D6CBA" w:rsidRDefault="00BB1FD5">
            <w:pPr>
              <w:rPr>
                <w:rFonts w:ascii="Calibri" w:hAnsi="Calibri" w:cs="Calibri"/>
              </w:rPr>
            </w:pPr>
          </w:p>
        </w:tc>
        <w:tc>
          <w:tcPr>
            <w:tcW w:w="0" w:type="auto"/>
            <w:tcBorders>
              <w:left w:val="nil"/>
            </w:tcBorders>
            <w:vAlign w:val="center"/>
          </w:tcPr>
          <w:p w14:paraId="5BCA7633" w14:textId="77777777" w:rsidR="00BB1FD5" w:rsidRPr="003D6CBA" w:rsidRDefault="00BB1FD5">
            <w:pPr>
              <w:rPr>
                <w:rFonts w:ascii="Calibri" w:hAnsi="Calibri" w:cs="Calibri"/>
              </w:rPr>
            </w:pPr>
          </w:p>
        </w:tc>
        <w:tc>
          <w:tcPr>
            <w:tcW w:w="0" w:type="auto"/>
            <w:tcBorders>
              <w:left w:val="nil"/>
            </w:tcBorders>
            <w:vAlign w:val="center"/>
          </w:tcPr>
          <w:p w14:paraId="012572D9" w14:textId="77777777" w:rsidR="00BB1FD5" w:rsidRPr="003D6CBA" w:rsidRDefault="00BB1FD5">
            <w:pPr>
              <w:rPr>
                <w:rFonts w:ascii="Calibri" w:hAnsi="Calibri" w:cs="Calibri"/>
              </w:rPr>
            </w:pPr>
          </w:p>
        </w:tc>
        <w:tc>
          <w:tcPr>
            <w:tcW w:w="0" w:type="auto"/>
            <w:tcBorders>
              <w:left w:val="nil"/>
            </w:tcBorders>
            <w:vAlign w:val="center"/>
          </w:tcPr>
          <w:p w14:paraId="14B3AD07" w14:textId="77777777" w:rsidR="00BB1FD5" w:rsidRPr="003D6CBA" w:rsidRDefault="00BB1FD5">
            <w:pPr>
              <w:rPr>
                <w:rFonts w:ascii="Calibri" w:hAnsi="Calibri" w:cs="Calibri"/>
              </w:rPr>
            </w:pPr>
          </w:p>
        </w:tc>
      </w:tr>
      <w:tr w:rsidR="00BB1FD5" w:rsidRPr="003D6CBA" w14:paraId="78A30379" w14:textId="77777777">
        <w:trPr>
          <w:trHeight w:val="278"/>
          <w:jc w:val="center"/>
        </w:trPr>
        <w:tc>
          <w:tcPr>
            <w:tcW w:w="1880" w:type="dxa"/>
            <w:tcBorders>
              <w:top w:val="nil"/>
            </w:tcBorders>
            <w:vAlign w:val="center"/>
          </w:tcPr>
          <w:p w14:paraId="72F981C4" w14:textId="77777777" w:rsidR="00BB1FD5" w:rsidRPr="003D6CBA" w:rsidRDefault="00BB1FD5">
            <w:pPr>
              <w:rPr>
                <w:rFonts w:ascii="Calibri" w:hAnsi="Calibri" w:cs="Calibri"/>
              </w:rPr>
            </w:pPr>
          </w:p>
        </w:tc>
        <w:tc>
          <w:tcPr>
            <w:tcW w:w="2025" w:type="dxa"/>
            <w:vAlign w:val="center"/>
          </w:tcPr>
          <w:p w14:paraId="68F4283F" w14:textId="77777777" w:rsidR="00BB1FD5" w:rsidRPr="003D6CBA" w:rsidRDefault="00BB1FD5">
            <w:pPr>
              <w:rPr>
                <w:rFonts w:ascii="Calibri" w:hAnsi="Calibri" w:cs="Calibri"/>
              </w:rPr>
            </w:pPr>
          </w:p>
        </w:tc>
        <w:tc>
          <w:tcPr>
            <w:tcW w:w="1736" w:type="dxa"/>
            <w:tcBorders>
              <w:left w:val="nil"/>
            </w:tcBorders>
            <w:vAlign w:val="center"/>
          </w:tcPr>
          <w:p w14:paraId="79B8F663" w14:textId="77777777" w:rsidR="00BB1FD5" w:rsidRPr="003D6CBA" w:rsidRDefault="00BB1FD5">
            <w:pPr>
              <w:rPr>
                <w:rFonts w:ascii="Calibri" w:hAnsi="Calibri" w:cs="Calibri"/>
              </w:rPr>
            </w:pPr>
          </w:p>
        </w:tc>
        <w:tc>
          <w:tcPr>
            <w:tcW w:w="3616" w:type="dxa"/>
            <w:tcBorders>
              <w:left w:val="nil"/>
            </w:tcBorders>
            <w:vAlign w:val="center"/>
          </w:tcPr>
          <w:p w14:paraId="47D13DAF" w14:textId="77777777" w:rsidR="00BB1FD5" w:rsidRPr="003D6CBA" w:rsidRDefault="00BB1FD5">
            <w:pPr>
              <w:rPr>
                <w:rFonts w:ascii="Calibri" w:hAnsi="Calibri" w:cs="Calibri"/>
              </w:rPr>
            </w:pPr>
          </w:p>
        </w:tc>
        <w:tc>
          <w:tcPr>
            <w:tcW w:w="0" w:type="auto"/>
            <w:tcBorders>
              <w:left w:val="nil"/>
            </w:tcBorders>
            <w:vAlign w:val="center"/>
          </w:tcPr>
          <w:p w14:paraId="41383705" w14:textId="77777777" w:rsidR="00BB1FD5" w:rsidRPr="003D6CBA" w:rsidRDefault="00BB1FD5">
            <w:pPr>
              <w:rPr>
                <w:rFonts w:ascii="Calibri" w:hAnsi="Calibri" w:cs="Calibri"/>
              </w:rPr>
            </w:pPr>
          </w:p>
        </w:tc>
        <w:tc>
          <w:tcPr>
            <w:tcW w:w="0" w:type="auto"/>
            <w:tcBorders>
              <w:left w:val="nil"/>
            </w:tcBorders>
            <w:vAlign w:val="center"/>
          </w:tcPr>
          <w:p w14:paraId="24A3897E" w14:textId="77777777" w:rsidR="00BB1FD5" w:rsidRPr="003D6CBA" w:rsidRDefault="00BB1FD5">
            <w:pPr>
              <w:rPr>
                <w:rFonts w:ascii="Calibri" w:hAnsi="Calibri" w:cs="Calibri"/>
              </w:rPr>
            </w:pPr>
          </w:p>
        </w:tc>
        <w:tc>
          <w:tcPr>
            <w:tcW w:w="20" w:type="dxa"/>
            <w:tcBorders>
              <w:left w:val="nil"/>
            </w:tcBorders>
            <w:vAlign w:val="center"/>
          </w:tcPr>
          <w:p w14:paraId="30DE75F9" w14:textId="77777777" w:rsidR="00BB1FD5" w:rsidRPr="003D6CBA" w:rsidRDefault="00BB1FD5">
            <w:pPr>
              <w:rPr>
                <w:rFonts w:ascii="Calibri" w:hAnsi="Calibri" w:cs="Calibri"/>
              </w:rPr>
            </w:pPr>
          </w:p>
        </w:tc>
        <w:tc>
          <w:tcPr>
            <w:tcW w:w="0" w:type="auto"/>
            <w:tcBorders>
              <w:left w:val="nil"/>
            </w:tcBorders>
            <w:vAlign w:val="center"/>
          </w:tcPr>
          <w:p w14:paraId="6160AB12" w14:textId="77777777" w:rsidR="00BB1FD5" w:rsidRPr="003D6CBA" w:rsidRDefault="00BB1FD5">
            <w:pPr>
              <w:rPr>
                <w:rFonts w:ascii="Calibri" w:hAnsi="Calibri" w:cs="Calibri"/>
              </w:rPr>
            </w:pPr>
          </w:p>
        </w:tc>
        <w:tc>
          <w:tcPr>
            <w:tcW w:w="0" w:type="auto"/>
            <w:tcBorders>
              <w:left w:val="nil"/>
            </w:tcBorders>
            <w:vAlign w:val="center"/>
          </w:tcPr>
          <w:p w14:paraId="548FB4AB" w14:textId="77777777" w:rsidR="00BB1FD5" w:rsidRPr="003D6CBA" w:rsidRDefault="00BB1FD5">
            <w:pPr>
              <w:rPr>
                <w:rFonts w:ascii="Calibri" w:hAnsi="Calibri" w:cs="Calibri"/>
              </w:rPr>
            </w:pPr>
          </w:p>
        </w:tc>
        <w:tc>
          <w:tcPr>
            <w:tcW w:w="0" w:type="auto"/>
            <w:tcBorders>
              <w:left w:val="nil"/>
            </w:tcBorders>
            <w:vAlign w:val="center"/>
          </w:tcPr>
          <w:p w14:paraId="2812E9E0" w14:textId="77777777" w:rsidR="00BB1FD5" w:rsidRPr="003D6CBA" w:rsidRDefault="00BB1FD5">
            <w:pPr>
              <w:rPr>
                <w:rFonts w:ascii="Calibri" w:hAnsi="Calibri" w:cs="Calibri"/>
              </w:rPr>
            </w:pPr>
          </w:p>
        </w:tc>
      </w:tr>
      <w:tr w:rsidR="00BB1FD5" w:rsidRPr="003D6CBA" w14:paraId="63F0FC45" w14:textId="77777777">
        <w:trPr>
          <w:trHeight w:val="278"/>
          <w:jc w:val="center"/>
        </w:trPr>
        <w:tc>
          <w:tcPr>
            <w:tcW w:w="1880" w:type="dxa"/>
            <w:tcBorders>
              <w:top w:val="nil"/>
            </w:tcBorders>
            <w:vAlign w:val="center"/>
          </w:tcPr>
          <w:p w14:paraId="20C935A4" w14:textId="77777777" w:rsidR="00BB1FD5" w:rsidRPr="003D6CBA" w:rsidRDefault="00BB1FD5">
            <w:pPr>
              <w:rPr>
                <w:rFonts w:ascii="Calibri" w:hAnsi="Calibri" w:cs="Calibri"/>
              </w:rPr>
            </w:pPr>
          </w:p>
        </w:tc>
        <w:tc>
          <w:tcPr>
            <w:tcW w:w="2025" w:type="dxa"/>
            <w:vAlign w:val="center"/>
          </w:tcPr>
          <w:p w14:paraId="621B91A5" w14:textId="77777777" w:rsidR="00BB1FD5" w:rsidRPr="003D6CBA" w:rsidRDefault="00BB1FD5">
            <w:pPr>
              <w:rPr>
                <w:rFonts w:ascii="Calibri" w:hAnsi="Calibri" w:cs="Calibri"/>
              </w:rPr>
            </w:pPr>
          </w:p>
        </w:tc>
        <w:tc>
          <w:tcPr>
            <w:tcW w:w="1736" w:type="dxa"/>
            <w:tcBorders>
              <w:left w:val="nil"/>
            </w:tcBorders>
            <w:vAlign w:val="center"/>
          </w:tcPr>
          <w:p w14:paraId="56AF4234" w14:textId="77777777" w:rsidR="00BB1FD5" w:rsidRPr="003D6CBA" w:rsidRDefault="00BB1FD5">
            <w:pPr>
              <w:rPr>
                <w:rFonts w:ascii="Calibri" w:hAnsi="Calibri" w:cs="Calibri"/>
              </w:rPr>
            </w:pPr>
          </w:p>
        </w:tc>
        <w:tc>
          <w:tcPr>
            <w:tcW w:w="3616" w:type="dxa"/>
            <w:tcBorders>
              <w:left w:val="nil"/>
            </w:tcBorders>
            <w:vAlign w:val="center"/>
          </w:tcPr>
          <w:p w14:paraId="1C8BA7E0" w14:textId="77777777" w:rsidR="00BB1FD5" w:rsidRPr="003D6CBA" w:rsidRDefault="00BB1FD5">
            <w:pPr>
              <w:rPr>
                <w:rFonts w:ascii="Calibri" w:hAnsi="Calibri" w:cs="Calibri"/>
              </w:rPr>
            </w:pPr>
          </w:p>
        </w:tc>
        <w:tc>
          <w:tcPr>
            <w:tcW w:w="0" w:type="auto"/>
            <w:tcBorders>
              <w:left w:val="nil"/>
            </w:tcBorders>
            <w:vAlign w:val="center"/>
          </w:tcPr>
          <w:p w14:paraId="34B3EDD4" w14:textId="77777777" w:rsidR="00BB1FD5" w:rsidRPr="003D6CBA" w:rsidRDefault="00BB1FD5">
            <w:pPr>
              <w:rPr>
                <w:rFonts w:ascii="Calibri" w:hAnsi="Calibri" w:cs="Calibri"/>
              </w:rPr>
            </w:pPr>
          </w:p>
        </w:tc>
        <w:tc>
          <w:tcPr>
            <w:tcW w:w="0" w:type="auto"/>
            <w:tcBorders>
              <w:left w:val="nil"/>
            </w:tcBorders>
            <w:vAlign w:val="center"/>
          </w:tcPr>
          <w:p w14:paraId="75B7B35B" w14:textId="77777777" w:rsidR="00BB1FD5" w:rsidRPr="003D6CBA" w:rsidRDefault="00BB1FD5">
            <w:pPr>
              <w:rPr>
                <w:rFonts w:ascii="Calibri" w:hAnsi="Calibri" w:cs="Calibri"/>
              </w:rPr>
            </w:pPr>
          </w:p>
        </w:tc>
        <w:tc>
          <w:tcPr>
            <w:tcW w:w="20" w:type="dxa"/>
            <w:tcBorders>
              <w:left w:val="nil"/>
            </w:tcBorders>
            <w:vAlign w:val="center"/>
          </w:tcPr>
          <w:p w14:paraId="2368A5FE" w14:textId="77777777" w:rsidR="00BB1FD5" w:rsidRPr="003D6CBA" w:rsidRDefault="00BB1FD5">
            <w:pPr>
              <w:rPr>
                <w:rFonts w:ascii="Calibri" w:hAnsi="Calibri" w:cs="Calibri"/>
              </w:rPr>
            </w:pPr>
          </w:p>
        </w:tc>
        <w:tc>
          <w:tcPr>
            <w:tcW w:w="0" w:type="auto"/>
            <w:tcBorders>
              <w:left w:val="nil"/>
            </w:tcBorders>
            <w:vAlign w:val="center"/>
          </w:tcPr>
          <w:p w14:paraId="00B4C58A" w14:textId="77777777" w:rsidR="00BB1FD5" w:rsidRPr="003D6CBA" w:rsidRDefault="00BB1FD5">
            <w:pPr>
              <w:rPr>
                <w:rFonts w:ascii="Calibri" w:hAnsi="Calibri" w:cs="Calibri"/>
              </w:rPr>
            </w:pPr>
          </w:p>
        </w:tc>
        <w:tc>
          <w:tcPr>
            <w:tcW w:w="0" w:type="auto"/>
            <w:tcBorders>
              <w:left w:val="nil"/>
            </w:tcBorders>
            <w:vAlign w:val="center"/>
          </w:tcPr>
          <w:p w14:paraId="320ADE74" w14:textId="77777777" w:rsidR="00BB1FD5" w:rsidRPr="003D6CBA" w:rsidRDefault="00BB1FD5">
            <w:pPr>
              <w:rPr>
                <w:rFonts w:ascii="Calibri" w:hAnsi="Calibri" w:cs="Calibri"/>
              </w:rPr>
            </w:pPr>
          </w:p>
        </w:tc>
        <w:tc>
          <w:tcPr>
            <w:tcW w:w="0" w:type="auto"/>
            <w:tcBorders>
              <w:left w:val="nil"/>
            </w:tcBorders>
            <w:vAlign w:val="center"/>
          </w:tcPr>
          <w:p w14:paraId="6604DF22" w14:textId="77777777" w:rsidR="00BB1FD5" w:rsidRPr="003D6CBA" w:rsidRDefault="00BB1FD5">
            <w:pPr>
              <w:rPr>
                <w:rFonts w:ascii="Calibri" w:hAnsi="Calibri" w:cs="Calibri"/>
              </w:rPr>
            </w:pPr>
          </w:p>
        </w:tc>
      </w:tr>
      <w:tr w:rsidR="00BB1FD5" w:rsidRPr="003D6CBA" w14:paraId="3A704E6A" w14:textId="77777777">
        <w:trPr>
          <w:trHeight w:val="278"/>
          <w:jc w:val="center"/>
        </w:trPr>
        <w:tc>
          <w:tcPr>
            <w:tcW w:w="1880" w:type="dxa"/>
            <w:tcBorders>
              <w:top w:val="nil"/>
            </w:tcBorders>
            <w:vAlign w:val="center"/>
          </w:tcPr>
          <w:p w14:paraId="2F0ACE37" w14:textId="77777777" w:rsidR="00BB1FD5" w:rsidRPr="003D6CBA" w:rsidRDefault="00BB1FD5">
            <w:pPr>
              <w:rPr>
                <w:rFonts w:ascii="Calibri" w:hAnsi="Calibri" w:cs="Calibri"/>
              </w:rPr>
            </w:pPr>
          </w:p>
        </w:tc>
        <w:tc>
          <w:tcPr>
            <w:tcW w:w="2025" w:type="dxa"/>
            <w:vAlign w:val="center"/>
          </w:tcPr>
          <w:p w14:paraId="4C95E414" w14:textId="77777777" w:rsidR="00BB1FD5" w:rsidRPr="003D6CBA" w:rsidRDefault="00BB1FD5">
            <w:pPr>
              <w:rPr>
                <w:rFonts w:ascii="Calibri" w:hAnsi="Calibri" w:cs="Calibri"/>
              </w:rPr>
            </w:pPr>
          </w:p>
        </w:tc>
        <w:tc>
          <w:tcPr>
            <w:tcW w:w="1736" w:type="dxa"/>
            <w:tcBorders>
              <w:left w:val="nil"/>
            </w:tcBorders>
            <w:vAlign w:val="center"/>
          </w:tcPr>
          <w:p w14:paraId="2D5BB3C6" w14:textId="77777777" w:rsidR="00BB1FD5" w:rsidRPr="003D6CBA" w:rsidRDefault="00BB1FD5">
            <w:pPr>
              <w:rPr>
                <w:rFonts w:ascii="Calibri" w:hAnsi="Calibri" w:cs="Calibri"/>
              </w:rPr>
            </w:pPr>
          </w:p>
        </w:tc>
        <w:tc>
          <w:tcPr>
            <w:tcW w:w="3616" w:type="dxa"/>
            <w:tcBorders>
              <w:left w:val="nil"/>
            </w:tcBorders>
            <w:vAlign w:val="center"/>
          </w:tcPr>
          <w:p w14:paraId="320C8AF9" w14:textId="77777777" w:rsidR="00BB1FD5" w:rsidRPr="003D6CBA" w:rsidRDefault="00BB1FD5">
            <w:pPr>
              <w:rPr>
                <w:rFonts w:ascii="Calibri" w:hAnsi="Calibri" w:cs="Calibri"/>
              </w:rPr>
            </w:pPr>
          </w:p>
        </w:tc>
        <w:tc>
          <w:tcPr>
            <w:tcW w:w="0" w:type="auto"/>
            <w:tcBorders>
              <w:left w:val="nil"/>
            </w:tcBorders>
            <w:vAlign w:val="center"/>
          </w:tcPr>
          <w:p w14:paraId="263C3658" w14:textId="77777777" w:rsidR="00BB1FD5" w:rsidRPr="003D6CBA" w:rsidRDefault="00BB1FD5">
            <w:pPr>
              <w:rPr>
                <w:rFonts w:ascii="Calibri" w:hAnsi="Calibri" w:cs="Calibri"/>
              </w:rPr>
            </w:pPr>
          </w:p>
        </w:tc>
        <w:tc>
          <w:tcPr>
            <w:tcW w:w="0" w:type="auto"/>
            <w:tcBorders>
              <w:left w:val="nil"/>
            </w:tcBorders>
            <w:vAlign w:val="center"/>
          </w:tcPr>
          <w:p w14:paraId="6EFD972C" w14:textId="77777777" w:rsidR="00BB1FD5" w:rsidRPr="003D6CBA" w:rsidRDefault="00BB1FD5">
            <w:pPr>
              <w:rPr>
                <w:rFonts w:ascii="Calibri" w:hAnsi="Calibri" w:cs="Calibri"/>
              </w:rPr>
            </w:pPr>
          </w:p>
        </w:tc>
        <w:tc>
          <w:tcPr>
            <w:tcW w:w="20" w:type="dxa"/>
            <w:tcBorders>
              <w:left w:val="nil"/>
            </w:tcBorders>
            <w:vAlign w:val="center"/>
          </w:tcPr>
          <w:p w14:paraId="119D5E96" w14:textId="77777777" w:rsidR="00BB1FD5" w:rsidRPr="003D6CBA" w:rsidRDefault="00BB1FD5">
            <w:pPr>
              <w:rPr>
                <w:rFonts w:ascii="Calibri" w:hAnsi="Calibri" w:cs="Calibri"/>
              </w:rPr>
            </w:pPr>
          </w:p>
        </w:tc>
        <w:tc>
          <w:tcPr>
            <w:tcW w:w="0" w:type="auto"/>
            <w:tcBorders>
              <w:left w:val="nil"/>
            </w:tcBorders>
            <w:vAlign w:val="center"/>
          </w:tcPr>
          <w:p w14:paraId="5D424DAC" w14:textId="77777777" w:rsidR="00BB1FD5" w:rsidRPr="003D6CBA" w:rsidRDefault="00BB1FD5">
            <w:pPr>
              <w:rPr>
                <w:rFonts w:ascii="Calibri" w:hAnsi="Calibri" w:cs="Calibri"/>
              </w:rPr>
            </w:pPr>
          </w:p>
        </w:tc>
        <w:tc>
          <w:tcPr>
            <w:tcW w:w="0" w:type="auto"/>
            <w:tcBorders>
              <w:left w:val="nil"/>
            </w:tcBorders>
            <w:vAlign w:val="center"/>
          </w:tcPr>
          <w:p w14:paraId="53AAADA1" w14:textId="77777777" w:rsidR="00BB1FD5" w:rsidRPr="003D6CBA" w:rsidRDefault="00BB1FD5">
            <w:pPr>
              <w:rPr>
                <w:rFonts w:ascii="Calibri" w:hAnsi="Calibri" w:cs="Calibri"/>
              </w:rPr>
            </w:pPr>
          </w:p>
        </w:tc>
        <w:tc>
          <w:tcPr>
            <w:tcW w:w="0" w:type="auto"/>
            <w:tcBorders>
              <w:left w:val="nil"/>
            </w:tcBorders>
            <w:vAlign w:val="center"/>
          </w:tcPr>
          <w:p w14:paraId="55D3D3C7" w14:textId="77777777" w:rsidR="00BB1FD5" w:rsidRPr="003D6CBA" w:rsidRDefault="00BB1FD5">
            <w:pPr>
              <w:rPr>
                <w:rFonts w:ascii="Calibri" w:hAnsi="Calibri" w:cs="Calibri"/>
              </w:rPr>
            </w:pPr>
          </w:p>
        </w:tc>
      </w:tr>
      <w:tr w:rsidR="00BB1FD5" w:rsidRPr="003D6CBA" w14:paraId="0068FE09" w14:textId="77777777">
        <w:trPr>
          <w:trHeight w:val="278"/>
          <w:jc w:val="center"/>
        </w:trPr>
        <w:tc>
          <w:tcPr>
            <w:tcW w:w="1880" w:type="dxa"/>
            <w:tcBorders>
              <w:top w:val="nil"/>
            </w:tcBorders>
            <w:vAlign w:val="center"/>
          </w:tcPr>
          <w:p w14:paraId="017CF92D" w14:textId="77777777" w:rsidR="00BB1FD5" w:rsidRPr="003D6CBA" w:rsidRDefault="00BB1FD5" w:rsidP="00F773D8">
            <w:pPr>
              <w:rPr>
                <w:rFonts w:ascii="Calibri" w:hAnsi="Calibri" w:cs="Calibri"/>
              </w:rPr>
            </w:pPr>
          </w:p>
        </w:tc>
        <w:tc>
          <w:tcPr>
            <w:tcW w:w="2025" w:type="dxa"/>
            <w:vAlign w:val="center"/>
          </w:tcPr>
          <w:p w14:paraId="326FDD75" w14:textId="77777777" w:rsidR="00BB1FD5" w:rsidRPr="003D6CBA" w:rsidRDefault="00BB1FD5" w:rsidP="00F773D8">
            <w:pPr>
              <w:rPr>
                <w:rFonts w:ascii="Calibri" w:hAnsi="Calibri" w:cs="Calibri"/>
              </w:rPr>
            </w:pPr>
          </w:p>
        </w:tc>
        <w:tc>
          <w:tcPr>
            <w:tcW w:w="1736" w:type="dxa"/>
            <w:tcBorders>
              <w:left w:val="nil"/>
            </w:tcBorders>
            <w:vAlign w:val="center"/>
          </w:tcPr>
          <w:p w14:paraId="088FAE7F" w14:textId="77777777" w:rsidR="00BB1FD5" w:rsidRPr="003D6CBA" w:rsidRDefault="00BB1FD5" w:rsidP="00F773D8">
            <w:pPr>
              <w:rPr>
                <w:rFonts w:ascii="Calibri" w:hAnsi="Calibri" w:cs="Calibri"/>
              </w:rPr>
            </w:pPr>
          </w:p>
        </w:tc>
        <w:tc>
          <w:tcPr>
            <w:tcW w:w="3616" w:type="dxa"/>
            <w:tcBorders>
              <w:left w:val="nil"/>
            </w:tcBorders>
            <w:vAlign w:val="center"/>
          </w:tcPr>
          <w:p w14:paraId="0B25E6B7" w14:textId="77777777" w:rsidR="00BB1FD5" w:rsidRPr="003D6CBA" w:rsidRDefault="00BB1FD5" w:rsidP="00F773D8">
            <w:pPr>
              <w:rPr>
                <w:rFonts w:ascii="Calibri" w:hAnsi="Calibri" w:cs="Calibri"/>
              </w:rPr>
            </w:pPr>
          </w:p>
        </w:tc>
        <w:tc>
          <w:tcPr>
            <w:tcW w:w="0" w:type="auto"/>
            <w:tcBorders>
              <w:left w:val="nil"/>
            </w:tcBorders>
            <w:vAlign w:val="center"/>
          </w:tcPr>
          <w:p w14:paraId="4810A886" w14:textId="77777777" w:rsidR="00BB1FD5" w:rsidRPr="003D6CBA" w:rsidRDefault="00BB1FD5">
            <w:pPr>
              <w:rPr>
                <w:rFonts w:ascii="Calibri" w:hAnsi="Calibri" w:cs="Calibri"/>
              </w:rPr>
            </w:pPr>
          </w:p>
        </w:tc>
        <w:tc>
          <w:tcPr>
            <w:tcW w:w="0" w:type="auto"/>
            <w:tcBorders>
              <w:left w:val="nil"/>
            </w:tcBorders>
            <w:vAlign w:val="center"/>
          </w:tcPr>
          <w:p w14:paraId="421DFB0D" w14:textId="77777777" w:rsidR="00BB1FD5" w:rsidRPr="003D6CBA" w:rsidRDefault="00BB1FD5">
            <w:pPr>
              <w:rPr>
                <w:rFonts w:ascii="Calibri" w:hAnsi="Calibri" w:cs="Calibri"/>
              </w:rPr>
            </w:pPr>
          </w:p>
        </w:tc>
        <w:tc>
          <w:tcPr>
            <w:tcW w:w="20" w:type="dxa"/>
            <w:tcBorders>
              <w:left w:val="nil"/>
            </w:tcBorders>
            <w:vAlign w:val="center"/>
          </w:tcPr>
          <w:p w14:paraId="13350621" w14:textId="77777777" w:rsidR="00BB1FD5" w:rsidRPr="003D6CBA" w:rsidRDefault="00BB1FD5">
            <w:pPr>
              <w:rPr>
                <w:rFonts w:ascii="Calibri" w:hAnsi="Calibri" w:cs="Calibri"/>
              </w:rPr>
            </w:pPr>
          </w:p>
        </w:tc>
        <w:tc>
          <w:tcPr>
            <w:tcW w:w="0" w:type="auto"/>
            <w:tcBorders>
              <w:left w:val="nil"/>
            </w:tcBorders>
            <w:vAlign w:val="center"/>
          </w:tcPr>
          <w:p w14:paraId="7438E2BF" w14:textId="77777777" w:rsidR="00BB1FD5" w:rsidRPr="003D6CBA" w:rsidRDefault="00BB1FD5">
            <w:pPr>
              <w:rPr>
                <w:rFonts w:ascii="Calibri" w:hAnsi="Calibri" w:cs="Calibri"/>
              </w:rPr>
            </w:pPr>
          </w:p>
        </w:tc>
        <w:tc>
          <w:tcPr>
            <w:tcW w:w="0" w:type="auto"/>
            <w:tcBorders>
              <w:left w:val="nil"/>
            </w:tcBorders>
            <w:vAlign w:val="center"/>
          </w:tcPr>
          <w:p w14:paraId="455FB385" w14:textId="77777777" w:rsidR="00BB1FD5" w:rsidRPr="003D6CBA" w:rsidRDefault="00BB1FD5">
            <w:pPr>
              <w:rPr>
                <w:rFonts w:ascii="Calibri" w:hAnsi="Calibri" w:cs="Calibri"/>
              </w:rPr>
            </w:pPr>
          </w:p>
        </w:tc>
        <w:tc>
          <w:tcPr>
            <w:tcW w:w="0" w:type="auto"/>
            <w:tcBorders>
              <w:left w:val="nil"/>
            </w:tcBorders>
            <w:vAlign w:val="center"/>
          </w:tcPr>
          <w:p w14:paraId="0376D228" w14:textId="77777777" w:rsidR="00BB1FD5" w:rsidRPr="003D6CBA" w:rsidRDefault="00BB1FD5">
            <w:pPr>
              <w:rPr>
                <w:rFonts w:ascii="Calibri" w:hAnsi="Calibri" w:cs="Calibri"/>
              </w:rPr>
            </w:pPr>
          </w:p>
        </w:tc>
      </w:tr>
      <w:tr w:rsidR="00BB1FD5" w:rsidRPr="003D6CBA" w14:paraId="519F8C5A" w14:textId="77777777">
        <w:trPr>
          <w:trHeight w:val="278"/>
          <w:jc w:val="center"/>
        </w:trPr>
        <w:tc>
          <w:tcPr>
            <w:tcW w:w="1880" w:type="dxa"/>
            <w:tcBorders>
              <w:top w:val="nil"/>
            </w:tcBorders>
            <w:vAlign w:val="center"/>
          </w:tcPr>
          <w:p w14:paraId="56E646E8" w14:textId="77777777" w:rsidR="00BB1FD5" w:rsidRPr="003D6CBA" w:rsidRDefault="00BB1FD5">
            <w:pPr>
              <w:rPr>
                <w:rFonts w:ascii="Calibri" w:hAnsi="Calibri" w:cs="Calibri"/>
              </w:rPr>
            </w:pPr>
          </w:p>
        </w:tc>
        <w:tc>
          <w:tcPr>
            <w:tcW w:w="2025" w:type="dxa"/>
            <w:vAlign w:val="center"/>
          </w:tcPr>
          <w:p w14:paraId="5B3B0F7E" w14:textId="77777777" w:rsidR="00BB1FD5" w:rsidRPr="003D6CBA" w:rsidRDefault="00BB1FD5">
            <w:pPr>
              <w:rPr>
                <w:rFonts w:ascii="Calibri" w:hAnsi="Calibri" w:cs="Calibri"/>
              </w:rPr>
            </w:pPr>
          </w:p>
        </w:tc>
        <w:tc>
          <w:tcPr>
            <w:tcW w:w="1736" w:type="dxa"/>
            <w:tcBorders>
              <w:left w:val="nil"/>
            </w:tcBorders>
            <w:vAlign w:val="center"/>
          </w:tcPr>
          <w:p w14:paraId="03CE3B81" w14:textId="77777777" w:rsidR="00BB1FD5" w:rsidRPr="003D6CBA" w:rsidRDefault="00BB1FD5">
            <w:pPr>
              <w:rPr>
                <w:rFonts w:ascii="Calibri" w:hAnsi="Calibri" w:cs="Calibri"/>
              </w:rPr>
            </w:pPr>
          </w:p>
        </w:tc>
        <w:tc>
          <w:tcPr>
            <w:tcW w:w="3616" w:type="dxa"/>
            <w:tcBorders>
              <w:left w:val="nil"/>
            </w:tcBorders>
            <w:vAlign w:val="center"/>
          </w:tcPr>
          <w:p w14:paraId="19CD7877" w14:textId="77777777" w:rsidR="00BB1FD5" w:rsidRPr="003D6CBA" w:rsidRDefault="00BB1FD5">
            <w:pPr>
              <w:rPr>
                <w:rFonts w:ascii="Calibri" w:hAnsi="Calibri" w:cs="Calibri"/>
              </w:rPr>
            </w:pPr>
          </w:p>
        </w:tc>
        <w:tc>
          <w:tcPr>
            <w:tcW w:w="0" w:type="auto"/>
            <w:tcBorders>
              <w:left w:val="nil"/>
            </w:tcBorders>
            <w:vAlign w:val="center"/>
          </w:tcPr>
          <w:p w14:paraId="7A933456" w14:textId="77777777" w:rsidR="00BB1FD5" w:rsidRPr="003D6CBA" w:rsidRDefault="00BB1FD5">
            <w:pPr>
              <w:rPr>
                <w:rFonts w:ascii="Calibri" w:hAnsi="Calibri" w:cs="Calibri"/>
              </w:rPr>
            </w:pPr>
          </w:p>
        </w:tc>
        <w:tc>
          <w:tcPr>
            <w:tcW w:w="0" w:type="auto"/>
            <w:tcBorders>
              <w:left w:val="nil"/>
            </w:tcBorders>
            <w:vAlign w:val="center"/>
          </w:tcPr>
          <w:p w14:paraId="7C4BAF8A" w14:textId="77777777" w:rsidR="00BB1FD5" w:rsidRPr="003D6CBA" w:rsidRDefault="00BB1FD5">
            <w:pPr>
              <w:rPr>
                <w:rFonts w:ascii="Calibri" w:hAnsi="Calibri" w:cs="Calibri"/>
              </w:rPr>
            </w:pPr>
          </w:p>
        </w:tc>
        <w:tc>
          <w:tcPr>
            <w:tcW w:w="20" w:type="dxa"/>
            <w:tcBorders>
              <w:left w:val="nil"/>
            </w:tcBorders>
            <w:vAlign w:val="center"/>
          </w:tcPr>
          <w:p w14:paraId="7E9A3B56" w14:textId="77777777" w:rsidR="00BB1FD5" w:rsidRPr="003D6CBA" w:rsidRDefault="00BB1FD5">
            <w:pPr>
              <w:rPr>
                <w:rFonts w:ascii="Calibri" w:hAnsi="Calibri" w:cs="Calibri"/>
              </w:rPr>
            </w:pPr>
          </w:p>
        </w:tc>
        <w:tc>
          <w:tcPr>
            <w:tcW w:w="0" w:type="auto"/>
            <w:tcBorders>
              <w:left w:val="nil"/>
            </w:tcBorders>
            <w:vAlign w:val="center"/>
          </w:tcPr>
          <w:p w14:paraId="7DE35C55" w14:textId="77777777" w:rsidR="00BB1FD5" w:rsidRPr="003D6CBA" w:rsidRDefault="00BB1FD5">
            <w:pPr>
              <w:rPr>
                <w:rFonts w:ascii="Calibri" w:hAnsi="Calibri" w:cs="Calibri"/>
              </w:rPr>
            </w:pPr>
          </w:p>
        </w:tc>
        <w:tc>
          <w:tcPr>
            <w:tcW w:w="0" w:type="auto"/>
            <w:tcBorders>
              <w:left w:val="nil"/>
            </w:tcBorders>
            <w:vAlign w:val="center"/>
          </w:tcPr>
          <w:p w14:paraId="165A2018" w14:textId="77777777" w:rsidR="00BB1FD5" w:rsidRPr="003D6CBA" w:rsidRDefault="00BB1FD5">
            <w:pPr>
              <w:rPr>
                <w:rFonts w:ascii="Calibri" w:hAnsi="Calibri" w:cs="Calibri"/>
              </w:rPr>
            </w:pPr>
          </w:p>
        </w:tc>
        <w:tc>
          <w:tcPr>
            <w:tcW w:w="0" w:type="auto"/>
            <w:tcBorders>
              <w:left w:val="nil"/>
            </w:tcBorders>
            <w:vAlign w:val="center"/>
          </w:tcPr>
          <w:p w14:paraId="1A8DEBE6" w14:textId="77777777" w:rsidR="00BB1FD5" w:rsidRPr="003D6CBA" w:rsidRDefault="00BB1FD5">
            <w:pPr>
              <w:rPr>
                <w:rFonts w:ascii="Calibri" w:hAnsi="Calibri" w:cs="Calibri"/>
              </w:rPr>
            </w:pPr>
          </w:p>
        </w:tc>
      </w:tr>
      <w:tr w:rsidR="00BB1FD5" w:rsidRPr="003D6CBA" w14:paraId="128C7758" w14:textId="77777777">
        <w:trPr>
          <w:trHeight w:val="278"/>
          <w:jc w:val="center"/>
        </w:trPr>
        <w:tc>
          <w:tcPr>
            <w:tcW w:w="1880" w:type="dxa"/>
            <w:tcBorders>
              <w:top w:val="nil"/>
            </w:tcBorders>
            <w:vAlign w:val="center"/>
          </w:tcPr>
          <w:p w14:paraId="70D84291" w14:textId="77777777" w:rsidR="00BB1FD5" w:rsidRPr="003D6CBA" w:rsidRDefault="00BB1FD5">
            <w:pPr>
              <w:rPr>
                <w:rFonts w:ascii="Calibri" w:hAnsi="Calibri" w:cs="Calibri"/>
              </w:rPr>
            </w:pPr>
          </w:p>
        </w:tc>
        <w:tc>
          <w:tcPr>
            <w:tcW w:w="2025" w:type="dxa"/>
            <w:vAlign w:val="center"/>
          </w:tcPr>
          <w:p w14:paraId="337EA7C4" w14:textId="77777777" w:rsidR="00BB1FD5" w:rsidRPr="003D6CBA" w:rsidRDefault="00BB1FD5">
            <w:pPr>
              <w:rPr>
                <w:rFonts w:ascii="Calibri" w:hAnsi="Calibri" w:cs="Calibri"/>
              </w:rPr>
            </w:pPr>
          </w:p>
        </w:tc>
        <w:tc>
          <w:tcPr>
            <w:tcW w:w="1736" w:type="dxa"/>
            <w:tcBorders>
              <w:left w:val="nil"/>
            </w:tcBorders>
            <w:vAlign w:val="center"/>
          </w:tcPr>
          <w:p w14:paraId="1CF6E40B" w14:textId="77777777" w:rsidR="00BB1FD5" w:rsidRPr="003D6CBA" w:rsidRDefault="00BB1FD5">
            <w:pPr>
              <w:rPr>
                <w:rFonts w:ascii="Calibri" w:hAnsi="Calibri" w:cs="Calibri"/>
              </w:rPr>
            </w:pPr>
          </w:p>
        </w:tc>
        <w:tc>
          <w:tcPr>
            <w:tcW w:w="3616" w:type="dxa"/>
            <w:tcBorders>
              <w:left w:val="nil"/>
            </w:tcBorders>
            <w:vAlign w:val="center"/>
          </w:tcPr>
          <w:p w14:paraId="46974BAB" w14:textId="77777777" w:rsidR="00BB1FD5" w:rsidRPr="003D6CBA" w:rsidRDefault="00BB1FD5">
            <w:pPr>
              <w:rPr>
                <w:rFonts w:ascii="Calibri" w:hAnsi="Calibri" w:cs="Calibri"/>
              </w:rPr>
            </w:pPr>
          </w:p>
        </w:tc>
        <w:tc>
          <w:tcPr>
            <w:tcW w:w="0" w:type="auto"/>
            <w:tcBorders>
              <w:left w:val="nil"/>
            </w:tcBorders>
            <w:vAlign w:val="center"/>
          </w:tcPr>
          <w:p w14:paraId="353EB883" w14:textId="77777777" w:rsidR="00BB1FD5" w:rsidRPr="003D6CBA" w:rsidRDefault="00BB1FD5">
            <w:pPr>
              <w:rPr>
                <w:rFonts w:ascii="Calibri" w:hAnsi="Calibri" w:cs="Calibri"/>
              </w:rPr>
            </w:pPr>
          </w:p>
        </w:tc>
        <w:tc>
          <w:tcPr>
            <w:tcW w:w="0" w:type="auto"/>
            <w:tcBorders>
              <w:left w:val="nil"/>
            </w:tcBorders>
            <w:vAlign w:val="center"/>
          </w:tcPr>
          <w:p w14:paraId="423947D1" w14:textId="77777777" w:rsidR="00BB1FD5" w:rsidRPr="003D6CBA" w:rsidRDefault="00BB1FD5">
            <w:pPr>
              <w:rPr>
                <w:rFonts w:ascii="Calibri" w:hAnsi="Calibri" w:cs="Calibri"/>
              </w:rPr>
            </w:pPr>
          </w:p>
        </w:tc>
        <w:tc>
          <w:tcPr>
            <w:tcW w:w="20" w:type="dxa"/>
            <w:tcBorders>
              <w:left w:val="nil"/>
            </w:tcBorders>
            <w:vAlign w:val="center"/>
          </w:tcPr>
          <w:p w14:paraId="2A84E8AE" w14:textId="77777777" w:rsidR="00BB1FD5" w:rsidRPr="003D6CBA" w:rsidRDefault="00BB1FD5">
            <w:pPr>
              <w:rPr>
                <w:rFonts w:ascii="Calibri" w:hAnsi="Calibri" w:cs="Calibri"/>
              </w:rPr>
            </w:pPr>
          </w:p>
        </w:tc>
        <w:tc>
          <w:tcPr>
            <w:tcW w:w="0" w:type="auto"/>
            <w:tcBorders>
              <w:left w:val="nil"/>
            </w:tcBorders>
            <w:vAlign w:val="center"/>
          </w:tcPr>
          <w:p w14:paraId="47DF2730" w14:textId="77777777" w:rsidR="00BB1FD5" w:rsidRPr="003D6CBA" w:rsidRDefault="00BB1FD5">
            <w:pPr>
              <w:rPr>
                <w:rFonts w:ascii="Calibri" w:hAnsi="Calibri" w:cs="Calibri"/>
              </w:rPr>
            </w:pPr>
          </w:p>
        </w:tc>
        <w:tc>
          <w:tcPr>
            <w:tcW w:w="0" w:type="auto"/>
            <w:tcBorders>
              <w:left w:val="nil"/>
            </w:tcBorders>
            <w:vAlign w:val="center"/>
          </w:tcPr>
          <w:p w14:paraId="56EF3D52" w14:textId="77777777" w:rsidR="00BB1FD5" w:rsidRPr="003D6CBA" w:rsidRDefault="00BB1FD5">
            <w:pPr>
              <w:rPr>
                <w:rFonts w:ascii="Calibri" w:hAnsi="Calibri" w:cs="Calibri"/>
              </w:rPr>
            </w:pPr>
          </w:p>
        </w:tc>
        <w:tc>
          <w:tcPr>
            <w:tcW w:w="0" w:type="auto"/>
            <w:tcBorders>
              <w:left w:val="nil"/>
            </w:tcBorders>
            <w:vAlign w:val="center"/>
          </w:tcPr>
          <w:p w14:paraId="3310474F" w14:textId="77777777" w:rsidR="00BB1FD5" w:rsidRPr="003D6CBA" w:rsidRDefault="00BB1FD5">
            <w:pPr>
              <w:rPr>
                <w:rFonts w:ascii="Calibri" w:hAnsi="Calibri" w:cs="Calibri"/>
              </w:rPr>
            </w:pPr>
          </w:p>
        </w:tc>
      </w:tr>
      <w:tr w:rsidR="00BB1FD5" w:rsidRPr="003D6CBA" w14:paraId="75840857" w14:textId="77777777">
        <w:trPr>
          <w:trHeight w:val="278"/>
          <w:jc w:val="center"/>
        </w:trPr>
        <w:tc>
          <w:tcPr>
            <w:tcW w:w="1880" w:type="dxa"/>
            <w:tcBorders>
              <w:top w:val="nil"/>
            </w:tcBorders>
            <w:vAlign w:val="center"/>
          </w:tcPr>
          <w:p w14:paraId="31CB360C" w14:textId="77777777" w:rsidR="00BB1FD5" w:rsidRPr="003D6CBA" w:rsidRDefault="00BB1FD5">
            <w:pPr>
              <w:rPr>
                <w:rFonts w:ascii="Calibri" w:hAnsi="Calibri" w:cs="Calibri"/>
              </w:rPr>
            </w:pPr>
          </w:p>
        </w:tc>
        <w:tc>
          <w:tcPr>
            <w:tcW w:w="2025" w:type="dxa"/>
            <w:vAlign w:val="center"/>
          </w:tcPr>
          <w:p w14:paraId="5BE54459" w14:textId="77777777" w:rsidR="00BB1FD5" w:rsidRPr="003D6CBA" w:rsidRDefault="00BB1FD5">
            <w:pPr>
              <w:rPr>
                <w:rFonts w:ascii="Calibri" w:hAnsi="Calibri" w:cs="Calibri"/>
              </w:rPr>
            </w:pPr>
          </w:p>
        </w:tc>
        <w:tc>
          <w:tcPr>
            <w:tcW w:w="1736" w:type="dxa"/>
            <w:tcBorders>
              <w:left w:val="nil"/>
            </w:tcBorders>
            <w:vAlign w:val="center"/>
          </w:tcPr>
          <w:p w14:paraId="057BE9F2" w14:textId="77777777" w:rsidR="00BB1FD5" w:rsidRPr="003D6CBA" w:rsidRDefault="00BB1FD5">
            <w:pPr>
              <w:rPr>
                <w:rFonts w:ascii="Calibri" w:hAnsi="Calibri" w:cs="Calibri"/>
              </w:rPr>
            </w:pPr>
          </w:p>
        </w:tc>
        <w:tc>
          <w:tcPr>
            <w:tcW w:w="3616" w:type="dxa"/>
            <w:tcBorders>
              <w:left w:val="nil"/>
            </w:tcBorders>
            <w:vAlign w:val="center"/>
          </w:tcPr>
          <w:p w14:paraId="7DCA93B2" w14:textId="77777777" w:rsidR="00BB1FD5" w:rsidRPr="003D6CBA" w:rsidRDefault="00BB1FD5">
            <w:pPr>
              <w:rPr>
                <w:rFonts w:ascii="Calibri" w:hAnsi="Calibri" w:cs="Calibri"/>
              </w:rPr>
            </w:pPr>
          </w:p>
        </w:tc>
        <w:tc>
          <w:tcPr>
            <w:tcW w:w="0" w:type="auto"/>
            <w:tcBorders>
              <w:left w:val="nil"/>
            </w:tcBorders>
            <w:vAlign w:val="center"/>
          </w:tcPr>
          <w:p w14:paraId="5F910900" w14:textId="77777777" w:rsidR="00BB1FD5" w:rsidRPr="003D6CBA" w:rsidRDefault="00BB1FD5">
            <w:pPr>
              <w:rPr>
                <w:rFonts w:ascii="Calibri" w:hAnsi="Calibri" w:cs="Calibri"/>
              </w:rPr>
            </w:pPr>
          </w:p>
        </w:tc>
        <w:tc>
          <w:tcPr>
            <w:tcW w:w="0" w:type="auto"/>
            <w:tcBorders>
              <w:left w:val="nil"/>
            </w:tcBorders>
            <w:vAlign w:val="center"/>
          </w:tcPr>
          <w:p w14:paraId="5A133039" w14:textId="77777777" w:rsidR="00BB1FD5" w:rsidRPr="003D6CBA" w:rsidRDefault="00BB1FD5">
            <w:pPr>
              <w:rPr>
                <w:rFonts w:ascii="Calibri" w:hAnsi="Calibri" w:cs="Calibri"/>
              </w:rPr>
            </w:pPr>
          </w:p>
        </w:tc>
        <w:tc>
          <w:tcPr>
            <w:tcW w:w="20" w:type="dxa"/>
            <w:tcBorders>
              <w:left w:val="nil"/>
            </w:tcBorders>
            <w:vAlign w:val="center"/>
          </w:tcPr>
          <w:p w14:paraId="2D2DD1C6" w14:textId="77777777" w:rsidR="00BB1FD5" w:rsidRPr="003D6CBA" w:rsidRDefault="00BB1FD5">
            <w:pPr>
              <w:rPr>
                <w:rFonts w:ascii="Calibri" w:hAnsi="Calibri" w:cs="Calibri"/>
              </w:rPr>
            </w:pPr>
          </w:p>
        </w:tc>
        <w:tc>
          <w:tcPr>
            <w:tcW w:w="0" w:type="auto"/>
            <w:tcBorders>
              <w:left w:val="nil"/>
            </w:tcBorders>
            <w:vAlign w:val="center"/>
          </w:tcPr>
          <w:p w14:paraId="51D57551" w14:textId="77777777" w:rsidR="00BB1FD5" w:rsidRPr="003D6CBA" w:rsidRDefault="00BB1FD5">
            <w:pPr>
              <w:rPr>
                <w:rFonts w:ascii="Calibri" w:hAnsi="Calibri" w:cs="Calibri"/>
              </w:rPr>
            </w:pPr>
          </w:p>
        </w:tc>
        <w:tc>
          <w:tcPr>
            <w:tcW w:w="0" w:type="auto"/>
            <w:tcBorders>
              <w:left w:val="nil"/>
            </w:tcBorders>
            <w:vAlign w:val="center"/>
          </w:tcPr>
          <w:p w14:paraId="05027CD8" w14:textId="77777777" w:rsidR="00BB1FD5" w:rsidRPr="003D6CBA" w:rsidRDefault="00BB1FD5">
            <w:pPr>
              <w:rPr>
                <w:rFonts w:ascii="Calibri" w:hAnsi="Calibri" w:cs="Calibri"/>
              </w:rPr>
            </w:pPr>
          </w:p>
        </w:tc>
        <w:tc>
          <w:tcPr>
            <w:tcW w:w="0" w:type="auto"/>
            <w:tcBorders>
              <w:left w:val="nil"/>
            </w:tcBorders>
            <w:vAlign w:val="center"/>
          </w:tcPr>
          <w:p w14:paraId="4B7C2AD5" w14:textId="77777777" w:rsidR="00BB1FD5" w:rsidRPr="003D6CBA" w:rsidRDefault="00BB1FD5">
            <w:pPr>
              <w:rPr>
                <w:rFonts w:ascii="Calibri" w:hAnsi="Calibri" w:cs="Calibri"/>
              </w:rPr>
            </w:pPr>
          </w:p>
        </w:tc>
      </w:tr>
      <w:tr w:rsidR="00BB1FD5" w:rsidRPr="003D6CBA" w14:paraId="78108DFE" w14:textId="77777777">
        <w:trPr>
          <w:trHeight w:val="278"/>
          <w:jc w:val="center"/>
        </w:trPr>
        <w:tc>
          <w:tcPr>
            <w:tcW w:w="1880" w:type="dxa"/>
            <w:tcBorders>
              <w:top w:val="nil"/>
            </w:tcBorders>
            <w:vAlign w:val="center"/>
          </w:tcPr>
          <w:p w14:paraId="6540DF13" w14:textId="77777777" w:rsidR="00BB1FD5" w:rsidRPr="003D6CBA" w:rsidRDefault="00BB1FD5">
            <w:pPr>
              <w:rPr>
                <w:rFonts w:ascii="Calibri" w:hAnsi="Calibri" w:cs="Calibri"/>
              </w:rPr>
            </w:pPr>
          </w:p>
        </w:tc>
        <w:tc>
          <w:tcPr>
            <w:tcW w:w="2025" w:type="dxa"/>
            <w:vAlign w:val="center"/>
          </w:tcPr>
          <w:p w14:paraId="04BAC448" w14:textId="77777777" w:rsidR="00BB1FD5" w:rsidRPr="003D6CBA" w:rsidRDefault="00BB1FD5">
            <w:pPr>
              <w:rPr>
                <w:rFonts w:ascii="Calibri" w:hAnsi="Calibri" w:cs="Calibri"/>
              </w:rPr>
            </w:pPr>
          </w:p>
        </w:tc>
        <w:tc>
          <w:tcPr>
            <w:tcW w:w="1736" w:type="dxa"/>
            <w:tcBorders>
              <w:left w:val="nil"/>
            </w:tcBorders>
            <w:vAlign w:val="center"/>
          </w:tcPr>
          <w:p w14:paraId="0C08B29C" w14:textId="77777777" w:rsidR="00BB1FD5" w:rsidRPr="003D6CBA" w:rsidRDefault="00BB1FD5">
            <w:pPr>
              <w:rPr>
                <w:rFonts w:ascii="Calibri" w:hAnsi="Calibri" w:cs="Calibri"/>
              </w:rPr>
            </w:pPr>
          </w:p>
        </w:tc>
        <w:tc>
          <w:tcPr>
            <w:tcW w:w="3616" w:type="dxa"/>
            <w:tcBorders>
              <w:left w:val="nil"/>
            </w:tcBorders>
            <w:vAlign w:val="center"/>
          </w:tcPr>
          <w:p w14:paraId="44B8C3D8" w14:textId="77777777" w:rsidR="00BB1FD5" w:rsidRPr="003D6CBA" w:rsidRDefault="00BB1FD5">
            <w:pPr>
              <w:rPr>
                <w:rFonts w:ascii="Calibri" w:hAnsi="Calibri" w:cs="Calibri"/>
              </w:rPr>
            </w:pPr>
          </w:p>
        </w:tc>
        <w:tc>
          <w:tcPr>
            <w:tcW w:w="0" w:type="auto"/>
            <w:tcBorders>
              <w:left w:val="nil"/>
            </w:tcBorders>
            <w:vAlign w:val="center"/>
          </w:tcPr>
          <w:p w14:paraId="7F3DFFA5" w14:textId="77777777" w:rsidR="00BB1FD5" w:rsidRPr="003D6CBA" w:rsidRDefault="00BB1FD5">
            <w:pPr>
              <w:rPr>
                <w:rFonts w:ascii="Calibri" w:hAnsi="Calibri" w:cs="Calibri"/>
              </w:rPr>
            </w:pPr>
          </w:p>
        </w:tc>
        <w:tc>
          <w:tcPr>
            <w:tcW w:w="0" w:type="auto"/>
            <w:tcBorders>
              <w:left w:val="nil"/>
            </w:tcBorders>
            <w:vAlign w:val="center"/>
          </w:tcPr>
          <w:p w14:paraId="08855667" w14:textId="77777777" w:rsidR="00BB1FD5" w:rsidRPr="003D6CBA" w:rsidRDefault="00BB1FD5">
            <w:pPr>
              <w:rPr>
                <w:rFonts w:ascii="Calibri" w:hAnsi="Calibri" w:cs="Calibri"/>
              </w:rPr>
            </w:pPr>
          </w:p>
        </w:tc>
        <w:tc>
          <w:tcPr>
            <w:tcW w:w="20" w:type="dxa"/>
            <w:tcBorders>
              <w:left w:val="nil"/>
            </w:tcBorders>
            <w:vAlign w:val="center"/>
          </w:tcPr>
          <w:p w14:paraId="7E5071D3" w14:textId="77777777" w:rsidR="00BB1FD5" w:rsidRPr="003D6CBA" w:rsidRDefault="00BB1FD5">
            <w:pPr>
              <w:rPr>
                <w:rFonts w:ascii="Calibri" w:hAnsi="Calibri" w:cs="Calibri"/>
              </w:rPr>
            </w:pPr>
          </w:p>
        </w:tc>
        <w:tc>
          <w:tcPr>
            <w:tcW w:w="0" w:type="auto"/>
            <w:tcBorders>
              <w:left w:val="nil"/>
            </w:tcBorders>
            <w:vAlign w:val="center"/>
          </w:tcPr>
          <w:p w14:paraId="6F2BA5A2" w14:textId="77777777" w:rsidR="00BB1FD5" w:rsidRPr="003D6CBA" w:rsidRDefault="00BB1FD5">
            <w:pPr>
              <w:rPr>
                <w:rFonts w:ascii="Calibri" w:hAnsi="Calibri" w:cs="Calibri"/>
              </w:rPr>
            </w:pPr>
          </w:p>
        </w:tc>
        <w:tc>
          <w:tcPr>
            <w:tcW w:w="0" w:type="auto"/>
            <w:tcBorders>
              <w:left w:val="nil"/>
            </w:tcBorders>
            <w:vAlign w:val="center"/>
          </w:tcPr>
          <w:p w14:paraId="787E2CF6" w14:textId="77777777" w:rsidR="00BB1FD5" w:rsidRPr="003D6CBA" w:rsidRDefault="00BB1FD5">
            <w:pPr>
              <w:rPr>
                <w:rFonts w:ascii="Calibri" w:hAnsi="Calibri" w:cs="Calibri"/>
              </w:rPr>
            </w:pPr>
          </w:p>
        </w:tc>
        <w:tc>
          <w:tcPr>
            <w:tcW w:w="0" w:type="auto"/>
            <w:tcBorders>
              <w:left w:val="nil"/>
            </w:tcBorders>
            <w:vAlign w:val="center"/>
          </w:tcPr>
          <w:p w14:paraId="1B8FD5FA" w14:textId="77777777" w:rsidR="00BB1FD5" w:rsidRPr="003D6CBA" w:rsidRDefault="00BB1FD5">
            <w:pPr>
              <w:rPr>
                <w:rFonts w:ascii="Calibri" w:hAnsi="Calibri" w:cs="Calibri"/>
              </w:rPr>
            </w:pPr>
          </w:p>
        </w:tc>
      </w:tr>
      <w:tr w:rsidR="00BB1FD5" w:rsidRPr="003D6CBA" w14:paraId="005081BD" w14:textId="77777777">
        <w:trPr>
          <w:trHeight w:val="278"/>
          <w:jc w:val="center"/>
        </w:trPr>
        <w:tc>
          <w:tcPr>
            <w:tcW w:w="1880" w:type="dxa"/>
            <w:tcBorders>
              <w:top w:val="nil"/>
            </w:tcBorders>
            <w:vAlign w:val="center"/>
          </w:tcPr>
          <w:p w14:paraId="2E242FA0" w14:textId="77777777" w:rsidR="00BB1FD5" w:rsidRPr="003D6CBA" w:rsidRDefault="00BB1FD5">
            <w:pPr>
              <w:rPr>
                <w:rFonts w:ascii="Calibri" w:hAnsi="Calibri" w:cs="Calibri"/>
              </w:rPr>
            </w:pPr>
          </w:p>
        </w:tc>
        <w:tc>
          <w:tcPr>
            <w:tcW w:w="2025" w:type="dxa"/>
            <w:vAlign w:val="center"/>
          </w:tcPr>
          <w:p w14:paraId="3D43EBC3" w14:textId="77777777" w:rsidR="00BB1FD5" w:rsidRPr="003D6CBA" w:rsidRDefault="00BB1FD5">
            <w:pPr>
              <w:rPr>
                <w:rFonts w:ascii="Calibri" w:hAnsi="Calibri" w:cs="Calibri"/>
              </w:rPr>
            </w:pPr>
          </w:p>
        </w:tc>
        <w:tc>
          <w:tcPr>
            <w:tcW w:w="1736" w:type="dxa"/>
            <w:tcBorders>
              <w:left w:val="nil"/>
            </w:tcBorders>
            <w:vAlign w:val="center"/>
          </w:tcPr>
          <w:p w14:paraId="71B85B1F" w14:textId="77777777" w:rsidR="00BB1FD5" w:rsidRPr="003D6CBA" w:rsidRDefault="00BB1FD5">
            <w:pPr>
              <w:rPr>
                <w:rFonts w:ascii="Calibri" w:hAnsi="Calibri" w:cs="Calibri"/>
              </w:rPr>
            </w:pPr>
          </w:p>
        </w:tc>
        <w:tc>
          <w:tcPr>
            <w:tcW w:w="3616" w:type="dxa"/>
            <w:tcBorders>
              <w:left w:val="nil"/>
            </w:tcBorders>
            <w:vAlign w:val="center"/>
          </w:tcPr>
          <w:p w14:paraId="488CB8CF" w14:textId="77777777" w:rsidR="00BB1FD5" w:rsidRPr="003D6CBA" w:rsidRDefault="00BB1FD5">
            <w:pPr>
              <w:rPr>
                <w:rFonts w:ascii="Calibri" w:hAnsi="Calibri" w:cs="Calibri"/>
              </w:rPr>
            </w:pPr>
          </w:p>
        </w:tc>
        <w:tc>
          <w:tcPr>
            <w:tcW w:w="0" w:type="auto"/>
            <w:tcBorders>
              <w:left w:val="nil"/>
            </w:tcBorders>
            <w:vAlign w:val="center"/>
          </w:tcPr>
          <w:p w14:paraId="599AC37A" w14:textId="77777777" w:rsidR="00BB1FD5" w:rsidRPr="003D6CBA" w:rsidRDefault="00BB1FD5">
            <w:pPr>
              <w:rPr>
                <w:rFonts w:ascii="Calibri" w:hAnsi="Calibri" w:cs="Calibri"/>
              </w:rPr>
            </w:pPr>
          </w:p>
        </w:tc>
        <w:tc>
          <w:tcPr>
            <w:tcW w:w="0" w:type="auto"/>
            <w:tcBorders>
              <w:left w:val="nil"/>
            </w:tcBorders>
            <w:vAlign w:val="center"/>
          </w:tcPr>
          <w:p w14:paraId="2149F6D7" w14:textId="77777777" w:rsidR="00BB1FD5" w:rsidRPr="003D6CBA" w:rsidRDefault="00BB1FD5">
            <w:pPr>
              <w:rPr>
                <w:rFonts w:ascii="Calibri" w:hAnsi="Calibri" w:cs="Calibri"/>
              </w:rPr>
            </w:pPr>
          </w:p>
        </w:tc>
        <w:tc>
          <w:tcPr>
            <w:tcW w:w="20" w:type="dxa"/>
            <w:tcBorders>
              <w:left w:val="nil"/>
            </w:tcBorders>
            <w:vAlign w:val="center"/>
          </w:tcPr>
          <w:p w14:paraId="2D8F4F94" w14:textId="77777777" w:rsidR="00BB1FD5" w:rsidRPr="003D6CBA" w:rsidRDefault="00BB1FD5">
            <w:pPr>
              <w:rPr>
                <w:rFonts w:ascii="Calibri" w:hAnsi="Calibri" w:cs="Calibri"/>
              </w:rPr>
            </w:pPr>
          </w:p>
        </w:tc>
        <w:tc>
          <w:tcPr>
            <w:tcW w:w="0" w:type="auto"/>
            <w:tcBorders>
              <w:left w:val="nil"/>
            </w:tcBorders>
            <w:vAlign w:val="center"/>
          </w:tcPr>
          <w:p w14:paraId="6DECA074" w14:textId="77777777" w:rsidR="00BB1FD5" w:rsidRPr="003D6CBA" w:rsidRDefault="00BB1FD5">
            <w:pPr>
              <w:rPr>
                <w:rFonts w:ascii="Calibri" w:hAnsi="Calibri" w:cs="Calibri"/>
              </w:rPr>
            </w:pPr>
          </w:p>
        </w:tc>
        <w:tc>
          <w:tcPr>
            <w:tcW w:w="0" w:type="auto"/>
            <w:tcBorders>
              <w:left w:val="nil"/>
            </w:tcBorders>
            <w:vAlign w:val="center"/>
          </w:tcPr>
          <w:p w14:paraId="29D46B1E" w14:textId="77777777" w:rsidR="00BB1FD5" w:rsidRPr="003D6CBA" w:rsidRDefault="00BB1FD5">
            <w:pPr>
              <w:rPr>
                <w:rFonts w:ascii="Calibri" w:hAnsi="Calibri" w:cs="Calibri"/>
              </w:rPr>
            </w:pPr>
          </w:p>
        </w:tc>
        <w:tc>
          <w:tcPr>
            <w:tcW w:w="0" w:type="auto"/>
            <w:tcBorders>
              <w:left w:val="nil"/>
            </w:tcBorders>
            <w:vAlign w:val="center"/>
          </w:tcPr>
          <w:p w14:paraId="551E23CE" w14:textId="77777777" w:rsidR="00BB1FD5" w:rsidRPr="003D6CBA" w:rsidRDefault="00BB1FD5">
            <w:pPr>
              <w:rPr>
                <w:rFonts w:ascii="Calibri" w:hAnsi="Calibri" w:cs="Calibri"/>
              </w:rPr>
            </w:pPr>
          </w:p>
        </w:tc>
      </w:tr>
      <w:tr w:rsidR="00BB1FD5" w:rsidRPr="003D6CBA" w14:paraId="029DAFBB" w14:textId="77777777">
        <w:trPr>
          <w:trHeight w:val="278"/>
          <w:jc w:val="center"/>
        </w:trPr>
        <w:tc>
          <w:tcPr>
            <w:tcW w:w="1880" w:type="dxa"/>
            <w:tcBorders>
              <w:top w:val="nil"/>
            </w:tcBorders>
            <w:vAlign w:val="center"/>
          </w:tcPr>
          <w:p w14:paraId="2B8DD25B" w14:textId="77777777" w:rsidR="00BB1FD5" w:rsidRPr="003D6CBA" w:rsidRDefault="00BB1FD5">
            <w:pPr>
              <w:rPr>
                <w:rFonts w:ascii="Calibri" w:hAnsi="Calibri" w:cs="Calibri"/>
              </w:rPr>
            </w:pPr>
          </w:p>
        </w:tc>
        <w:tc>
          <w:tcPr>
            <w:tcW w:w="2025" w:type="dxa"/>
            <w:vAlign w:val="center"/>
          </w:tcPr>
          <w:p w14:paraId="7ACBA45B" w14:textId="77777777" w:rsidR="00BB1FD5" w:rsidRPr="003D6CBA" w:rsidRDefault="00BB1FD5">
            <w:pPr>
              <w:rPr>
                <w:rFonts w:ascii="Calibri" w:hAnsi="Calibri" w:cs="Calibri"/>
              </w:rPr>
            </w:pPr>
          </w:p>
        </w:tc>
        <w:tc>
          <w:tcPr>
            <w:tcW w:w="1736" w:type="dxa"/>
            <w:tcBorders>
              <w:left w:val="nil"/>
            </w:tcBorders>
            <w:vAlign w:val="center"/>
          </w:tcPr>
          <w:p w14:paraId="716D213B" w14:textId="77777777" w:rsidR="00BB1FD5" w:rsidRPr="003D6CBA" w:rsidRDefault="00BB1FD5">
            <w:pPr>
              <w:rPr>
                <w:rFonts w:ascii="Calibri" w:hAnsi="Calibri" w:cs="Calibri"/>
              </w:rPr>
            </w:pPr>
          </w:p>
        </w:tc>
        <w:tc>
          <w:tcPr>
            <w:tcW w:w="3616" w:type="dxa"/>
            <w:tcBorders>
              <w:left w:val="nil"/>
            </w:tcBorders>
            <w:vAlign w:val="center"/>
          </w:tcPr>
          <w:p w14:paraId="02A0BD1D" w14:textId="77777777" w:rsidR="00BB1FD5" w:rsidRPr="003D6CBA" w:rsidRDefault="00BB1FD5">
            <w:pPr>
              <w:rPr>
                <w:rFonts w:ascii="Calibri" w:hAnsi="Calibri" w:cs="Calibri"/>
              </w:rPr>
            </w:pPr>
          </w:p>
        </w:tc>
        <w:tc>
          <w:tcPr>
            <w:tcW w:w="0" w:type="auto"/>
            <w:tcBorders>
              <w:left w:val="nil"/>
            </w:tcBorders>
            <w:vAlign w:val="center"/>
          </w:tcPr>
          <w:p w14:paraId="6B83AB91" w14:textId="77777777" w:rsidR="00BB1FD5" w:rsidRPr="003D6CBA" w:rsidRDefault="00BB1FD5">
            <w:pPr>
              <w:rPr>
                <w:rFonts w:ascii="Calibri" w:hAnsi="Calibri" w:cs="Calibri"/>
              </w:rPr>
            </w:pPr>
          </w:p>
        </w:tc>
        <w:tc>
          <w:tcPr>
            <w:tcW w:w="0" w:type="auto"/>
            <w:tcBorders>
              <w:left w:val="nil"/>
            </w:tcBorders>
            <w:vAlign w:val="center"/>
          </w:tcPr>
          <w:p w14:paraId="3559D60F" w14:textId="77777777" w:rsidR="00BB1FD5" w:rsidRPr="003D6CBA" w:rsidRDefault="00BB1FD5">
            <w:pPr>
              <w:rPr>
                <w:rFonts w:ascii="Calibri" w:hAnsi="Calibri" w:cs="Calibri"/>
              </w:rPr>
            </w:pPr>
          </w:p>
        </w:tc>
        <w:tc>
          <w:tcPr>
            <w:tcW w:w="20" w:type="dxa"/>
            <w:tcBorders>
              <w:left w:val="nil"/>
            </w:tcBorders>
            <w:vAlign w:val="center"/>
          </w:tcPr>
          <w:p w14:paraId="5275DC15" w14:textId="77777777" w:rsidR="00BB1FD5" w:rsidRPr="003D6CBA" w:rsidRDefault="00BB1FD5">
            <w:pPr>
              <w:rPr>
                <w:rFonts w:ascii="Calibri" w:hAnsi="Calibri" w:cs="Calibri"/>
              </w:rPr>
            </w:pPr>
          </w:p>
        </w:tc>
        <w:tc>
          <w:tcPr>
            <w:tcW w:w="0" w:type="auto"/>
            <w:tcBorders>
              <w:left w:val="nil"/>
            </w:tcBorders>
            <w:vAlign w:val="center"/>
          </w:tcPr>
          <w:p w14:paraId="0E88FB48" w14:textId="77777777" w:rsidR="00BB1FD5" w:rsidRPr="003D6CBA" w:rsidRDefault="00BB1FD5">
            <w:pPr>
              <w:rPr>
                <w:rFonts w:ascii="Calibri" w:hAnsi="Calibri" w:cs="Calibri"/>
              </w:rPr>
            </w:pPr>
          </w:p>
        </w:tc>
        <w:tc>
          <w:tcPr>
            <w:tcW w:w="0" w:type="auto"/>
            <w:tcBorders>
              <w:left w:val="nil"/>
            </w:tcBorders>
            <w:vAlign w:val="center"/>
          </w:tcPr>
          <w:p w14:paraId="381CB0FB" w14:textId="77777777" w:rsidR="00BB1FD5" w:rsidRPr="003D6CBA" w:rsidRDefault="00BB1FD5">
            <w:pPr>
              <w:rPr>
                <w:rFonts w:ascii="Calibri" w:hAnsi="Calibri" w:cs="Calibri"/>
              </w:rPr>
            </w:pPr>
          </w:p>
        </w:tc>
        <w:tc>
          <w:tcPr>
            <w:tcW w:w="0" w:type="auto"/>
            <w:tcBorders>
              <w:left w:val="nil"/>
            </w:tcBorders>
            <w:vAlign w:val="center"/>
          </w:tcPr>
          <w:p w14:paraId="3FBE4D06" w14:textId="77777777" w:rsidR="00BB1FD5" w:rsidRPr="003D6CBA" w:rsidRDefault="00BB1FD5">
            <w:pPr>
              <w:rPr>
                <w:rFonts w:ascii="Calibri" w:hAnsi="Calibri" w:cs="Calibri"/>
              </w:rPr>
            </w:pPr>
          </w:p>
        </w:tc>
      </w:tr>
      <w:tr w:rsidR="00BB1FD5" w:rsidRPr="003D6CBA" w14:paraId="1900D0AB" w14:textId="77777777">
        <w:trPr>
          <w:trHeight w:val="278"/>
          <w:jc w:val="center"/>
        </w:trPr>
        <w:tc>
          <w:tcPr>
            <w:tcW w:w="1880" w:type="dxa"/>
            <w:tcBorders>
              <w:top w:val="nil"/>
            </w:tcBorders>
            <w:vAlign w:val="center"/>
          </w:tcPr>
          <w:p w14:paraId="766B5686" w14:textId="77777777" w:rsidR="00BB1FD5" w:rsidRPr="003D6CBA" w:rsidRDefault="00BB1FD5">
            <w:pPr>
              <w:rPr>
                <w:rFonts w:ascii="Calibri" w:hAnsi="Calibri" w:cs="Calibri"/>
              </w:rPr>
            </w:pPr>
          </w:p>
        </w:tc>
        <w:tc>
          <w:tcPr>
            <w:tcW w:w="2025" w:type="dxa"/>
            <w:vAlign w:val="center"/>
          </w:tcPr>
          <w:p w14:paraId="0EE3385D" w14:textId="77777777" w:rsidR="00BB1FD5" w:rsidRPr="003D6CBA" w:rsidRDefault="00BB1FD5">
            <w:pPr>
              <w:rPr>
                <w:rFonts w:ascii="Calibri" w:hAnsi="Calibri" w:cs="Calibri"/>
              </w:rPr>
            </w:pPr>
          </w:p>
        </w:tc>
        <w:tc>
          <w:tcPr>
            <w:tcW w:w="1736" w:type="dxa"/>
            <w:tcBorders>
              <w:left w:val="nil"/>
            </w:tcBorders>
            <w:vAlign w:val="center"/>
          </w:tcPr>
          <w:p w14:paraId="3DF5FE8F" w14:textId="77777777" w:rsidR="00BB1FD5" w:rsidRPr="003D6CBA" w:rsidRDefault="00BB1FD5">
            <w:pPr>
              <w:rPr>
                <w:rFonts w:ascii="Calibri" w:hAnsi="Calibri" w:cs="Calibri"/>
              </w:rPr>
            </w:pPr>
          </w:p>
        </w:tc>
        <w:tc>
          <w:tcPr>
            <w:tcW w:w="3616" w:type="dxa"/>
            <w:tcBorders>
              <w:left w:val="nil"/>
            </w:tcBorders>
            <w:vAlign w:val="center"/>
          </w:tcPr>
          <w:p w14:paraId="21338553" w14:textId="77777777" w:rsidR="00BB1FD5" w:rsidRPr="003D6CBA" w:rsidRDefault="00BB1FD5">
            <w:pPr>
              <w:rPr>
                <w:rFonts w:ascii="Calibri" w:hAnsi="Calibri" w:cs="Calibri"/>
              </w:rPr>
            </w:pPr>
          </w:p>
        </w:tc>
        <w:tc>
          <w:tcPr>
            <w:tcW w:w="0" w:type="auto"/>
            <w:tcBorders>
              <w:left w:val="nil"/>
            </w:tcBorders>
            <w:vAlign w:val="center"/>
          </w:tcPr>
          <w:p w14:paraId="508E7EAB" w14:textId="77777777" w:rsidR="00BB1FD5" w:rsidRPr="003D6CBA" w:rsidRDefault="00BB1FD5">
            <w:pPr>
              <w:rPr>
                <w:rFonts w:ascii="Calibri" w:hAnsi="Calibri" w:cs="Calibri"/>
              </w:rPr>
            </w:pPr>
          </w:p>
        </w:tc>
        <w:tc>
          <w:tcPr>
            <w:tcW w:w="0" w:type="auto"/>
            <w:tcBorders>
              <w:left w:val="nil"/>
            </w:tcBorders>
            <w:vAlign w:val="center"/>
          </w:tcPr>
          <w:p w14:paraId="059E44D6" w14:textId="77777777" w:rsidR="00BB1FD5" w:rsidRPr="003D6CBA" w:rsidRDefault="00BB1FD5">
            <w:pPr>
              <w:rPr>
                <w:rFonts w:ascii="Calibri" w:hAnsi="Calibri" w:cs="Calibri"/>
              </w:rPr>
            </w:pPr>
          </w:p>
        </w:tc>
        <w:tc>
          <w:tcPr>
            <w:tcW w:w="20" w:type="dxa"/>
            <w:tcBorders>
              <w:left w:val="nil"/>
            </w:tcBorders>
            <w:vAlign w:val="center"/>
          </w:tcPr>
          <w:p w14:paraId="23C369A3" w14:textId="77777777" w:rsidR="00BB1FD5" w:rsidRPr="003D6CBA" w:rsidRDefault="00BB1FD5">
            <w:pPr>
              <w:rPr>
                <w:rFonts w:ascii="Calibri" w:hAnsi="Calibri" w:cs="Calibri"/>
              </w:rPr>
            </w:pPr>
          </w:p>
        </w:tc>
        <w:tc>
          <w:tcPr>
            <w:tcW w:w="0" w:type="auto"/>
            <w:tcBorders>
              <w:left w:val="nil"/>
            </w:tcBorders>
            <w:vAlign w:val="center"/>
          </w:tcPr>
          <w:p w14:paraId="1AB845EB" w14:textId="77777777" w:rsidR="00BB1FD5" w:rsidRPr="003D6CBA" w:rsidRDefault="00BB1FD5">
            <w:pPr>
              <w:rPr>
                <w:rFonts w:ascii="Calibri" w:hAnsi="Calibri" w:cs="Calibri"/>
              </w:rPr>
            </w:pPr>
          </w:p>
        </w:tc>
        <w:tc>
          <w:tcPr>
            <w:tcW w:w="0" w:type="auto"/>
            <w:tcBorders>
              <w:left w:val="nil"/>
            </w:tcBorders>
            <w:vAlign w:val="center"/>
          </w:tcPr>
          <w:p w14:paraId="2A5F0896" w14:textId="77777777" w:rsidR="00BB1FD5" w:rsidRPr="003D6CBA" w:rsidRDefault="00BB1FD5">
            <w:pPr>
              <w:rPr>
                <w:rFonts w:ascii="Calibri" w:hAnsi="Calibri" w:cs="Calibri"/>
              </w:rPr>
            </w:pPr>
          </w:p>
        </w:tc>
        <w:tc>
          <w:tcPr>
            <w:tcW w:w="0" w:type="auto"/>
            <w:tcBorders>
              <w:left w:val="nil"/>
            </w:tcBorders>
            <w:vAlign w:val="center"/>
          </w:tcPr>
          <w:p w14:paraId="1AD92F85" w14:textId="77777777" w:rsidR="00BB1FD5" w:rsidRPr="003D6CBA" w:rsidRDefault="00BB1FD5">
            <w:pPr>
              <w:rPr>
                <w:rFonts w:ascii="Calibri" w:hAnsi="Calibri" w:cs="Calibri"/>
              </w:rPr>
            </w:pPr>
          </w:p>
        </w:tc>
      </w:tr>
      <w:tr w:rsidR="00BB1FD5" w:rsidRPr="003D6CBA" w14:paraId="389D0587" w14:textId="77777777">
        <w:trPr>
          <w:trHeight w:val="278"/>
          <w:jc w:val="center"/>
        </w:trPr>
        <w:tc>
          <w:tcPr>
            <w:tcW w:w="1880" w:type="dxa"/>
            <w:tcBorders>
              <w:top w:val="nil"/>
            </w:tcBorders>
            <w:vAlign w:val="center"/>
          </w:tcPr>
          <w:p w14:paraId="4F51F14F" w14:textId="77777777" w:rsidR="00BB1FD5" w:rsidRPr="003D6CBA" w:rsidRDefault="00BB1FD5">
            <w:pPr>
              <w:rPr>
                <w:rFonts w:ascii="Calibri" w:hAnsi="Calibri" w:cs="Calibri"/>
              </w:rPr>
            </w:pPr>
          </w:p>
        </w:tc>
        <w:tc>
          <w:tcPr>
            <w:tcW w:w="2025" w:type="dxa"/>
            <w:vAlign w:val="center"/>
          </w:tcPr>
          <w:p w14:paraId="15A33E97" w14:textId="77777777" w:rsidR="00BB1FD5" w:rsidRPr="003D6CBA" w:rsidRDefault="00BB1FD5">
            <w:pPr>
              <w:rPr>
                <w:rFonts w:ascii="Calibri" w:hAnsi="Calibri" w:cs="Calibri"/>
              </w:rPr>
            </w:pPr>
          </w:p>
        </w:tc>
        <w:tc>
          <w:tcPr>
            <w:tcW w:w="1736" w:type="dxa"/>
            <w:tcBorders>
              <w:left w:val="nil"/>
            </w:tcBorders>
            <w:vAlign w:val="center"/>
          </w:tcPr>
          <w:p w14:paraId="32A4E6FF" w14:textId="77777777" w:rsidR="00BB1FD5" w:rsidRPr="003D6CBA" w:rsidRDefault="00BB1FD5">
            <w:pPr>
              <w:rPr>
                <w:rFonts w:ascii="Calibri" w:hAnsi="Calibri" w:cs="Calibri"/>
              </w:rPr>
            </w:pPr>
          </w:p>
        </w:tc>
        <w:tc>
          <w:tcPr>
            <w:tcW w:w="3616" w:type="dxa"/>
            <w:tcBorders>
              <w:left w:val="nil"/>
            </w:tcBorders>
            <w:vAlign w:val="center"/>
          </w:tcPr>
          <w:p w14:paraId="7B3E8AB1" w14:textId="77777777" w:rsidR="00BB1FD5" w:rsidRPr="003D6CBA" w:rsidRDefault="00BB1FD5">
            <w:pPr>
              <w:rPr>
                <w:rFonts w:ascii="Calibri" w:hAnsi="Calibri" w:cs="Calibri"/>
              </w:rPr>
            </w:pPr>
          </w:p>
        </w:tc>
        <w:tc>
          <w:tcPr>
            <w:tcW w:w="0" w:type="auto"/>
            <w:tcBorders>
              <w:left w:val="nil"/>
            </w:tcBorders>
            <w:vAlign w:val="center"/>
          </w:tcPr>
          <w:p w14:paraId="295BA223" w14:textId="77777777" w:rsidR="00BB1FD5" w:rsidRPr="003D6CBA" w:rsidRDefault="00BB1FD5">
            <w:pPr>
              <w:rPr>
                <w:rFonts w:ascii="Calibri" w:hAnsi="Calibri" w:cs="Calibri"/>
              </w:rPr>
            </w:pPr>
          </w:p>
        </w:tc>
        <w:tc>
          <w:tcPr>
            <w:tcW w:w="0" w:type="auto"/>
            <w:tcBorders>
              <w:left w:val="nil"/>
            </w:tcBorders>
            <w:vAlign w:val="center"/>
          </w:tcPr>
          <w:p w14:paraId="3B67D9AE" w14:textId="77777777" w:rsidR="00BB1FD5" w:rsidRPr="003D6CBA" w:rsidRDefault="00BB1FD5">
            <w:pPr>
              <w:rPr>
                <w:rFonts w:ascii="Calibri" w:hAnsi="Calibri" w:cs="Calibri"/>
              </w:rPr>
            </w:pPr>
          </w:p>
        </w:tc>
        <w:tc>
          <w:tcPr>
            <w:tcW w:w="20" w:type="dxa"/>
            <w:tcBorders>
              <w:left w:val="nil"/>
            </w:tcBorders>
            <w:vAlign w:val="center"/>
          </w:tcPr>
          <w:p w14:paraId="1A16AE32" w14:textId="77777777" w:rsidR="00BB1FD5" w:rsidRPr="003D6CBA" w:rsidRDefault="00BB1FD5">
            <w:pPr>
              <w:rPr>
                <w:rFonts w:ascii="Calibri" w:hAnsi="Calibri" w:cs="Calibri"/>
              </w:rPr>
            </w:pPr>
          </w:p>
        </w:tc>
        <w:tc>
          <w:tcPr>
            <w:tcW w:w="0" w:type="auto"/>
            <w:tcBorders>
              <w:left w:val="nil"/>
            </w:tcBorders>
            <w:vAlign w:val="center"/>
          </w:tcPr>
          <w:p w14:paraId="732580AA" w14:textId="77777777" w:rsidR="00BB1FD5" w:rsidRPr="003D6CBA" w:rsidRDefault="00BB1FD5">
            <w:pPr>
              <w:rPr>
                <w:rFonts w:ascii="Calibri" w:hAnsi="Calibri" w:cs="Calibri"/>
              </w:rPr>
            </w:pPr>
          </w:p>
        </w:tc>
        <w:tc>
          <w:tcPr>
            <w:tcW w:w="0" w:type="auto"/>
            <w:tcBorders>
              <w:left w:val="nil"/>
            </w:tcBorders>
            <w:vAlign w:val="center"/>
          </w:tcPr>
          <w:p w14:paraId="00C5E50F" w14:textId="77777777" w:rsidR="00BB1FD5" w:rsidRPr="003D6CBA" w:rsidRDefault="00BB1FD5">
            <w:pPr>
              <w:rPr>
                <w:rFonts w:ascii="Calibri" w:hAnsi="Calibri" w:cs="Calibri"/>
              </w:rPr>
            </w:pPr>
          </w:p>
        </w:tc>
        <w:tc>
          <w:tcPr>
            <w:tcW w:w="0" w:type="auto"/>
            <w:tcBorders>
              <w:left w:val="nil"/>
            </w:tcBorders>
            <w:vAlign w:val="center"/>
          </w:tcPr>
          <w:p w14:paraId="42F1281F" w14:textId="77777777" w:rsidR="00BB1FD5" w:rsidRPr="003D6CBA" w:rsidRDefault="00BB1FD5">
            <w:pPr>
              <w:rPr>
                <w:rFonts w:ascii="Calibri" w:hAnsi="Calibri" w:cs="Calibri"/>
              </w:rPr>
            </w:pPr>
          </w:p>
        </w:tc>
      </w:tr>
      <w:tr w:rsidR="00BB1FD5" w:rsidRPr="003D6CBA" w14:paraId="0AE6D87B" w14:textId="77777777">
        <w:trPr>
          <w:trHeight w:val="278"/>
          <w:jc w:val="center"/>
        </w:trPr>
        <w:tc>
          <w:tcPr>
            <w:tcW w:w="1880" w:type="dxa"/>
            <w:tcBorders>
              <w:top w:val="nil"/>
            </w:tcBorders>
            <w:vAlign w:val="center"/>
          </w:tcPr>
          <w:p w14:paraId="7AE9F04B" w14:textId="77777777" w:rsidR="00BB1FD5" w:rsidRPr="003D6CBA" w:rsidRDefault="00BB1FD5">
            <w:pPr>
              <w:rPr>
                <w:rFonts w:ascii="Calibri" w:hAnsi="Calibri" w:cs="Calibri"/>
              </w:rPr>
            </w:pPr>
          </w:p>
        </w:tc>
        <w:tc>
          <w:tcPr>
            <w:tcW w:w="2025" w:type="dxa"/>
            <w:vAlign w:val="center"/>
          </w:tcPr>
          <w:p w14:paraId="7BB46ECB" w14:textId="77777777" w:rsidR="00BB1FD5" w:rsidRPr="003D6CBA" w:rsidRDefault="00BB1FD5">
            <w:pPr>
              <w:rPr>
                <w:rFonts w:ascii="Calibri" w:hAnsi="Calibri" w:cs="Calibri"/>
              </w:rPr>
            </w:pPr>
          </w:p>
        </w:tc>
        <w:tc>
          <w:tcPr>
            <w:tcW w:w="1736" w:type="dxa"/>
            <w:tcBorders>
              <w:left w:val="nil"/>
            </w:tcBorders>
            <w:vAlign w:val="center"/>
          </w:tcPr>
          <w:p w14:paraId="540B6432" w14:textId="77777777" w:rsidR="00BB1FD5" w:rsidRPr="003D6CBA" w:rsidRDefault="00BB1FD5">
            <w:pPr>
              <w:rPr>
                <w:rFonts w:ascii="Calibri" w:hAnsi="Calibri" w:cs="Calibri"/>
              </w:rPr>
            </w:pPr>
          </w:p>
        </w:tc>
        <w:tc>
          <w:tcPr>
            <w:tcW w:w="3616" w:type="dxa"/>
            <w:tcBorders>
              <w:left w:val="nil"/>
            </w:tcBorders>
            <w:vAlign w:val="center"/>
          </w:tcPr>
          <w:p w14:paraId="540FB525" w14:textId="77777777" w:rsidR="00BB1FD5" w:rsidRPr="003D6CBA" w:rsidRDefault="00BB1FD5">
            <w:pPr>
              <w:rPr>
                <w:rFonts w:ascii="Calibri" w:hAnsi="Calibri" w:cs="Calibri"/>
              </w:rPr>
            </w:pPr>
          </w:p>
        </w:tc>
        <w:tc>
          <w:tcPr>
            <w:tcW w:w="0" w:type="auto"/>
            <w:tcBorders>
              <w:left w:val="nil"/>
            </w:tcBorders>
            <w:vAlign w:val="center"/>
          </w:tcPr>
          <w:p w14:paraId="79A52441" w14:textId="77777777" w:rsidR="00BB1FD5" w:rsidRPr="003D6CBA" w:rsidRDefault="00BB1FD5">
            <w:pPr>
              <w:rPr>
                <w:rFonts w:ascii="Calibri" w:hAnsi="Calibri" w:cs="Calibri"/>
              </w:rPr>
            </w:pPr>
          </w:p>
        </w:tc>
        <w:tc>
          <w:tcPr>
            <w:tcW w:w="0" w:type="auto"/>
            <w:tcBorders>
              <w:left w:val="nil"/>
            </w:tcBorders>
            <w:vAlign w:val="center"/>
          </w:tcPr>
          <w:p w14:paraId="4F6CCD52" w14:textId="77777777" w:rsidR="00BB1FD5" w:rsidRPr="003D6CBA" w:rsidRDefault="00BB1FD5">
            <w:pPr>
              <w:rPr>
                <w:rFonts w:ascii="Calibri" w:hAnsi="Calibri" w:cs="Calibri"/>
              </w:rPr>
            </w:pPr>
          </w:p>
        </w:tc>
        <w:tc>
          <w:tcPr>
            <w:tcW w:w="20" w:type="dxa"/>
            <w:tcBorders>
              <w:left w:val="nil"/>
            </w:tcBorders>
            <w:vAlign w:val="center"/>
          </w:tcPr>
          <w:p w14:paraId="1C0D986F" w14:textId="77777777" w:rsidR="00BB1FD5" w:rsidRPr="003D6CBA" w:rsidRDefault="00BB1FD5">
            <w:pPr>
              <w:rPr>
                <w:rFonts w:ascii="Calibri" w:hAnsi="Calibri" w:cs="Calibri"/>
              </w:rPr>
            </w:pPr>
          </w:p>
        </w:tc>
        <w:tc>
          <w:tcPr>
            <w:tcW w:w="0" w:type="auto"/>
            <w:tcBorders>
              <w:left w:val="nil"/>
            </w:tcBorders>
            <w:vAlign w:val="center"/>
          </w:tcPr>
          <w:p w14:paraId="509DA567" w14:textId="77777777" w:rsidR="00BB1FD5" w:rsidRPr="003D6CBA" w:rsidRDefault="00BB1FD5">
            <w:pPr>
              <w:rPr>
                <w:rFonts w:ascii="Calibri" w:hAnsi="Calibri" w:cs="Calibri"/>
              </w:rPr>
            </w:pPr>
          </w:p>
        </w:tc>
        <w:tc>
          <w:tcPr>
            <w:tcW w:w="0" w:type="auto"/>
            <w:tcBorders>
              <w:left w:val="nil"/>
            </w:tcBorders>
            <w:vAlign w:val="center"/>
          </w:tcPr>
          <w:p w14:paraId="4ADF3A68" w14:textId="77777777" w:rsidR="00BB1FD5" w:rsidRPr="003D6CBA" w:rsidRDefault="00BB1FD5">
            <w:pPr>
              <w:rPr>
                <w:rFonts w:ascii="Calibri" w:hAnsi="Calibri" w:cs="Calibri"/>
              </w:rPr>
            </w:pPr>
          </w:p>
        </w:tc>
        <w:tc>
          <w:tcPr>
            <w:tcW w:w="0" w:type="auto"/>
            <w:tcBorders>
              <w:left w:val="nil"/>
            </w:tcBorders>
            <w:vAlign w:val="center"/>
          </w:tcPr>
          <w:p w14:paraId="70D08763" w14:textId="77777777" w:rsidR="00BB1FD5" w:rsidRPr="003D6CBA" w:rsidRDefault="00BB1FD5">
            <w:pPr>
              <w:rPr>
                <w:rFonts w:ascii="Calibri" w:hAnsi="Calibri" w:cs="Calibri"/>
              </w:rPr>
            </w:pPr>
          </w:p>
        </w:tc>
      </w:tr>
      <w:tr w:rsidR="00BB1FD5" w:rsidRPr="003D6CBA" w14:paraId="0C305FC6" w14:textId="77777777">
        <w:trPr>
          <w:trHeight w:val="981"/>
          <w:jc w:val="center"/>
        </w:trPr>
        <w:tc>
          <w:tcPr>
            <w:tcW w:w="1880" w:type="dxa"/>
            <w:tcBorders>
              <w:top w:val="nil"/>
            </w:tcBorders>
            <w:vAlign w:val="center"/>
          </w:tcPr>
          <w:p w14:paraId="550B8F5E" w14:textId="77777777" w:rsidR="00BB1FD5" w:rsidRPr="003D6CBA" w:rsidRDefault="00BB1FD5">
            <w:pPr>
              <w:rPr>
                <w:rFonts w:ascii="Calibri" w:hAnsi="Calibri" w:cs="Calibri"/>
              </w:rPr>
            </w:pPr>
          </w:p>
        </w:tc>
        <w:tc>
          <w:tcPr>
            <w:tcW w:w="2025" w:type="dxa"/>
            <w:vAlign w:val="center"/>
          </w:tcPr>
          <w:p w14:paraId="3787FB31" w14:textId="77777777" w:rsidR="00BB1FD5" w:rsidRPr="003D6CBA" w:rsidRDefault="00BB1FD5">
            <w:pPr>
              <w:rPr>
                <w:rFonts w:ascii="Calibri" w:hAnsi="Calibri" w:cs="Calibri"/>
              </w:rPr>
            </w:pPr>
          </w:p>
        </w:tc>
        <w:tc>
          <w:tcPr>
            <w:tcW w:w="1736" w:type="dxa"/>
            <w:tcBorders>
              <w:left w:val="nil"/>
            </w:tcBorders>
            <w:vAlign w:val="center"/>
          </w:tcPr>
          <w:p w14:paraId="76BC4BCF" w14:textId="77777777" w:rsidR="00BB1FD5" w:rsidRPr="003D6CBA" w:rsidRDefault="00BB1FD5">
            <w:pPr>
              <w:rPr>
                <w:rFonts w:ascii="Calibri" w:hAnsi="Calibri" w:cs="Calibri"/>
              </w:rPr>
            </w:pPr>
          </w:p>
        </w:tc>
        <w:tc>
          <w:tcPr>
            <w:tcW w:w="3616" w:type="dxa"/>
            <w:tcBorders>
              <w:left w:val="nil"/>
            </w:tcBorders>
            <w:vAlign w:val="center"/>
          </w:tcPr>
          <w:p w14:paraId="30B52934" w14:textId="77777777" w:rsidR="00BB1FD5" w:rsidRPr="003D6CBA" w:rsidRDefault="00BB1FD5">
            <w:pPr>
              <w:rPr>
                <w:rFonts w:ascii="Calibri" w:hAnsi="Calibri" w:cs="Calibri"/>
              </w:rPr>
            </w:pPr>
          </w:p>
        </w:tc>
        <w:tc>
          <w:tcPr>
            <w:tcW w:w="0" w:type="auto"/>
            <w:tcBorders>
              <w:left w:val="nil"/>
            </w:tcBorders>
            <w:vAlign w:val="center"/>
          </w:tcPr>
          <w:p w14:paraId="30FA8409" w14:textId="77777777" w:rsidR="00BB1FD5" w:rsidRPr="003D6CBA" w:rsidRDefault="00BB1FD5">
            <w:pPr>
              <w:rPr>
                <w:rFonts w:ascii="Calibri" w:hAnsi="Calibri" w:cs="Calibri"/>
              </w:rPr>
            </w:pPr>
          </w:p>
        </w:tc>
        <w:tc>
          <w:tcPr>
            <w:tcW w:w="0" w:type="auto"/>
            <w:tcBorders>
              <w:left w:val="nil"/>
            </w:tcBorders>
            <w:vAlign w:val="center"/>
          </w:tcPr>
          <w:p w14:paraId="15A82670" w14:textId="77777777" w:rsidR="00BB1FD5" w:rsidRPr="003D6CBA" w:rsidRDefault="00BB1FD5">
            <w:pPr>
              <w:rPr>
                <w:rFonts w:ascii="Calibri" w:hAnsi="Calibri" w:cs="Calibri"/>
              </w:rPr>
            </w:pPr>
          </w:p>
        </w:tc>
        <w:tc>
          <w:tcPr>
            <w:tcW w:w="20" w:type="dxa"/>
            <w:tcBorders>
              <w:left w:val="nil"/>
            </w:tcBorders>
            <w:vAlign w:val="center"/>
          </w:tcPr>
          <w:p w14:paraId="6ED75001" w14:textId="77777777" w:rsidR="00BB1FD5" w:rsidRPr="003D6CBA" w:rsidRDefault="00BB1FD5">
            <w:pPr>
              <w:rPr>
                <w:rFonts w:ascii="Calibri" w:hAnsi="Calibri" w:cs="Calibri"/>
              </w:rPr>
            </w:pPr>
          </w:p>
        </w:tc>
        <w:tc>
          <w:tcPr>
            <w:tcW w:w="0" w:type="auto"/>
            <w:tcBorders>
              <w:left w:val="nil"/>
            </w:tcBorders>
            <w:vAlign w:val="center"/>
          </w:tcPr>
          <w:p w14:paraId="552534D7" w14:textId="77777777" w:rsidR="00BB1FD5" w:rsidRPr="003D6CBA" w:rsidRDefault="00BB1FD5">
            <w:pPr>
              <w:rPr>
                <w:rFonts w:ascii="Calibri" w:hAnsi="Calibri" w:cs="Calibri"/>
              </w:rPr>
            </w:pPr>
          </w:p>
        </w:tc>
        <w:tc>
          <w:tcPr>
            <w:tcW w:w="0" w:type="auto"/>
            <w:tcBorders>
              <w:left w:val="nil"/>
            </w:tcBorders>
            <w:vAlign w:val="center"/>
          </w:tcPr>
          <w:p w14:paraId="0F690D53" w14:textId="77777777" w:rsidR="00BB1FD5" w:rsidRPr="003D6CBA" w:rsidRDefault="00BB1FD5">
            <w:pPr>
              <w:rPr>
                <w:rFonts w:ascii="Calibri" w:hAnsi="Calibri" w:cs="Calibri"/>
              </w:rPr>
            </w:pPr>
          </w:p>
        </w:tc>
        <w:tc>
          <w:tcPr>
            <w:tcW w:w="0" w:type="auto"/>
            <w:tcBorders>
              <w:left w:val="nil"/>
            </w:tcBorders>
            <w:vAlign w:val="center"/>
          </w:tcPr>
          <w:p w14:paraId="4C30EE3C" w14:textId="77777777" w:rsidR="00BB1FD5" w:rsidRPr="003D6CBA" w:rsidRDefault="00BB1FD5">
            <w:pPr>
              <w:rPr>
                <w:rFonts w:ascii="Calibri" w:hAnsi="Calibri" w:cs="Calibri"/>
              </w:rPr>
            </w:pPr>
          </w:p>
        </w:tc>
      </w:tr>
      <w:tr w:rsidR="00BB1FD5" w:rsidRPr="003D6CBA" w14:paraId="2047AD89" w14:textId="77777777">
        <w:trPr>
          <w:trHeight w:val="278"/>
          <w:jc w:val="center"/>
        </w:trPr>
        <w:tc>
          <w:tcPr>
            <w:tcW w:w="1880" w:type="dxa"/>
            <w:tcBorders>
              <w:top w:val="nil"/>
            </w:tcBorders>
            <w:vAlign w:val="center"/>
          </w:tcPr>
          <w:p w14:paraId="36D6D897" w14:textId="77777777" w:rsidR="00BB1FD5" w:rsidRPr="003D6CBA" w:rsidRDefault="00BB1FD5">
            <w:pPr>
              <w:rPr>
                <w:rFonts w:ascii="Calibri" w:hAnsi="Calibri" w:cs="Calibri"/>
              </w:rPr>
            </w:pPr>
          </w:p>
        </w:tc>
        <w:tc>
          <w:tcPr>
            <w:tcW w:w="2025" w:type="dxa"/>
            <w:vAlign w:val="center"/>
          </w:tcPr>
          <w:p w14:paraId="6B3FF264" w14:textId="77777777" w:rsidR="00BB1FD5" w:rsidRPr="003D6CBA" w:rsidRDefault="00BB1FD5">
            <w:pPr>
              <w:rPr>
                <w:rFonts w:ascii="Calibri" w:hAnsi="Calibri" w:cs="Calibri"/>
              </w:rPr>
            </w:pPr>
          </w:p>
        </w:tc>
        <w:tc>
          <w:tcPr>
            <w:tcW w:w="1736" w:type="dxa"/>
            <w:tcBorders>
              <w:left w:val="nil"/>
            </w:tcBorders>
            <w:vAlign w:val="center"/>
          </w:tcPr>
          <w:p w14:paraId="0F42E8DB" w14:textId="77777777" w:rsidR="00BB1FD5" w:rsidRPr="003D6CBA" w:rsidRDefault="00BB1FD5">
            <w:pPr>
              <w:rPr>
                <w:rFonts w:ascii="Calibri" w:hAnsi="Calibri" w:cs="Calibri"/>
              </w:rPr>
            </w:pPr>
          </w:p>
        </w:tc>
        <w:tc>
          <w:tcPr>
            <w:tcW w:w="3616" w:type="dxa"/>
            <w:tcBorders>
              <w:left w:val="nil"/>
            </w:tcBorders>
            <w:vAlign w:val="center"/>
          </w:tcPr>
          <w:p w14:paraId="14EBDD39" w14:textId="77777777" w:rsidR="00BB1FD5" w:rsidRPr="003D6CBA" w:rsidRDefault="00BB1FD5">
            <w:pPr>
              <w:rPr>
                <w:rFonts w:ascii="Calibri" w:hAnsi="Calibri" w:cs="Calibri"/>
              </w:rPr>
            </w:pPr>
          </w:p>
        </w:tc>
        <w:tc>
          <w:tcPr>
            <w:tcW w:w="0" w:type="auto"/>
            <w:tcBorders>
              <w:left w:val="nil"/>
            </w:tcBorders>
            <w:vAlign w:val="center"/>
          </w:tcPr>
          <w:p w14:paraId="37928802" w14:textId="77777777" w:rsidR="00BB1FD5" w:rsidRPr="003D6CBA" w:rsidRDefault="00BB1FD5">
            <w:pPr>
              <w:rPr>
                <w:rFonts w:ascii="Calibri" w:hAnsi="Calibri" w:cs="Calibri"/>
              </w:rPr>
            </w:pPr>
          </w:p>
        </w:tc>
        <w:tc>
          <w:tcPr>
            <w:tcW w:w="0" w:type="auto"/>
            <w:tcBorders>
              <w:left w:val="nil"/>
            </w:tcBorders>
            <w:vAlign w:val="center"/>
          </w:tcPr>
          <w:p w14:paraId="0B788654" w14:textId="77777777" w:rsidR="00BB1FD5" w:rsidRPr="003D6CBA" w:rsidRDefault="00BB1FD5">
            <w:pPr>
              <w:rPr>
                <w:rFonts w:ascii="Calibri" w:hAnsi="Calibri" w:cs="Calibri"/>
              </w:rPr>
            </w:pPr>
          </w:p>
        </w:tc>
        <w:tc>
          <w:tcPr>
            <w:tcW w:w="20" w:type="dxa"/>
            <w:tcBorders>
              <w:left w:val="nil"/>
            </w:tcBorders>
            <w:vAlign w:val="center"/>
          </w:tcPr>
          <w:p w14:paraId="29C5F093" w14:textId="77777777" w:rsidR="00BB1FD5" w:rsidRPr="003D6CBA" w:rsidRDefault="00BB1FD5">
            <w:pPr>
              <w:rPr>
                <w:rFonts w:ascii="Calibri" w:hAnsi="Calibri" w:cs="Calibri"/>
              </w:rPr>
            </w:pPr>
          </w:p>
        </w:tc>
        <w:tc>
          <w:tcPr>
            <w:tcW w:w="0" w:type="auto"/>
            <w:tcBorders>
              <w:left w:val="nil"/>
            </w:tcBorders>
            <w:vAlign w:val="center"/>
          </w:tcPr>
          <w:p w14:paraId="29AB09C0" w14:textId="77777777" w:rsidR="00BB1FD5" w:rsidRPr="003D6CBA" w:rsidRDefault="00BB1FD5">
            <w:pPr>
              <w:rPr>
                <w:rFonts w:ascii="Calibri" w:hAnsi="Calibri" w:cs="Calibri"/>
              </w:rPr>
            </w:pPr>
          </w:p>
        </w:tc>
        <w:tc>
          <w:tcPr>
            <w:tcW w:w="0" w:type="auto"/>
            <w:tcBorders>
              <w:left w:val="nil"/>
            </w:tcBorders>
            <w:vAlign w:val="center"/>
          </w:tcPr>
          <w:p w14:paraId="21A1D621" w14:textId="77777777" w:rsidR="00BB1FD5" w:rsidRPr="003D6CBA" w:rsidRDefault="00BB1FD5">
            <w:pPr>
              <w:rPr>
                <w:rFonts w:ascii="Calibri" w:hAnsi="Calibri" w:cs="Calibri"/>
              </w:rPr>
            </w:pPr>
          </w:p>
        </w:tc>
        <w:tc>
          <w:tcPr>
            <w:tcW w:w="0" w:type="auto"/>
            <w:tcBorders>
              <w:left w:val="nil"/>
            </w:tcBorders>
            <w:vAlign w:val="center"/>
          </w:tcPr>
          <w:p w14:paraId="58A07F7C" w14:textId="77777777" w:rsidR="00BB1FD5" w:rsidRPr="003D6CBA" w:rsidRDefault="00BB1FD5">
            <w:pPr>
              <w:rPr>
                <w:rFonts w:ascii="Calibri" w:hAnsi="Calibri" w:cs="Calibri"/>
              </w:rPr>
            </w:pPr>
          </w:p>
        </w:tc>
      </w:tr>
      <w:tr w:rsidR="00BB1FD5" w:rsidRPr="003D6CBA" w14:paraId="6E76EAD4" w14:textId="77777777">
        <w:trPr>
          <w:trHeight w:val="278"/>
          <w:jc w:val="center"/>
        </w:trPr>
        <w:tc>
          <w:tcPr>
            <w:tcW w:w="1880" w:type="dxa"/>
            <w:tcBorders>
              <w:top w:val="nil"/>
            </w:tcBorders>
            <w:vAlign w:val="center"/>
          </w:tcPr>
          <w:p w14:paraId="78D9336A" w14:textId="77777777" w:rsidR="00BB1FD5" w:rsidRPr="003D6CBA" w:rsidRDefault="00BB1FD5">
            <w:pPr>
              <w:rPr>
                <w:rFonts w:ascii="Calibri" w:hAnsi="Calibri" w:cs="Calibri"/>
              </w:rPr>
            </w:pPr>
          </w:p>
        </w:tc>
        <w:tc>
          <w:tcPr>
            <w:tcW w:w="2025" w:type="dxa"/>
            <w:vAlign w:val="center"/>
          </w:tcPr>
          <w:p w14:paraId="3F9650C2" w14:textId="77777777" w:rsidR="00BB1FD5" w:rsidRPr="003D6CBA" w:rsidRDefault="00BB1FD5">
            <w:pPr>
              <w:rPr>
                <w:rFonts w:ascii="Calibri" w:hAnsi="Calibri" w:cs="Calibri"/>
              </w:rPr>
            </w:pPr>
          </w:p>
        </w:tc>
        <w:tc>
          <w:tcPr>
            <w:tcW w:w="1736" w:type="dxa"/>
            <w:tcBorders>
              <w:left w:val="nil"/>
            </w:tcBorders>
            <w:vAlign w:val="center"/>
          </w:tcPr>
          <w:p w14:paraId="04A50802" w14:textId="77777777" w:rsidR="00BB1FD5" w:rsidRPr="003D6CBA" w:rsidRDefault="00BB1FD5">
            <w:pPr>
              <w:rPr>
                <w:rFonts w:ascii="Calibri" w:hAnsi="Calibri" w:cs="Calibri"/>
              </w:rPr>
            </w:pPr>
          </w:p>
        </w:tc>
        <w:tc>
          <w:tcPr>
            <w:tcW w:w="3616" w:type="dxa"/>
            <w:tcBorders>
              <w:left w:val="nil"/>
            </w:tcBorders>
            <w:vAlign w:val="center"/>
          </w:tcPr>
          <w:p w14:paraId="4A30ECEC" w14:textId="77777777" w:rsidR="00BB1FD5" w:rsidRPr="003D6CBA" w:rsidRDefault="00BB1FD5">
            <w:pPr>
              <w:rPr>
                <w:rFonts w:ascii="Calibri" w:hAnsi="Calibri" w:cs="Calibri"/>
              </w:rPr>
            </w:pPr>
          </w:p>
        </w:tc>
        <w:tc>
          <w:tcPr>
            <w:tcW w:w="0" w:type="auto"/>
            <w:tcBorders>
              <w:left w:val="nil"/>
            </w:tcBorders>
            <w:vAlign w:val="center"/>
          </w:tcPr>
          <w:p w14:paraId="51FDFC6A" w14:textId="77777777" w:rsidR="00BB1FD5" w:rsidRPr="003D6CBA" w:rsidRDefault="00BB1FD5">
            <w:pPr>
              <w:rPr>
                <w:rFonts w:ascii="Calibri" w:hAnsi="Calibri" w:cs="Calibri"/>
              </w:rPr>
            </w:pPr>
          </w:p>
        </w:tc>
        <w:tc>
          <w:tcPr>
            <w:tcW w:w="0" w:type="auto"/>
            <w:tcBorders>
              <w:left w:val="nil"/>
            </w:tcBorders>
            <w:vAlign w:val="center"/>
          </w:tcPr>
          <w:p w14:paraId="17C950D1" w14:textId="77777777" w:rsidR="00BB1FD5" w:rsidRPr="003D6CBA" w:rsidRDefault="00BB1FD5">
            <w:pPr>
              <w:rPr>
                <w:rFonts w:ascii="Calibri" w:hAnsi="Calibri" w:cs="Calibri"/>
              </w:rPr>
            </w:pPr>
          </w:p>
        </w:tc>
        <w:tc>
          <w:tcPr>
            <w:tcW w:w="0" w:type="auto"/>
            <w:vAlign w:val="center"/>
          </w:tcPr>
          <w:p w14:paraId="212E2164" w14:textId="77777777" w:rsidR="00BB1FD5" w:rsidRPr="003D6CBA" w:rsidRDefault="00BB1FD5">
            <w:pPr>
              <w:rPr>
                <w:rFonts w:ascii="Calibri" w:hAnsi="Calibri" w:cs="Calibri"/>
              </w:rPr>
            </w:pPr>
          </w:p>
        </w:tc>
        <w:tc>
          <w:tcPr>
            <w:tcW w:w="0" w:type="auto"/>
            <w:vAlign w:val="center"/>
          </w:tcPr>
          <w:p w14:paraId="01C3CD67" w14:textId="77777777" w:rsidR="00BB1FD5" w:rsidRPr="003D6CBA" w:rsidRDefault="00BB1FD5">
            <w:pPr>
              <w:rPr>
                <w:rFonts w:ascii="Calibri" w:hAnsi="Calibri" w:cs="Calibri"/>
              </w:rPr>
            </w:pPr>
          </w:p>
        </w:tc>
        <w:tc>
          <w:tcPr>
            <w:tcW w:w="0" w:type="auto"/>
            <w:tcBorders>
              <w:left w:val="nil"/>
            </w:tcBorders>
            <w:vAlign w:val="center"/>
          </w:tcPr>
          <w:p w14:paraId="4FAB9440" w14:textId="77777777" w:rsidR="00BB1FD5" w:rsidRPr="003D6CBA" w:rsidRDefault="00BB1FD5">
            <w:pPr>
              <w:rPr>
                <w:rFonts w:ascii="Calibri" w:hAnsi="Calibri" w:cs="Calibri"/>
              </w:rPr>
            </w:pPr>
          </w:p>
        </w:tc>
        <w:tc>
          <w:tcPr>
            <w:tcW w:w="0" w:type="auto"/>
            <w:tcBorders>
              <w:left w:val="nil"/>
            </w:tcBorders>
            <w:vAlign w:val="center"/>
          </w:tcPr>
          <w:p w14:paraId="04633F10" w14:textId="77777777" w:rsidR="00BB1FD5" w:rsidRPr="003D6CBA" w:rsidRDefault="00BB1FD5">
            <w:pPr>
              <w:rPr>
                <w:rFonts w:ascii="Calibri" w:hAnsi="Calibri" w:cs="Calibri"/>
              </w:rPr>
            </w:pPr>
          </w:p>
        </w:tc>
      </w:tr>
      <w:tr w:rsidR="00BB1FD5" w:rsidRPr="003D6CBA" w14:paraId="6148B1AC" w14:textId="77777777">
        <w:trPr>
          <w:trHeight w:val="278"/>
          <w:jc w:val="center"/>
        </w:trPr>
        <w:tc>
          <w:tcPr>
            <w:tcW w:w="1880" w:type="dxa"/>
            <w:tcBorders>
              <w:top w:val="nil"/>
            </w:tcBorders>
            <w:vAlign w:val="center"/>
          </w:tcPr>
          <w:p w14:paraId="631BB2B0" w14:textId="77777777" w:rsidR="00BB1FD5" w:rsidRPr="003D6CBA" w:rsidRDefault="00BB1FD5">
            <w:pPr>
              <w:rPr>
                <w:rFonts w:ascii="Calibri" w:hAnsi="Calibri" w:cs="Calibri"/>
              </w:rPr>
            </w:pPr>
          </w:p>
        </w:tc>
        <w:tc>
          <w:tcPr>
            <w:tcW w:w="2025" w:type="dxa"/>
            <w:vAlign w:val="center"/>
          </w:tcPr>
          <w:p w14:paraId="38A2E487" w14:textId="77777777" w:rsidR="00BB1FD5" w:rsidRPr="003D6CBA" w:rsidRDefault="00BB1FD5">
            <w:pPr>
              <w:rPr>
                <w:rFonts w:ascii="Calibri" w:hAnsi="Calibri" w:cs="Calibri"/>
              </w:rPr>
            </w:pPr>
          </w:p>
        </w:tc>
        <w:tc>
          <w:tcPr>
            <w:tcW w:w="1736" w:type="dxa"/>
            <w:tcBorders>
              <w:left w:val="nil"/>
            </w:tcBorders>
            <w:vAlign w:val="center"/>
          </w:tcPr>
          <w:p w14:paraId="5C25D9AC" w14:textId="77777777" w:rsidR="00BB1FD5" w:rsidRPr="003D6CBA" w:rsidRDefault="00BB1FD5">
            <w:pPr>
              <w:rPr>
                <w:rFonts w:ascii="Calibri" w:hAnsi="Calibri" w:cs="Calibri"/>
              </w:rPr>
            </w:pPr>
          </w:p>
        </w:tc>
        <w:tc>
          <w:tcPr>
            <w:tcW w:w="3616" w:type="dxa"/>
            <w:tcBorders>
              <w:left w:val="nil"/>
            </w:tcBorders>
            <w:vAlign w:val="center"/>
          </w:tcPr>
          <w:p w14:paraId="331C7207" w14:textId="77777777" w:rsidR="00BB1FD5" w:rsidRPr="003D6CBA" w:rsidRDefault="00BB1FD5">
            <w:pPr>
              <w:rPr>
                <w:rFonts w:ascii="Calibri" w:hAnsi="Calibri" w:cs="Calibri"/>
              </w:rPr>
            </w:pPr>
          </w:p>
        </w:tc>
        <w:tc>
          <w:tcPr>
            <w:tcW w:w="0" w:type="auto"/>
            <w:tcBorders>
              <w:left w:val="nil"/>
            </w:tcBorders>
            <w:vAlign w:val="center"/>
          </w:tcPr>
          <w:p w14:paraId="654F4883" w14:textId="77777777" w:rsidR="00BB1FD5" w:rsidRPr="003D6CBA" w:rsidRDefault="00BB1FD5">
            <w:pPr>
              <w:rPr>
                <w:rFonts w:ascii="Calibri" w:hAnsi="Calibri" w:cs="Calibri"/>
              </w:rPr>
            </w:pPr>
          </w:p>
        </w:tc>
        <w:tc>
          <w:tcPr>
            <w:tcW w:w="0" w:type="auto"/>
            <w:tcBorders>
              <w:left w:val="nil"/>
            </w:tcBorders>
            <w:vAlign w:val="center"/>
          </w:tcPr>
          <w:p w14:paraId="2D9DBEDB" w14:textId="77777777" w:rsidR="00BB1FD5" w:rsidRPr="003D6CBA" w:rsidRDefault="00BB1FD5">
            <w:pPr>
              <w:rPr>
                <w:rFonts w:ascii="Calibri" w:hAnsi="Calibri" w:cs="Calibri"/>
              </w:rPr>
            </w:pPr>
          </w:p>
        </w:tc>
        <w:tc>
          <w:tcPr>
            <w:tcW w:w="20" w:type="dxa"/>
            <w:tcBorders>
              <w:left w:val="nil"/>
            </w:tcBorders>
            <w:vAlign w:val="center"/>
          </w:tcPr>
          <w:p w14:paraId="17AF954D" w14:textId="77777777" w:rsidR="00BB1FD5" w:rsidRPr="003D6CBA" w:rsidRDefault="00BB1FD5">
            <w:pPr>
              <w:rPr>
                <w:rFonts w:ascii="Calibri" w:hAnsi="Calibri" w:cs="Calibri"/>
              </w:rPr>
            </w:pPr>
          </w:p>
        </w:tc>
        <w:tc>
          <w:tcPr>
            <w:tcW w:w="0" w:type="auto"/>
            <w:tcBorders>
              <w:left w:val="nil"/>
            </w:tcBorders>
            <w:vAlign w:val="center"/>
          </w:tcPr>
          <w:p w14:paraId="45FF7839" w14:textId="77777777" w:rsidR="00BB1FD5" w:rsidRPr="003D6CBA" w:rsidRDefault="00BB1FD5">
            <w:pPr>
              <w:rPr>
                <w:rFonts w:ascii="Calibri" w:hAnsi="Calibri" w:cs="Calibri"/>
              </w:rPr>
            </w:pPr>
          </w:p>
        </w:tc>
        <w:tc>
          <w:tcPr>
            <w:tcW w:w="0" w:type="auto"/>
            <w:tcBorders>
              <w:left w:val="nil"/>
            </w:tcBorders>
            <w:vAlign w:val="center"/>
          </w:tcPr>
          <w:p w14:paraId="74B406F5" w14:textId="77777777" w:rsidR="00BB1FD5" w:rsidRPr="003D6CBA" w:rsidRDefault="00BB1FD5">
            <w:pPr>
              <w:rPr>
                <w:rFonts w:ascii="Calibri" w:hAnsi="Calibri" w:cs="Calibri"/>
              </w:rPr>
            </w:pPr>
          </w:p>
        </w:tc>
        <w:tc>
          <w:tcPr>
            <w:tcW w:w="0" w:type="auto"/>
            <w:tcBorders>
              <w:left w:val="nil"/>
            </w:tcBorders>
            <w:vAlign w:val="center"/>
          </w:tcPr>
          <w:p w14:paraId="397BE68E" w14:textId="77777777" w:rsidR="00BB1FD5" w:rsidRPr="003D6CBA" w:rsidRDefault="00BB1FD5">
            <w:pPr>
              <w:rPr>
                <w:rFonts w:ascii="Calibri" w:hAnsi="Calibri" w:cs="Calibri"/>
              </w:rPr>
            </w:pPr>
          </w:p>
        </w:tc>
      </w:tr>
      <w:tr w:rsidR="00BB1FD5" w:rsidRPr="003D6CBA" w14:paraId="32CB7CB3" w14:textId="77777777">
        <w:trPr>
          <w:trHeight w:val="278"/>
          <w:jc w:val="center"/>
        </w:trPr>
        <w:tc>
          <w:tcPr>
            <w:tcW w:w="1880" w:type="dxa"/>
            <w:tcBorders>
              <w:top w:val="nil"/>
            </w:tcBorders>
            <w:vAlign w:val="center"/>
          </w:tcPr>
          <w:p w14:paraId="3CD4F664" w14:textId="77777777" w:rsidR="00BB1FD5" w:rsidRPr="003D6CBA" w:rsidRDefault="00BB1FD5">
            <w:pPr>
              <w:rPr>
                <w:rFonts w:ascii="Calibri" w:hAnsi="Calibri" w:cs="Calibri"/>
              </w:rPr>
            </w:pPr>
          </w:p>
        </w:tc>
        <w:tc>
          <w:tcPr>
            <w:tcW w:w="2025" w:type="dxa"/>
            <w:vAlign w:val="center"/>
          </w:tcPr>
          <w:p w14:paraId="50FD2B2D" w14:textId="77777777" w:rsidR="00BB1FD5" w:rsidRPr="003D6CBA" w:rsidRDefault="00BB1FD5">
            <w:pPr>
              <w:rPr>
                <w:rFonts w:ascii="Calibri" w:hAnsi="Calibri" w:cs="Calibri"/>
              </w:rPr>
            </w:pPr>
          </w:p>
        </w:tc>
        <w:tc>
          <w:tcPr>
            <w:tcW w:w="1736" w:type="dxa"/>
            <w:tcBorders>
              <w:left w:val="nil"/>
            </w:tcBorders>
            <w:vAlign w:val="center"/>
          </w:tcPr>
          <w:p w14:paraId="1B6E36D1" w14:textId="77777777" w:rsidR="00BB1FD5" w:rsidRPr="003D6CBA" w:rsidRDefault="00BB1FD5">
            <w:pPr>
              <w:rPr>
                <w:rFonts w:ascii="Calibri" w:hAnsi="Calibri" w:cs="Calibri"/>
              </w:rPr>
            </w:pPr>
          </w:p>
        </w:tc>
        <w:tc>
          <w:tcPr>
            <w:tcW w:w="3616" w:type="dxa"/>
            <w:tcBorders>
              <w:left w:val="nil"/>
            </w:tcBorders>
            <w:vAlign w:val="center"/>
          </w:tcPr>
          <w:p w14:paraId="6E399EC1" w14:textId="77777777" w:rsidR="00BB1FD5" w:rsidRPr="003D6CBA" w:rsidRDefault="00BB1FD5">
            <w:pPr>
              <w:rPr>
                <w:rFonts w:ascii="Calibri" w:hAnsi="Calibri" w:cs="Calibri"/>
              </w:rPr>
            </w:pPr>
          </w:p>
        </w:tc>
        <w:tc>
          <w:tcPr>
            <w:tcW w:w="0" w:type="auto"/>
            <w:tcBorders>
              <w:left w:val="nil"/>
            </w:tcBorders>
            <w:vAlign w:val="center"/>
          </w:tcPr>
          <w:p w14:paraId="338C401C" w14:textId="77777777" w:rsidR="00BB1FD5" w:rsidRPr="003D6CBA" w:rsidRDefault="00BB1FD5">
            <w:pPr>
              <w:rPr>
                <w:rFonts w:ascii="Calibri" w:hAnsi="Calibri" w:cs="Calibri"/>
              </w:rPr>
            </w:pPr>
          </w:p>
        </w:tc>
        <w:tc>
          <w:tcPr>
            <w:tcW w:w="0" w:type="auto"/>
            <w:tcBorders>
              <w:left w:val="nil"/>
            </w:tcBorders>
            <w:vAlign w:val="center"/>
          </w:tcPr>
          <w:p w14:paraId="26843E87" w14:textId="77777777" w:rsidR="00BB1FD5" w:rsidRPr="003D6CBA" w:rsidRDefault="00BB1FD5">
            <w:pPr>
              <w:rPr>
                <w:rFonts w:ascii="Calibri" w:hAnsi="Calibri" w:cs="Calibri"/>
              </w:rPr>
            </w:pPr>
          </w:p>
        </w:tc>
        <w:tc>
          <w:tcPr>
            <w:tcW w:w="0" w:type="auto"/>
            <w:vAlign w:val="center"/>
          </w:tcPr>
          <w:p w14:paraId="3A5F780A" w14:textId="77777777" w:rsidR="00BB1FD5" w:rsidRPr="003D6CBA" w:rsidRDefault="00BB1FD5">
            <w:pPr>
              <w:rPr>
                <w:rFonts w:ascii="Calibri" w:hAnsi="Calibri" w:cs="Calibri"/>
              </w:rPr>
            </w:pPr>
          </w:p>
        </w:tc>
        <w:tc>
          <w:tcPr>
            <w:tcW w:w="0" w:type="auto"/>
            <w:vAlign w:val="center"/>
          </w:tcPr>
          <w:p w14:paraId="7B8CFDE8" w14:textId="77777777" w:rsidR="00BB1FD5" w:rsidRPr="003D6CBA" w:rsidRDefault="00BB1FD5">
            <w:pPr>
              <w:rPr>
                <w:rFonts w:ascii="Calibri" w:hAnsi="Calibri" w:cs="Calibri"/>
              </w:rPr>
            </w:pPr>
          </w:p>
        </w:tc>
        <w:tc>
          <w:tcPr>
            <w:tcW w:w="0" w:type="auto"/>
            <w:tcBorders>
              <w:left w:val="nil"/>
            </w:tcBorders>
            <w:vAlign w:val="center"/>
          </w:tcPr>
          <w:p w14:paraId="6AF5AB29" w14:textId="77777777" w:rsidR="00BB1FD5" w:rsidRPr="003D6CBA" w:rsidRDefault="00BB1FD5">
            <w:pPr>
              <w:rPr>
                <w:rFonts w:ascii="Calibri" w:hAnsi="Calibri" w:cs="Calibri"/>
              </w:rPr>
            </w:pPr>
          </w:p>
        </w:tc>
        <w:tc>
          <w:tcPr>
            <w:tcW w:w="0" w:type="auto"/>
            <w:tcBorders>
              <w:left w:val="nil"/>
            </w:tcBorders>
            <w:vAlign w:val="center"/>
          </w:tcPr>
          <w:p w14:paraId="6DB423BA" w14:textId="77777777" w:rsidR="00BB1FD5" w:rsidRPr="003D6CBA" w:rsidRDefault="00BB1FD5">
            <w:pPr>
              <w:rPr>
                <w:rFonts w:ascii="Calibri" w:hAnsi="Calibri" w:cs="Calibri"/>
              </w:rPr>
            </w:pPr>
          </w:p>
        </w:tc>
      </w:tr>
    </w:tbl>
    <w:p w14:paraId="437BA8AF" w14:textId="77777777" w:rsidR="00A40F60" w:rsidRPr="003D6CBA" w:rsidRDefault="00E55149" w:rsidP="00A40F60">
      <w:pPr>
        <w:jc w:val="center"/>
        <w:rPr>
          <w:rFonts w:ascii="Calibri" w:hAnsi="Calibri" w:cs="Calibri"/>
          <w:b/>
        </w:rPr>
      </w:pPr>
      <w:r w:rsidRPr="003D6CBA">
        <w:rPr>
          <w:rFonts w:ascii="Calibri" w:hAnsi="Calibri" w:cs="Calibri"/>
        </w:rPr>
        <w:br w:type="page"/>
      </w:r>
      <w:bookmarkStart w:id="125" w:name="_Toc93825871"/>
      <w:r w:rsidR="00A40F60" w:rsidRPr="003D6CBA">
        <w:rPr>
          <w:rFonts w:ascii="Calibri" w:hAnsi="Calibri" w:cs="Calibri"/>
          <w:b/>
        </w:rPr>
        <w:lastRenderedPageBreak/>
        <w:t>Texas Electric Cooperative Mutual Aid Agreement</w:t>
      </w:r>
    </w:p>
    <w:p w14:paraId="7A030A40" w14:textId="77777777" w:rsidR="00A40F60" w:rsidRPr="003D6CBA" w:rsidRDefault="00A40F60" w:rsidP="00A40F60">
      <w:pPr>
        <w:jc w:val="center"/>
        <w:rPr>
          <w:rFonts w:ascii="Calibri" w:hAnsi="Calibri" w:cs="Calibri"/>
          <w:b/>
        </w:rPr>
      </w:pPr>
      <w:r w:rsidRPr="003D6CBA">
        <w:rPr>
          <w:rFonts w:ascii="Calibri" w:hAnsi="Calibri" w:cs="Calibri"/>
          <w:b/>
        </w:rPr>
        <w:t>Participants List</w:t>
      </w:r>
    </w:p>
    <w:p w14:paraId="61AD40CB" w14:textId="77777777" w:rsidR="00A40F60" w:rsidRPr="003D6CBA" w:rsidRDefault="00A40F60" w:rsidP="00A40F60">
      <w:pPr>
        <w:rPr>
          <w:rFonts w:ascii="Calibri" w:hAnsi="Calibri" w:cs="Calibri"/>
          <w:b/>
        </w:rPr>
      </w:pPr>
    </w:p>
    <w:p w14:paraId="4E9B9C37" w14:textId="77777777" w:rsidR="00A40F60" w:rsidRPr="003D6CBA" w:rsidRDefault="00A40F60" w:rsidP="00A40F60">
      <w:pPr>
        <w:jc w:val="center"/>
        <w:rPr>
          <w:rFonts w:ascii="Calibri" w:hAnsi="Calibri" w:cs="Calibri"/>
          <w:b/>
        </w:rPr>
      </w:pPr>
    </w:p>
    <w:tbl>
      <w:tblPr>
        <w:tblW w:w="3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80"/>
      </w:tblGrid>
      <w:tr w:rsidR="00A40F60" w:rsidRPr="003D6CBA" w14:paraId="0F8B18A1" w14:textId="77777777" w:rsidTr="00F47872">
        <w:trPr>
          <w:trHeight w:val="300"/>
          <w:jc w:val="center"/>
        </w:trPr>
        <w:tc>
          <w:tcPr>
            <w:tcW w:w="3780" w:type="dxa"/>
            <w:noWrap/>
            <w:vAlign w:val="center"/>
          </w:tcPr>
          <w:p w14:paraId="42C4B61C"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Bailey County EC</w:t>
            </w:r>
          </w:p>
        </w:tc>
      </w:tr>
      <w:tr w:rsidR="00A40F60" w:rsidRPr="003D6CBA" w14:paraId="3F89C999" w14:textId="77777777" w:rsidTr="00F47872">
        <w:trPr>
          <w:trHeight w:val="300"/>
          <w:jc w:val="center"/>
        </w:trPr>
        <w:tc>
          <w:tcPr>
            <w:tcW w:w="3780" w:type="dxa"/>
            <w:noWrap/>
            <w:vAlign w:val="center"/>
          </w:tcPr>
          <w:p w14:paraId="663CA4C3"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Bandera EC</w:t>
            </w:r>
          </w:p>
        </w:tc>
      </w:tr>
      <w:tr w:rsidR="00A40F60" w:rsidRPr="003D6CBA" w14:paraId="56F5A28A" w14:textId="77777777" w:rsidTr="00F47872">
        <w:trPr>
          <w:trHeight w:val="300"/>
          <w:jc w:val="center"/>
        </w:trPr>
        <w:tc>
          <w:tcPr>
            <w:tcW w:w="3780" w:type="dxa"/>
            <w:noWrap/>
            <w:vAlign w:val="center"/>
          </w:tcPr>
          <w:p w14:paraId="2407B69E"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Bartlett EC</w:t>
            </w:r>
          </w:p>
        </w:tc>
      </w:tr>
      <w:tr w:rsidR="00A40F60" w:rsidRPr="003D6CBA" w14:paraId="6F4D6EB4" w14:textId="77777777" w:rsidTr="00F47872">
        <w:trPr>
          <w:trHeight w:val="300"/>
          <w:jc w:val="center"/>
        </w:trPr>
        <w:tc>
          <w:tcPr>
            <w:tcW w:w="3780" w:type="dxa"/>
            <w:noWrap/>
            <w:vAlign w:val="center"/>
          </w:tcPr>
          <w:p w14:paraId="28696B7D"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Belfalls EC</w:t>
            </w:r>
          </w:p>
        </w:tc>
      </w:tr>
      <w:tr w:rsidR="00A40F60" w:rsidRPr="003D6CBA" w14:paraId="03DD7738" w14:textId="77777777" w:rsidTr="00F47872">
        <w:trPr>
          <w:trHeight w:val="300"/>
          <w:jc w:val="center"/>
        </w:trPr>
        <w:tc>
          <w:tcPr>
            <w:tcW w:w="3780" w:type="dxa"/>
            <w:noWrap/>
            <w:vAlign w:val="center"/>
          </w:tcPr>
          <w:p w14:paraId="089CD67F"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Big Country EC</w:t>
            </w:r>
          </w:p>
        </w:tc>
      </w:tr>
      <w:tr w:rsidR="00A40F60" w:rsidRPr="003D6CBA" w14:paraId="65D7B5A4" w14:textId="77777777" w:rsidTr="00F47872">
        <w:trPr>
          <w:trHeight w:val="300"/>
          <w:jc w:val="center"/>
        </w:trPr>
        <w:tc>
          <w:tcPr>
            <w:tcW w:w="3780" w:type="dxa"/>
            <w:noWrap/>
            <w:vAlign w:val="center"/>
          </w:tcPr>
          <w:p w14:paraId="623351D8"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Bluebonnet EC</w:t>
            </w:r>
          </w:p>
        </w:tc>
      </w:tr>
      <w:tr w:rsidR="00A40F60" w:rsidRPr="003D6CBA" w14:paraId="4A17D711" w14:textId="77777777" w:rsidTr="00F47872">
        <w:trPr>
          <w:trHeight w:val="300"/>
          <w:jc w:val="center"/>
        </w:trPr>
        <w:tc>
          <w:tcPr>
            <w:tcW w:w="3780" w:type="dxa"/>
            <w:noWrap/>
            <w:vAlign w:val="center"/>
          </w:tcPr>
          <w:p w14:paraId="1F603D2E"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Bowie-Cass EC</w:t>
            </w:r>
          </w:p>
        </w:tc>
      </w:tr>
      <w:tr w:rsidR="00A40F60" w:rsidRPr="003D6CBA" w14:paraId="673C73A2" w14:textId="77777777" w:rsidTr="00F47872">
        <w:trPr>
          <w:trHeight w:val="300"/>
          <w:jc w:val="center"/>
        </w:trPr>
        <w:tc>
          <w:tcPr>
            <w:tcW w:w="3780" w:type="dxa"/>
            <w:noWrap/>
            <w:vAlign w:val="center"/>
          </w:tcPr>
          <w:p w14:paraId="0FA27A59"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Brazos EC</w:t>
            </w:r>
          </w:p>
        </w:tc>
      </w:tr>
      <w:tr w:rsidR="00A40F60" w:rsidRPr="003D6CBA" w14:paraId="79E8FEA1" w14:textId="77777777" w:rsidTr="00F47872">
        <w:trPr>
          <w:trHeight w:val="300"/>
          <w:jc w:val="center"/>
        </w:trPr>
        <w:tc>
          <w:tcPr>
            <w:tcW w:w="3780" w:type="dxa"/>
            <w:noWrap/>
            <w:vAlign w:val="center"/>
          </w:tcPr>
          <w:p w14:paraId="152CFCC0"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BTU, (Bryan Texas Utilities)</w:t>
            </w:r>
          </w:p>
        </w:tc>
      </w:tr>
      <w:tr w:rsidR="00A40F60" w:rsidRPr="003D6CBA" w14:paraId="36B7132F" w14:textId="77777777" w:rsidTr="00F47872">
        <w:trPr>
          <w:trHeight w:val="300"/>
          <w:jc w:val="center"/>
        </w:trPr>
        <w:tc>
          <w:tcPr>
            <w:tcW w:w="3780" w:type="dxa"/>
            <w:noWrap/>
            <w:vAlign w:val="center"/>
          </w:tcPr>
          <w:p w14:paraId="7A7D5F1F"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Cap Rock Electric</w:t>
            </w:r>
          </w:p>
        </w:tc>
      </w:tr>
      <w:tr w:rsidR="00A40F60" w:rsidRPr="003D6CBA" w14:paraId="3231943B" w14:textId="77777777" w:rsidTr="00F47872">
        <w:trPr>
          <w:trHeight w:val="300"/>
          <w:jc w:val="center"/>
        </w:trPr>
        <w:tc>
          <w:tcPr>
            <w:tcW w:w="3780" w:type="dxa"/>
            <w:noWrap/>
            <w:vAlign w:val="center"/>
          </w:tcPr>
          <w:p w14:paraId="2867D3B5"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Central Texas EC</w:t>
            </w:r>
          </w:p>
        </w:tc>
      </w:tr>
      <w:tr w:rsidR="00A40F60" w:rsidRPr="003D6CBA" w14:paraId="18619C43" w14:textId="77777777" w:rsidTr="00F47872">
        <w:trPr>
          <w:trHeight w:val="300"/>
          <w:jc w:val="center"/>
        </w:trPr>
        <w:tc>
          <w:tcPr>
            <w:tcW w:w="3780" w:type="dxa"/>
            <w:noWrap/>
            <w:vAlign w:val="center"/>
          </w:tcPr>
          <w:p w14:paraId="33106E3B"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Cherokee County EC</w:t>
            </w:r>
          </w:p>
        </w:tc>
      </w:tr>
      <w:tr w:rsidR="00A40F60" w:rsidRPr="003D6CBA" w14:paraId="6BCAC2E8" w14:textId="77777777" w:rsidTr="00F47872">
        <w:trPr>
          <w:trHeight w:val="300"/>
          <w:jc w:val="center"/>
        </w:trPr>
        <w:tc>
          <w:tcPr>
            <w:tcW w:w="3780" w:type="dxa"/>
            <w:noWrap/>
            <w:vAlign w:val="center"/>
          </w:tcPr>
          <w:p w14:paraId="73B46D1C"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Coleman County EC</w:t>
            </w:r>
          </w:p>
        </w:tc>
      </w:tr>
      <w:tr w:rsidR="00A40F60" w:rsidRPr="003D6CBA" w14:paraId="1FC51D6C" w14:textId="77777777" w:rsidTr="00F47872">
        <w:trPr>
          <w:trHeight w:val="300"/>
          <w:jc w:val="center"/>
        </w:trPr>
        <w:tc>
          <w:tcPr>
            <w:tcW w:w="3780" w:type="dxa"/>
            <w:noWrap/>
            <w:vAlign w:val="center"/>
          </w:tcPr>
          <w:p w14:paraId="5CA4224F"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Comanche EC</w:t>
            </w:r>
          </w:p>
        </w:tc>
      </w:tr>
      <w:tr w:rsidR="00A40F60" w:rsidRPr="003D6CBA" w14:paraId="5C97F1AC" w14:textId="77777777" w:rsidTr="00F47872">
        <w:trPr>
          <w:trHeight w:val="300"/>
          <w:jc w:val="center"/>
        </w:trPr>
        <w:tc>
          <w:tcPr>
            <w:tcW w:w="3780" w:type="dxa"/>
            <w:noWrap/>
            <w:vAlign w:val="center"/>
          </w:tcPr>
          <w:p w14:paraId="68068136"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Concho Valley EC</w:t>
            </w:r>
          </w:p>
        </w:tc>
      </w:tr>
      <w:tr w:rsidR="00A40F60" w:rsidRPr="003D6CBA" w14:paraId="64037059" w14:textId="77777777" w:rsidTr="00F47872">
        <w:trPr>
          <w:trHeight w:val="300"/>
          <w:jc w:val="center"/>
        </w:trPr>
        <w:tc>
          <w:tcPr>
            <w:tcW w:w="3780" w:type="dxa"/>
            <w:noWrap/>
            <w:vAlign w:val="center"/>
          </w:tcPr>
          <w:p w14:paraId="4C1F3364"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Cooke County EC</w:t>
            </w:r>
          </w:p>
        </w:tc>
      </w:tr>
      <w:tr w:rsidR="00A40F60" w:rsidRPr="003D6CBA" w14:paraId="78C056A4" w14:textId="77777777" w:rsidTr="00F47872">
        <w:trPr>
          <w:trHeight w:val="300"/>
          <w:jc w:val="center"/>
        </w:trPr>
        <w:tc>
          <w:tcPr>
            <w:tcW w:w="3780" w:type="dxa"/>
            <w:noWrap/>
            <w:vAlign w:val="center"/>
          </w:tcPr>
          <w:p w14:paraId="72F9EB2F"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CoServ EC</w:t>
            </w:r>
          </w:p>
        </w:tc>
      </w:tr>
      <w:tr w:rsidR="00A40F60" w:rsidRPr="003D6CBA" w14:paraId="0549EA37" w14:textId="77777777" w:rsidTr="00F47872">
        <w:trPr>
          <w:trHeight w:val="300"/>
          <w:jc w:val="center"/>
        </w:trPr>
        <w:tc>
          <w:tcPr>
            <w:tcW w:w="3780" w:type="dxa"/>
            <w:noWrap/>
            <w:vAlign w:val="center"/>
          </w:tcPr>
          <w:p w14:paraId="05C8D96D"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Deaf Smith EC</w:t>
            </w:r>
          </w:p>
        </w:tc>
      </w:tr>
      <w:tr w:rsidR="00A40F60" w:rsidRPr="003D6CBA" w14:paraId="5D83F314" w14:textId="77777777" w:rsidTr="00F47872">
        <w:trPr>
          <w:trHeight w:val="300"/>
          <w:jc w:val="center"/>
        </w:trPr>
        <w:tc>
          <w:tcPr>
            <w:tcW w:w="3780" w:type="dxa"/>
            <w:noWrap/>
            <w:vAlign w:val="center"/>
          </w:tcPr>
          <w:p w14:paraId="7FAAFB9F"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Deep East Texas EC</w:t>
            </w:r>
          </w:p>
        </w:tc>
      </w:tr>
      <w:tr w:rsidR="00A40F60" w:rsidRPr="003D6CBA" w14:paraId="6FA76ADB" w14:textId="77777777" w:rsidTr="00F47872">
        <w:trPr>
          <w:trHeight w:val="300"/>
          <w:jc w:val="center"/>
        </w:trPr>
        <w:tc>
          <w:tcPr>
            <w:tcW w:w="3780" w:type="dxa"/>
            <w:noWrap/>
            <w:vAlign w:val="center"/>
          </w:tcPr>
          <w:p w14:paraId="2A112AE5"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 xml:space="preserve">Denton Municiple Electric </w:t>
            </w:r>
          </w:p>
        </w:tc>
      </w:tr>
      <w:tr w:rsidR="00A40F60" w:rsidRPr="003D6CBA" w14:paraId="1EC61167" w14:textId="77777777" w:rsidTr="00F47872">
        <w:trPr>
          <w:trHeight w:val="300"/>
          <w:jc w:val="center"/>
        </w:trPr>
        <w:tc>
          <w:tcPr>
            <w:tcW w:w="3780" w:type="dxa"/>
            <w:noWrap/>
            <w:vAlign w:val="center"/>
          </w:tcPr>
          <w:p w14:paraId="04BB4155"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East Texas EC</w:t>
            </w:r>
          </w:p>
        </w:tc>
      </w:tr>
      <w:tr w:rsidR="00A40F60" w:rsidRPr="003D6CBA" w14:paraId="37F08E6B" w14:textId="77777777" w:rsidTr="00F47872">
        <w:trPr>
          <w:trHeight w:val="300"/>
          <w:jc w:val="center"/>
        </w:trPr>
        <w:tc>
          <w:tcPr>
            <w:tcW w:w="3780" w:type="dxa"/>
            <w:noWrap/>
            <w:vAlign w:val="center"/>
          </w:tcPr>
          <w:p w14:paraId="2F9666C0"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Fannin County EC</w:t>
            </w:r>
          </w:p>
        </w:tc>
      </w:tr>
      <w:tr w:rsidR="00A40F60" w:rsidRPr="003D6CBA" w14:paraId="363240EB" w14:textId="77777777" w:rsidTr="00F47872">
        <w:trPr>
          <w:trHeight w:val="300"/>
          <w:jc w:val="center"/>
        </w:trPr>
        <w:tc>
          <w:tcPr>
            <w:tcW w:w="3780" w:type="dxa"/>
            <w:noWrap/>
            <w:vAlign w:val="center"/>
          </w:tcPr>
          <w:p w14:paraId="22948154"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Fayette EC</w:t>
            </w:r>
          </w:p>
        </w:tc>
      </w:tr>
      <w:tr w:rsidR="00A40F60" w:rsidRPr="003D6CBA" w14:paraId="02ABCE7A" w14:textId="77777777" w:rsidTr="00F47872">
        <w:trPr>
          <w:trHeight w:val="300"/>
          <w:jc w:val="center"/>
        </w:trPr>
        <w:tc>
          <w:tcPr>
            <w:tcW w:w="3780" w:type="dxa"/>
            <w:noWrap/>
            <w:vAlign w:val="center"/>
          </w:tcPr>
          <w:p w14:paraId="40F14333"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FEC Electric</w:t>
            </w:r>
          </w:p>
        </w:tc>
      </w:tr>
      <w:tr w:rsidR="00A40F60" w:rsidRPr="003D6CBA" w14:paraId="31196BBE" w14:textId="77777777" w:rsidTr="00F47872">
        <w:trPr>
          <w:trHeight w:val="300"/>
          <w:jc w:val="center"/>
        </w:trPr>
        <w:tc>
          <w:tcPr>
            <w:tcW w:w="3780" w:type="dxa"/>
            <w:noWrap/>
            <w:vAlign w:val="center"/>
          </w:tcPr>
          <w:p w14:paraId="141CD4B9"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Fort Belknap EC</w:t>
            </w:r>
          </w:p>
        </w:tc>
      </w:tr>
      <w:tr w:rsidR="00A40F60" w:rsidRPr="003D6CBA" w14:paraId="3DDB64CA" w14:textId="77777777" w:rsidTr="00F47872">
        <w:trPr>
          <w:trHeight w:val="300"/>
          <w:jc w:val="center"/>
        </w:trPr>
        <w:tc>
          <w:tcPr>
            <w:tcW w:w="3780" w:type="dxa"/>
            <w:noWrap/>
            <w:vAlign w:val="center"/>
          </w:tcPr>
          <w:p w14:paraId="37471AC9"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Golden Spread EC</w:t>
            </w:r>
          </w:p>
        </w:tc>
      </w:tr>
      <w:tr w:rsidR="00A40F60" w:rsidRPr="003D6CBA" w14:paraId="06DC5E78" w14:textId="77777777" w:rsidTr="00F47872">
        <w:trPr>
          <w:trHeight w:val="300"/>
          <w:jc w:val="center"/>
        </w:trPr>
        <w:tc>
          <w:tcPr>
            <w:tcW w:w="3780" w:type="dxa"/>
            <w:noWrap/>
            <w:vAlign w:val="center"/>
          </w:tcPr>
          <w:p w14:paraId="24B67612"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Grayson-Collin EC</w:t>
            </w:r>
          </w:p>
        </w:tc>
      </w:tr>
      <w:tr w:rsidR="00A40F60" w:rsidRPr="003D6CBA" w14:paraId="3910EB6B" w14:textId="77777777" w:rsidTr="00F47872">
        <w:trPr>
          <w:trHeight w:val="300"/>
          <w:jc w:val="center"/>
        </w:trPr>
        <w:tc>
          <w:tcPr>
            <w:tcW w:w="3780" w:type="dxa"/>
            <w:noWrap/>
            <w:vAlign w:val="center"/>
          </w:tcPr>
          <w:p w14:paraId="4F20D179"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Greenbelt EC</w:t>
            </w:r>
          </w:p>
        </w:tc>
      </w:tr>
      <w:tr w:rsidR="00A40F60" w:rsidRPr="003D6CBA" w14:paraId="5FCE6B38" w14:textId="77777777" w:rsidTr="00F47872">
        <w:trPr>
          <w:trHeight w:val="300"/>
          <w:jc w:val="center"/>
        </w:trPr>
        <w:tc>
          <w:tcPr>
            <w:tcW w:w="3780" w:type="dxa"/>
            <w:noWrap/>
            <w:vAlign w:val="center"/>
          </w:tcPr>
          <w:p w14:paraId="59244741"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Guadalupe Valley EC</w:t>
            </w:r>
          </w:p>
        </w:tc>
      </w:tr>
      <w:tr w:rsidR="00A40F60" w:rsidRPr="003D6CBA" w14:paraId="0C49E32A" w14:textId="77777777" w:rsidTr="00F47872">
        <w:trPr>
          <w:trHeight w:val="300"/>
          <w:jc w:val="center"/>
        </w:trPr>
        <w:tc>
          <w:tcPr>
            <w:tcW w:w="3780" w:type="dxa"/>
            <w:noWrap/>
            <w:vAlign w:val="center"/>
          </w:tcPr>
          <w:p w14:paraId="0CF41EAF"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Hamilton County EC</w:t>
            </w:r>
          </w:p>
        </w:tc>
      </w:tr>
      <w:tr w:rsidR="00A40F60" w:rsidRPr="003D6CBA" w14:paraId="5171C993" w14:textId="77777777" w:rsidTr="00F47872">
        <w:trPr>
          <w:trHeight w:val="300"/>
          <w:jc w:val="center"/>
        </w:trPr>
        <w:tc>
          <w:tcPr>
            <w:tcW w:w="3780" w:type="dxa"/>
            <w:noWrap/>
            <w:vAlign w:val="center"/>
          </w:tcPr>
          <w:p w14:paraId="099C6F98"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HILCO EC</w:t>
            </w:r>
          </w:p>
        </w:tc>
      </w:tr>
      <w:tr w:rsidR="00A40F60" w:rsidRPr="003D6CBA" w14:paraId="0DB8B7A6" w14:textId="77777777" w:rsidTr="00F47872">
        <w:trPr>
          <w:trHeight w:val="300"/>
          <w:jc w:val="center"/>
        </w:trPr>
        <w:tc>
          <w:tcPr>
            <w:tcW w:w="3780" w:type="dxa"/>
            <w:noWrap/>
            <w:vAlign w:val="center"/>
          </w:tcPr>
          <w:p w14:paraId="154EDE74"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Houston County EC</w:t>
            </w:r>
          </w:p>
        </w:tc>
      </w:tr>
      <w:tr w:rsidR="00A40F60" w:rsidRPr="003D6CBA" w14:paraId="3AB195B9" w14:textId="77777777" w:rsidTr="00F47872">
        <w:trPr>
          <w:trHeight w:val="300"/>
          <w:jc w:val="center"/>
        </w:trPr>
        <w:tc>
          <w:tcPr>
            <w:tcW w:w="3780" w:type="dxa"/>
            <w:noWrap/>
            <w:vAlign w:val="center"/>
          </w:tcPr>
          <w:p w14:paraId="026A14EE"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J-A-C EC</w:t>
            </w:r>
          </w:p>
        </w:tc>
      </w:tr>
      <w:tr w:rsidR="00A40F60" w:rsidRPr="003D6CBA" w14:paraId="5B158D23" w14:textId="77777777" w:rsidTr="00F47872">
        <w:trPr>
          <w:trHeight w:val="300"/>
          <w:jc w:val="center"/>
        </w:trPr>
        <w:tc>
          <w:tcPr>
            <w:tcW w:w="3780" w:type="dxa"/>
            <w:noWrap/>
            <w:vAlign w:val="center"/>
          </w:tcPr>
          <w:p w14:paraId="49C9BAF1"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Jackson EC</w:t>
            </w:r>
          </w:p>
        </w:tc>
      </w:tr>
      <w:tr w:rsidR="00A40F60" w:rsidRPr="003D6CBA" w14:paraId="3F88EEEC" w14:textId="77777777" w:rsidTr="00F47872">
        <w:trPr>
          <w:trHeight w:val="300"/>
          <w:jc w:val="center"/>
        </w:trPr>
        <w:tc>
          <w:tcPr>
            <w:tcW w:w="3780" w:type="dxa"/>
            <w:noWrap/>
            <w:vAlign w:val="center"/>
          </w:tcPr>
          <w:p w14:paraId="64D44C88"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Jasper-Newton EC</w:t>
            </w:r>
          </w:p>
        </w:tc>
      </w:tr>
      <w:tr w:rsidR="00A40F60" w:rsidRPr="003D6CBA" w14:paraId="311AC5CA" w14:textId="77777777" w:rsidTr="00F47872">
        <w:trPr>
          <w:trHeight w:val="300"/>
          <w:jc w:val="center"/>
        </w:trPr>
        <w:tc>
          <w:tcPr>
            <w:tcW w:w="3780" w:type="dxa"/>
            <w:noWrap/>
            <w:vAlign w:val="center"/>
          </w:tcPr>
          <w:p w14:paraId="0342B4B2"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Karnes EC</w:t>
            </w:r>
          </w:p>
        </w:tc>
      </w:tr>
      <w:tr w:rsidR="00A40F60" w:rsidRPr="003D6CBA" w14:paraId="2B9051BD" w14:textId="77777777" w:rsidTr="00F47872">
        <w:trPr>
          <w:trHeight w:val="300"/>
          <w:jc w:val="center"/>
        </w:trPr>
        <w:tc>
          <w:tcPr>
            <w:tcW w:w="3780" w:type="dxa"/>
            <w:noWrap/>
            <w:vAlign w:val="center"/>
          </w:tcPr>
          <w:p w14:paraId="6B22A7E8"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Lamar County EC</w:t>
            </w:r>
          </w:p>
        </w:tc>
      </w:tr>
      <w:tr w:rsidR="00A40F60" w:rsidRPr="003D6CBA" w14:paraId="42E22A62" w14:textId="77777777" w:rsidTr="00F47872">
        <w:trPr>
          <w:trHeight w:val="300"/>
          <w:jc w:val="center"/>
        </w:trPr>
        <w:tc>
          <w:tcPr>
            <w:tcW w:w="3780" w:type="dxa"/>
            <w:noWrap/>
            <w:vAlign w:val="center"/>
          </w:tcPr>
          <w:p w14:paraId="5A9C8D36"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lastRenderedPageBreak/>
              <w:t>Lamb County EC</w:t>
            </w:r>
          </w:p>
        </w:tc>
      </w:tr>
      <w:tr w:rsidR="00A40F60" w:rsidRPr="003D6CBA" w14:paraId="5AC4D9D8" w14:textId="77777777" w:rsidTr="00F47872">
        <w:trPr>
          <w:trHeight w:val="300"/>
          <w:jc w:val="center"/>
        </w:trPr>
        <w:tc>
          <w:tcPr>
            <w:tcW w:w="3780" w:type="dxa"/>
            <w:noWrap/>
            <w:vAlign w:val="center"/>
          </w:tcPr>
          <w:p w14:paraId="7980BC4D"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Lea County EC</w:t>
            </w:r>
          </w:p>
        </w:tc>
      </w:tr>
      <w:tr w:rsidR="00A40F60" w:rsidRPr="003D6CBA" w14:paraId="348D33D9" w14:textId="77777777" w:rsidTr="00F47872">
        <w:trPr>
          <w:trHeight w:val="300"/>
          <w:jc w:val="center"/>
        </w:trPr>
        <w:tc>
          <w:tcPr>
            <w:tcW w:w="3780" w:type="dxa"/>
            <w:noWrap/>
            <w:vAlign w:val="center"/>
          </w:tcPr>
          <w:p w14:paraId="4CE627AF"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Lighthouse EC</w:t>
            </w:r>
          </w:p>
        </w:tc>
      </w:tr>
      <w:tr w:rsidR="00A40F60" w:rsidRPr="003D6CBA" w14:paraId="461C7D84" w14:textId="77777777" w:rsidTr="00F47872">
        <w:trPr>
          <w:trHeight w:val="300"/>
          <w:jc w:val="center"/>
        </w:trPr>
        <w:tc>
          <w:tcPr>
            <w:tcW w:w="3780" w:type="dxa"/>
            <w:noWrap/>
            <w:vAlign w:val="center"/>
          </w:tcPr>
          <w:p w14:paraId="280AEC6B"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Lyntegar EC</w:t>
            </w:r>
          </w:p>
        </w:tc>
      </w:tr>
      <w:tr w:rsidR="00A40F60" w:rsidRPr="003D6CBA" w14:paraId="276A4A36" w14:textId="77777777" w:rsidTr="00F47872">
        <w:trPr>
          <w:trHeight w:val="300"/>
          <w:jc w:val="center"/>
        </w:trPr>
        <w:tc>
          <w:tcPr>
            <w:tcW w:w="3780" w:type="dxa"/>
            <w:noWrap/>
            <w:vAlign w:val="center"/>
          </w:tcPr>
          <w:p w14:paraId="4E081714"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Magic Valley EC</w:t>
            </w:r>
          </w:p>
        </w:tc>
      </w:tr>
      <w:tr w:rsidR="00A40F60" w:rsidRPr="003D6CBA" w14:paraId="2AF86AD2" w14:textId="77777777" w:rsidTr="00F47872">
        <w:trPr>
          <w:trHeight w:val="300"/>
          <w:jc w:val="center"/>
        </w:trPr>
        <w:tc>
          <w:tcPr>
            <w:tcW w:w="3780" w:type="dxa"/>
            <w:noWrap/>
            <w:vAlign w:val="center"/>
          </w:tcPr>
          <w:p w14:paraId="33ADBB55"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McLennan County EC</w:t>
            </w:r>
          </w:p>
        </w:tc>
      </w:tr>
      <w:tr w:rsidR="00A40F60" w:rsidRPr="003D6CBA" w14:paraId="4537E398" w14:textId="77777777" w:rsidTr="00F47872">
        <w:trPr>
          <w:trHeight w:val="300"/>
          <w:jc w:val="center"/>
        </w:trPr>
        <w:tc>
          <w:tcPr>
            <w:tcW w:w="3780" w:type="dxa"/>
            <w:noWrap/>
            <w:vAlign w:val="center"/>
          </w:tcPr>
          <w:p w14:paraId="1726C3F2"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Medina EC</w:t>
            </w:r>
          </w:p>
        </w:tc>
      </w:tr>
      <w:tr w:rsidR="00A40F60" w:rsidRPr="003D6CBA" w14:paraId="3A787C73" w14:textId="77777777" w:rsidTr="00F47872">
        <w:trPr>
          <w:trHeight w:val="300"/>
          <w:jc w:val="center"/>
        </w:trPr>
        <w:tc>
          <w:tcPr>
            <w:tcW w:w="3780" w:type="dxa"/>
            <w:noWrap/>
            <w:vAlign w:val="center"/>
          </w:tcPr>
          <w:p w14:paraId="0C231F67"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Mid South Synergy</w:t>
            </w:r>
          </w:p>
        </w:tc>
      </w:tr>
      <w:tr w:rsidR="00A40F60" w:rsidRPr="003D6CBA" w14:paraId="493C1FC4" w14:textId="77777777" w:rsidTr="00F47872">
        <w:trPr>
          <w:trHeight w:val="300"/>
          <w:jc w:val="center"/>
        </w:trPr>
        <w:tc>
          <w:tcPr>
            <w:tcW w:w="3780" w:type="dxa"/>
            <w:noWrap/>
            <w:vAlign w:val="center"/>
          </w:tcPr>
          <w:p w14:paraId="3B4B0CF0"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Navarro County EC</w:t>
            </w:r>
          </w:p>
        </w:tc>
      </w:tr>
      <w:tr w:rsidR="00A40F60" w:rsidRPr="003D6CBA" w14:paraId="3FDBDBB9" w14:textId="77777777" w:rsidTr="00F47872">
        <w:trPr>
          <w:trHeight w:val="300"/>
          <w:jc w:val="center"/>
        </w:trPr>
        <w:tc>
          <w:tcPr>
            <w:tcW w:w="3780" w:type="dxa"/>
            <w:noWrap/>
            <w:vAlign w:val="center"/>
          </w:tcPr>
          <w:p w14:paraId="229B6E1C"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Navasota Valley EC</w:t>
            </w:r>
          </w:p>
        </w:tc>
      </w:tr>
      <w:tr w:rsidR="00A40F60" w:rsidRPr="003D6CBA" w14:paraId="57BDFA19" w14:textId="77777777" w:rsidTr="00F47872">
        <w:trPr>
          <w:trHeight w:val="300"/>
          <w:jc w:val="center"/>
        </w:trPr>
        <w:tc>
          <w:tcPr>
            <w:tcW w:w="3780" w:type="dxa"/>
            <w:noWrap/>
            <w:vAlign w:val="center"/>
          </w:tcPr>
          <w:p w14:paraId="708920D8"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North Plains EC</w:t>
            </w:r>
          </w:p>
        </w:tc>
      </w:tr>
      <w:tr w:rsidR="00A40F60" w:rsidRPr="003D6CBA" w14:paraId="16990256" w14:textId="77777777" w:rsidTr="00F47872">
        <w:trPr>
          <w:trHeight w:val="300"/>
          <w:jc w:val="center"/>
        </w:trPr>
        <w:tc>
          <w:tcPr>
            <w:tcW w:w="3780" w:type="dxa"/>
            <w:noWrap/>
            <w:vAlign w:val="center"/>
          </w:tcPr>
          <w:p w14:paraId="2E308632"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Northeast Texas EC</w:t>
            </w:r>
          </w:p>
        </w:tc>
      </w:tr>
      <w:tr w:rsidR="00A40F60" w:rsidRPr="003D6CBA" w14:paraId="71ADBC04" w14:textId="77777777" w:rsidTr="00F47872">
        <w:trPr>
          <w:trHeight w:val="300"/>
          <w:jc w:val="center"/>
        </w:trPr>
        <w:tc>
          <w:tcPr>
            <w:tcW w:w="3780" w:type="dxa"/>
            <w:noWrap/>
            <w:vAlign w:val="center"/>
          </w:tcPr>
          <w:p w14:paraId="06FB4C60"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Nueces EC</w:t>
            </w:r>
          </w:p>
        </w:tc>
      </w:tr>
      <w:tr w:rsidR="00A40F60" w:rsidRPr="003D6CBA" w14:paraId="38836382" w14:textId="77777777" w:rsidTr="00F47872">
        <w:trPr>
          <w:trHeight w:val="300"/>
          <w:jc w:val="center"/>
        </w:trPr>
        <w:tc>
          <w:tcPr>
            <w:tcW w:w="3780" w:type="dxa"/>
            <w:noWrap/>
            <w:vAlign w:val="center"/>
          </w:tcPr>
          <w:p w14:paraId="3112C7AF"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Panola-Harrison EC</w:t>
            </w:r>
          </w:p>
        </w:tc>
      </w:tr>
      <w:tr w:rsidR="00A40F60" w:rsidRPr="003D6CBA" w14:paraId="7F7810A9" w14:textId="77777777" w:rsidTr="00F47872">
        <w:trPr>
          <w:trHeight w:val="300"/>
          <w:jc w:val="center"/>
        </w:trPr>
        <w:tc>
          <w:tcPr>
            <w:tcW w:w="3780" w:type="dxa"/>
            <w:noWrap/>
            <w:vAlign w:val="center"/>
          </w:tcPr>
          <w:p w14:paraId="238D5163"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Pedernales EC</w:t>
            </w:r>
          </w:p>
        </w:tc>
      </w:tr>
      <w:tr w:rsidR="00A40F60" w:rsidRPr="003D6CBA" w14:paraId="538A3E54" w14:textId="77777777" w:rsidTr="00F47872">
        <w:trPr>
          <w:trHeight w:val="300"/>
          <w:jc w:val="center"/>
        </w:trPr>
        <w:tc>
          <w:tcPr>
            <w:tcW w:w="3780" w:type="dxa"/>
            <w:noWrap/>
            <w:vAlign w:val="center"/>
          </w:tcPr>
          <w:p w14:paraId="3C243176"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Rayburn Country EC</w:t>
            </w:r>
          </w:p>
        </w:tc>
      </w:tr>
      <w:tr w:rsidR="00A40F60" w:rsidRPr="003D6CBA" w14:paraId="23F26B1A" w14:textId="77777777" w:rsidTr="00F47872">
        <w:trPr>
          <w:trHeight w:val="300"/>
          <w:jc w:val="center"/>
        </w:trPr>
        <w:tc>
          <w:tcPr>
            <w:tcW w:w="3780" w:type="dxa"/>
            <w:noWrap/>
            <w:vAlign w:val="center"/>
          </w:tcPr>
          <w:p w14:paraId="7985FAC6"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Rio Grande EC</w:t>
            </w:r>
          </w:p>
        </w:tc>
      </w:tr>
      <w:tr w:rsidR="00A40F60" w:rsidRPr="003D6CBA" w14:paraId="71DC7F35" w14:textId="77777777" w:rsidTr="00F47872">
        <w:trPr>
          <w:trHeight w:val="300"/>
          <w:jc w:val="center"/>
        </w:trPr>
        <w:tc>
          <w:tcPr>
            <w:tcW w:w="3780" w:type="dxa"/>
            <w:noWrap/>
            <w:vAlign w:val="center"/>
          </w:tcPr>
          <w:p w14:paraId="260390F3"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Rita Blanca EC</w:t>
            </w:r>
          </w:p>
        </w:tc>
      </w:tr>
      <w:tr w:rsidR="00A40F60" w:rsidRPr="003D6CBA" w14:paraId="7F039701" w14:textId="77777777" w:rsidTr="00F47872">
        <w:trPr>
          <w:trHeight w:val="300"/>
          <w:jc w:val="center"/>
        </w:trPr>
        <w:tc>
          <w:tcPr>
            <w:tcW w:w="3780" w:type="dxa"/>
            <w:noWrap/>
            <w:vAlign w:val="center"/>
          </w:tcPr>
          <w:p w14:paraId="330918A7"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Rusk County EC</w:t>
            </w:r>
          </w:p>
        </w:tc>
      </w:tr>
      <w:tr w:rsidR="00A40F60" w:rsidRPr="003D6CBA" w14:paraId="6CBCFF47" w14:textId="77777777" w:rsidTr="00F47872">
        <w:trPr>
          <w:trHeight w:val="300"/>
          <w:jc w:val="center"/>
        </w:trPr>
        <w:tc>
          <w:tcPr>
            <w:tcW w:w="3780" w:type="dxa"/>
            <w:noWrap/>
            <w:vAlign w:val="center"/>
          </w:tcPr>
          <w:p w14:paraId="47C5077C"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Sam Houston EC</w:t>
            </w:r>
          </w:p>
        </w:tc>
      </w:tr>
      <w:tr w:rsidR="00A40F60" w:rsidRPr="003D6CBA" w14:paraId="1DDC1F62" w14:textId="77777777" w:rsidTr="00F47872">
        <w:trPr>
          <w:trHeight w:val="300"/>
          <w:jc w:val="center"/>
        </w:trPr>
        <w:tc>
          <w:tcPr>
            <w:tcW w:w="3780" w:type="dxa"/>
            <w:noWrap/>
            <w:vAlign w:val="center"/>
          </w:tcPr>
          <w:p w14:paraId="299A41D4"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San Bernard EC</w:t>
            </w:r>
          </w:p>
        </w:tc>
      </w:tr>
      <w:tr w:rsidR="00A40F60" w:rsidRPr="003D6CBA" w14:paraId="1ED00C60" w14:textId="77777777" w:rsidTr="00F47872">
        <w:trPr>
          <w:trHeight w:val="300"/>
          <w:jc w:val="center"/>
        </w:trPr>
        <w:tc>
          <w:tcPr>
            <w:tcW w:w="3780" w:type="dxa"/>
            <w:noWrap/>
            <w:vAlign w:val="center"/>
          </w:tcPr>
          <w:p w14:paraId="20ACC360"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San Miguel EC</w:t>
            </w:r>
          </w:p>
        </w:tc>
      </w:tr>
      <w:tr w:rsidR="00A40F60" w:rsidRPr="003D6CBA" w14:paraId="37569946" w14:textId="77777777" w:rsidTr="00F47872">
        <w:trPr>
          <w:trHeight w:val="300"/>
          <w:jc w:val="center"/>
        </w:trPr>
        <w:tc>
          <w:tcPr>
            <w:tcW w:w="3780" w:type="dxa"/>
            <w:noWrap/>
            <w:vAlign w:val="center"/>
          </w:tcPr>
          <w:p w14:paraId="2E7771D4"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San Patricio EC</w:t>
            </w:r>
          </w:p>
        </w:tc>
      </w:tr>
      <w:tr w:rsidR="00A40F60" w:rsidRPr="003D6CBA" w14:paraId="70F095F0" w14:textId="77777777" w:rsidTr="00F47872">
        <w:trPr>
          <w:trHeight w:val="300"/>
          <w:jc w:val="center"/>
        </w:trPr>
        <w:tc>
          <w:tcPr>
            <w:tcW w:w="3780" w:type="dxa"/>
            <w:noWrap/>
            <w:vAlign w:val="center"/>
          </w:tcPr>
          <w:p w14:paraId="1042E24E"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South Plains EC</w:t>
            </w:r>
          </w:p>
        </w:tc>
      </w:tr>
      <w:tr w:rsidR="00A40F60" w:rsidRPr="003D6CBA" w14:paraId="324B15FB" w14:textId="77777777" w:rsidTr="00F47872">
        <w:trPr>
          <w:trHeight w:val="300"/>
          <w:jc w:val="center"/>
        </w:trPr>
        <w:tc>
          <w:tcPr>
            <w:tcW w:w="3780" w:type="dxa"/>
            <w:noWrap/>
            <w:vAlign w:val="center"/>
          </w:tcPr>
          <w:p w14:paraId="58B4FC97"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South Texas EC</w:t>
            </w:r>
          </w:p>
        </w:tc>
      </w:tr>
      <w:tr w:rsidR="00A40F60" w:rsidRPr="003D6CBA" w14:paraId="0F989A55" w14:textId="77777777" w:rsidTr="00F47872">
        <w:trPr>
          <w:trHeight w:val="300"/>
          <w:jc w:val="center"/>
        </w:trPr>
        <w:tc>
          <w:tcPr>
            <w:tcW w:w="3780" w:type="dxa"/>
            <w:noWrap/>
            <w:vAlign w:val="center"/>
          </w:tcPr>
          <w:p w14:paraId="059711F5"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Southwest Rural EC</w:t>
            </w:r>
          </w:p>
        </w:tc>
      </w:tr>
      <w:tr w:rsidR="00A40F60" w:rsidRPr="003D6CBA" w14:paraId="06B2034C" w14:textId="77777777" w:rsidTr="00F47872">
        <w:trPr>
          <w:trHeight w:val="300"/>
          <w:jc w:val="center"/>
        </w:trPr>
        <w:tc>
          <w:tcPr>
            <w:tcW w:w="3780" w:type="dxa"/>
            <w:noWrap/>
            <w:vAlign w:val="center"/>
          </w:tcPr>
          <w:p w14:paraId="6C655670"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Southwest Texas EC</w:t>
            </w:r>
          </w:p>
        </w:tc>
      </w:tr>
      <w:tr w:rsidR="00A40F60" w:rsidRPr="003D6CBA" w14:paraId="719D4F01" w14:textId="77777777" w:rsidTr="00F47872">
        <w:trPr>
          <w:trHeight w:val="300"/>
          <w:jc w:val="center"/>
        </w:trPr>
        <w:tc>
          <w:tcPr>
            <w:tcW w:w="3780" w:type="dxa"/>
            <w:noWrap/>
            <w:vAlign w:val="center"/>
          </w:tcPr>
          <w:p w14:paraId="763530C8"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Swisher EC</w:t>
            </w:r>
          </w:p>
        </w:tc>
      </w:tr>
      <w:tr w:rsidR="00A40F60" w:rsidRPr="003D6CBA" w14:paraId="2C1B5926" w14:textId="77777777" w:rsidTr="00F47872">
        <w:trPr>
          <w:trHeight w:val="300"/>
          <w:jc w:val="center"/>
        </w:trPr>
        <w:tc>
          <w:tcPr>
            <w:tcW w:w="3780" w:type="dxa"/>
            <w:noWrap/>
            <w:vAlign w:val="center"/>
          </w:tcPr>
          <w:p w14:paraId="3AECDE5D"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Taylor EC</w:t>
            </w:r>
          </w:p>
        </w:tc>
      </w:tr>
      <w:tr w:rsidR="00A40F60" w:rsidRPr="003D6CBA" w14:paraId="66A43A4C" w14:textId="77777777" w:rsidTr="00F47872">
        <w:trPr>
          <w:trHeight w:val="300"/>
          <w:jc w:val="center"/>
        </w:trPr>
        <w:tc>
          <w:tcPr>
            <w:tcW w:w="3780" w:type="dxa"/>
            <w:noWrap/>
            <w:vAlign w:val="center"/>
          </w:tcPr>
          <w:p w14:paraId="3037C599"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Tri-County EC</w:t>
            </w:r>
          </w:p>
        </w:tc>
      </w:tr>
      <w:tr w:rsidR="00A40F60" w:rsidRPr="003D6CBA" w14:paraId="2C276DA0" w14:textId="77777777" w:rsidTr="00F47872">
        <w:trPr>
          <w:trHeight w:val="300"/>
          <w:jc w:val="center"/>
        </w:trPr>
        <w:tc>
          <w:tcPr>
            <w:tcW w:w="3780" w:type="dxa"/>
            <w:noWrap/>
            <w:vAlign w:val="center"/>
          </w:tcPr>
          <w:p w14:paraId="455D6CE5"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Trinity Valley EC</w:t>
            </w:r>
          </w:p>
        </w:tc>
      </w:tr>
      <w:tr w:rsidR="00A40F60" w:rsidRPr="003D6CBA" w14:paraId="0701C08A" w14:textId="77777777" w:rsidTr="00F47872">
        <w:trPr>
          <w:trHeight w:val="300"/>
          <w:jc w:val="center"/>
        </w:trPr>
        <w:tc>
          <w:tcPr>
            <w:tcW w:w="3780" w:type="dxa"/>
            <w:noWrap/>
            <w:vAlign w:val="center"/>
          </w:tcPr>
          <w:p w14:paraId="7FA56432"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United Cooperative Services</w:t>
            </w:r>
          </w:p>
        </w:tc>
      </w:tr>
      <w:tr w:rsidR="00A40F60" w:rsidRPr="003D6CBA" w14:paraId="73408C92" w14:textId="77777777" w:rsidTr="00F47872">
        <w:trPr>
          <w:trHeight w:val="300"/>
          <w:jc w:val="center"/>
        </w:trPr>
        <w:tc>
          <w:tcPr>
            <w:tcW w:w="3780" w:type="dxa"/>
            <w:noWrap/>
            <w:vAlign w:val="center"/>
          </w:tcPr>
          <w:p w14:paraId="694410AC"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Upshur-Rural EC</w:t>
            </w:r>
          </w:p>
        </w:tc>
      </w:tr>
      <w:tr w:rsidR="00A40F60" w:rsidRPr="003D6CBA" w14:paraId="38F8F5E6" w14:textId="77777777" w:rsidTr="00F47872">
        <w:trPr>
          <w:trHeight w:val="300"/>
          <w:jc w:val="center"/>
        </w:trPr>
        <w:tc>
          <w:tcPr>
            <w:tcW w:w="3780" w:type="dxa"/>
            <w:noWrap/>
            <w:vAlign w:val="center"/>
          </w:tcPr>
          <w:p w14:paraId="0E5DA112"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Victoria EC</w:t>
            </w:r>
          </w:p>
        </w:tc>
      </w:tr>
      <w:tr w:rsidR="00A40F60" w:rsidRPr="003D6CBA" w14:paraId="5224FB76" w14:textId="77777777" w:rsidTr="00F47872">
        <w:trPr>
          <w:trHeight w:val="300"/>
          <w:jc w:val="center"/>
        </w:trPr>
        <w:tc>
          <w:tcPr>
            <w:tcW w:w="3780" w:type="dxa"/>
            <w:noWrap/>
            <w:vAlign w:val="center"/>
          </w:tcPr>
          <w:p w14:paraId="41FE4189"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Webster EC</w:t>
            </w:r>
          </w:p>
        </w:tc>
      </w:tr>
      <w:tr w:rsidR="00A40F60" w:rsidRPr="003D6CBA" w14:paraId="0FB041F4" w14:textId="77777777" w:rsidTr="00F47872">
        <w:trPr>
          <w:trHeight w:val="300"/>
          <w:jc w:val="center"/>
        </w:trPr>
        <w:tc>
          <w:tcPr>
            <w:tcW w:w="3780" w:type="dxa"/>
            <w:noWrap/>
            <w:vAlign w:val="center"/>
          </w:tcPr>
          <w:p w14:paraId="6FCFBDC6"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Wharton County EC</w:t>
            </w:r>
          </w:p>
        </w:tc>
      </w:tr>
      <w:tr w:rsidR="00A40F60" w:rsidRPr="003D6CBA" w14:paraId="3E187A6E" w14:textId="77777777" w:rsidTr="00F47872">
        <w:trPr>
          <w:trHeight w:val="300"/>
          <w:jc w:val="center"/>
        </w:trPr>
        <w:tc>
          <w:tcPr>
            <w:tcW w:w="3780" w:type="dxa"/>
            <w:noWrap/>
            <w:vAlign w:val="center"/>
          </w:tcPr>
          <w:p w14:paraId="77DEEC34"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Wise EC</w:t>
            </w:r>
          </w:p>
        </w:tc>
      </w:tr>
      <w:tr w:rsidR="00A40F60" w:rsidRPr="003D6CBA" w14:paraId="29452EF0" w14:textId="77777777" w:rsidTr="00F47872">
        <w:trPr>
          <w:trHeight w:val="300"/>
          <w:jc w:val="center"/>
        </w:trPr>
        <w:tc>
          <w:tcPr>
            <w:tcW w:w="3780" w:type="dxa"/>
            <w:noWrap/>
            <w:vAlign w:val="center"/>
          </w:tcPr>
          <w:p w14:paraId="4C1DAB65" w14:textId="77777777" w:rsidR="00A40F60" w:rsidRPr="003D6CBA" w:rsidRDefault="00A40F60" w:rsidP="00F47872">
            <w:pPr>
              <w:widowControl/>
              <w:autoSpaceDE/>
              <w:autoSpaceDN/>
              <w:adjustRightInd/>
              <w:jc w:val="center"/>
              <w:rPr>
                <w:rFonts w:ascii="Calibri" w:hAnsi="Calibri" w:cs="Calibri"/>
              </w:rPr>
            </w:pPr>
            <w:r w:rsidRPr="003D6CBA">
              <w:rPr>
                <w:rFonts w:ascii="Calibri" w:hAnsi="Calibri" w:cs="Calibri"/>
              </w:rPr>
              <w:t>Wood County EC</w:t>
            </w:r>
          </w:p>
        </w:tc>
      </w:tr>
    </w:tbl>
    <w:p w14:paraId="5E268095" w14:textId="77777777" w:rsidR="00A40F60" w:rsidRPr="003D6CBA" w:rsidRDefault="00A40F60" w:rsidP="00A40F60">
      <w:pPr>
        <w:rPr>
          <w:rFonts w:ascii="Calibri" w:hAnsi="Calibri" w:cs="Calibri"/>
        </w:rPr>
      </w:pPr>
    </w:p>
    <w:p w14:paraId="061FB457" w14:textId="77777777" w:rsidR="00A40F60" w:rsidRPr="003D6CBA" w:rsidRDefault="00A40F60" w:rsidP="00151B62">
      <w:pPr>
        <w:pStyle w:val="Heading2"/>
        <w:jc w:val="center"/>
        <w:rPr>
          <w:rFonts w:ascii="Calibri" w:hAnsi="Calibri" w:cs="Calibri"/>
        </w:rPr>
      </w:pPr>
    </w:p>
    <w:p w14:paraId="095629C7" w14:textId="77777777" w:rsidR="00A40F60" w:rsidRPr="003D6CBA" w:rsidRDefault="00A40F60" w:rsidP="00A40F60">
      <w:pPr>
        <w:rPr>
          <w:rFonts w:ascii="Calibri" w:hAnsi="Calibri" w:cs="Calibri"/>
        </w:rPr>
      </w:pPr>
    </w:p>
    <w:p w14:paraId="62005297" w14:textId="77777777" w:rsidR="00151B62" w:rsidRPr="003D6CBA" w:rsidRDefault="00151B62" w:rsidP="00151B62">
      <w:pPr>
        <w:pStyle w:val="Heading2"/>
        <w:jc w:val="center"/>
        <w:rPr>
          <w:rFonts w:ascii="Calibri" w:hAnsi="Calibri" w:cs="Calibri"/>
          <w:sz w:val="24"/>
        </w:rPr>
      </w:pPr>
      <w:bookmarkStart w:id="126" w:name="_Toc98239702"/>
      <w:r w:rsidRPr="003D6CBA">
        <w:rPr>
          <w:rFonts w:ascii="Calibri" w:hAnsi="Calibri" w:cs="Calibri"/>
          <w:sz w:val="24"/>
        </w:rPr>
        <w:lastRenderedPageBreak/>
        <w:t>TEC Sample Notification Form</w:t>
      </w:r>
      <w:bookmarkEnd w:id="125"/>
      <w:bookmarkEnd w:id="126"/>
    </w:p>
    <w:p w14:paraId="416D6537" w14:textId="77777777" w:rsidR="00151B62" w:rsidRPr="003D6CBA" w:rsidRDefault="00151B62" w:rsidP="00151B62">
      <w:pPr>
        <w:rPr>
          <w:rFonts w:ascii="Calibri" w:hAnsi="Calibri" w:cs="Calibri"/>
          <w:color w:val="000000"/>
        </w:rPr>
      </w:pPr>
    </w:p>
    <w:p w14:paraId="1CD0BA36" w14:textId="77777777" w:rsidR="00151B62" w:rsidRPr="003D6CBA" w:rsidRDefault="00151B62" w:rsidP="00151B62">
      <w:pPr>
        <w:rPr>
          <w:rFonts w:ascii="Calibri" w:hAnsi="Calibri" w:cs="Calibri"/>
          <w:color w:val="000000"/>
        </w:rPr>
      </w:pPr>
      <w:r w:rsidRPr="003D6CBA">
        <w:rPr>
          <w:rFonts w:ascii="Calibri" w:hAnsi="Calibri" w:cs="Calibri"/>
          <w:color w:val="000000"/>
        </w:rPr>
        <w:t>UTILITY NAME: ________________________________________________________</w:t>
      </w:r>
    </w:p>
    <w:p w14:paraId="0E846B2F" w14:textId="77777777" w:rsidR="00151B62" w:rsidRPr="003D6CBA" w:rsidRDefault="00151B62" w:rsidP="00151B62">
      <w:pPr>
        <w:rPr>
          <w:rFonts w:ascii="Calibri" w:hAnsi="Calibri" w:cs="Calibri"/>
          <w:color w:val="000000"/>
        </w:rPr>
      </w:pPr>
    </w:p>
    <w:p w14:paraId="09109B15" w14:textId="77777777" w:rsidR="00151B62" w:rsidRPr="003D6CBA" w:rsidRDefault="00151B62" w:rsidP="00151B62">
      <w:pPr>
        <w:rPr>
          <w:rFonts w:ascii="Calibri" w:hAnsi="Calibri" w:cs="Calibri"/>
          <w:color w:val="000000"/>
        </w:rPr>
      </w:pPr>
    </w:p>
    <w:p w14:paraId="5D1A2029" w14:textId="77777777" w:rsidR="00151B62" w:rsidRPr="003D6CBA" w:rsidRDefault="00151B62" w:rsidP="00151B62">
      <w:pPr>
        <w:rPr>
          <w:rFonts w:ascii="Calibri" w:hAnsi="Calibri" w:cs="Calibri"/>
          <w:color w:val="000000"/>
        </w:rPr>
      </w:pPr>
      <w:r w:rsidRPr="003D6CBA">
        <w:rPr>
          <w:rFonts w:ascii="Calibri" w:hAnsi="Calibri" w:cs="Calibri"/>
          <w:color w:val="000000"/>
        </w:rPr>
        <w:t>CONTACT: ____________________________________________________________</w:t>
      </w:r>
    </w:p>
    <w:p w14:paraId="4E50B330" w14:textId="77777777" w:rsidR="00151B62" w:rsidRPr="003D6CBA" w:rsidRDefault="00151B62" w:rsidP="00151B62">
      <w:pPr>
        <w:rPr>
          <w:rFonts w:ascii="Calibri" w:hAnsi="Calibri" w:cs="Calibri"/>
          <w:color w:val="000000"/>
        </w:rPr>
      </w:pPr>
      <w:r w:rsidRPr="003D6CBA">
        <w:rPr>
          <w:rFonts w:ascii="Calibri" w:hAnsi="Calibri" w:cs="Calibri"/>
          <w:color w:val="000000"/>
        </w:rPr>
        <w:br/>
      </w:r>
      <w:r w:rsidRPr="003D6CBA">
        <w:rPr>
          <w:rFonts w:ascii="Calibri" w:hAnsi="Calibri" w:cs="Calibri"/>
          <w:color w:val="000000"/>
        </w:rPr>
        <w:tab/>
      </w:r>
      <w:r w:rsidRPr="003D6CBA">
        <w:rPr>
          <w:rFonts w:ascii="Calibri" w:hAnsi="Calibri" w:cs="Calibri"/>
          <w:color w:val="000000"/>
        </w:rPr>
        <w:tab/>
        <w:t xml:space="preserve">Name and telephone number of person to contact regarding report. </w:t>
      </w:r>
    </w:p>
    <w:p w14:paraId="08F720AB" w14:textId="77777777" w:rsidR="00151B62" w:rsidRPr="003D6CBA" w:rsidRDefault="00151B62" w:rsidP="00151B62">
      <w:pPr>
        <w:rPr>
          <w:rFonts w:ascii="Calibri" w:hAnsi="Calibri" w:cs="Calibri"/>
          <w:color w:val="000000"/>
        </w:rPr>
      </w:pPr>
    </w:p>
    <w:p w14:paraId="0BACE6A3" w14:textId="77777777" w:rsidR="00151B62" w:rsidRPr="003D6CBA" w:rsidRDefault="00151B62" w:rsidP="00151B62">
      <w:pPr>
        <w:rPr>
          <w:rFonts w:ascii="Calibri" w:hAnsi="Calibri" w:cs="Calibri"/>
          <w:color w:val="000000"/>
        </w:rPr>
      </w:pPr>
    </w:p>
    <w:p w14:paraId="0318BCA2" w14:textId="77777777" w:rsidR="00151B62" w:rsidRPr="003D6CBA" w:rsidRDefault="00151B62" w:rsidP="00151B62">
      <w:pPr>
        <w:rPr>
          <w:rFonts w:ascii="Calibri" w:hAnsi="Calibri" w:cs="Calibri"/>
          <w:color w:val="000000"/>
        </w:rPr>
      </w:pPr>
      <w:r w:rsidRPr="003D6CBA">
        <w:rPr>
          <w:rFonts w:ascii="Calibri" w:hAnsi="Calibri" w:cs="Calibri"/>
          <w:color w:val="000000"/>
        </w:rPr>
        <w:t>LOCATION: ______________________________________________________</w:t>
      </w:r>
      <w:r w:rsidRPr="003D6CBA">
        <w:rPr>
          <w:rFonts w:ascii="Calibri" w:hAnsi="Calibri" w:cs="Calibri"/>
          <w:color w:val="000000"/>
        </w:rPr>
        <w:tab/>
        <w:t>_____</w:t>
      </w:r>
      <w:r w:rsidRPr="003D6CBA">
        <w:rPr>
          <w:rFonts w:ascii="Calibri" w:hAnsi="Calibri" w:cs="Calibri"/>
          <w:color w:val="000000"/>
        </w:rPr>
        <w:tab/>
      </w:r>
    </w:p>
    <w:p w14:paraId="670935EA" w14:textId="77777777" w:rsidR="00151B62" w:rsidRPr="003D6CBA" w:rsidRDefault="00151B62" w:rsidP="00151B62">
      <w:pPr>
        <w:rPr>
          <w:rFonts w:ascii="Calibri" w:hAnsi="Calibri" w:cs="Calibri"/>
          <w:color w:val="000000"/>
          <w:sz w:val="20"/>
          <w:szCs w:val="20"/>
        </w:rPr>
      </w:pPr>
      <w:r w:rsidRPr="003D6CBA">
        <w:rPr>
          <w:rFonts w:ascii="Calibri" w:hAnsi="Calibri" w:cs="Calibri"/>
          <w:color w:val="000000"/>
        </w:rPr>
        <w:tab/>
        <w:t xml:space="preserve">                    Area affected by outage.  Also enclose a location map</w:t>
      </w:r>
      <w:r w:rsidRPr="003D6CBA">
        <w:rPr>
          <w:rFonts w:ascii="Calibri" w:hAnsi="Calibri" w:cs="Calibri"/>
          <w:color w:val="000000"/>
          <w:sz w:val="20"/>
          <w:szCs w:val="20"/>
        </w:rPr>
        <w:t xml:space="preserve"> </w:t>
      </w:r>
    </w:p>
    <w:p w14:paraId="67665283" w14:textId="77777777" w:rsidR="00151B62" w:rsidRPr="003D6CBA" w:rsidRDefault="00151B62" w:rsidP="00151B62">
      <w:pPr>
        <w:rPr>
          <w:rFonts w:ascii="Calibri" w:hAnsi="Calibri" w:cs="Calibri"/>
          <w:color w:val="000000"/>
        </w:rPr>
      </w:pPr>
      <w:r w:rsidRPr="003D6CBA">
        <w:rPr>
          <w:rFonts w:ascii="Calibri" w:hAnsi="Calibri" w:cs="Calibri"/>
          <w:color w:val="000000"/>
          <w:sz w:val="20"/>
          <w:szCs w:val="20"/>
        </w:rPr>
        <w:t xml:space="preserve">                                                                 (see example with sample letter</w:t>
      </w:r>
      <w:r w:rsidRPr="003D6CBA">
        <w:rPr>
          <w:rFonts w:ascii="Calibri" w:hAnsi="Calibri" w:cs="Calibri"/>
          <w:color w:val="000000"/>
        </w:rPr>
        <w:t>.)</w:t>
      </w:r>
    </w:p>
    <w:p w14:paraId="5B7849C6" w14:textId="77777777" w:rsidR="00151B62" w:rsidRPr="003D6CBA" w:rsidRDefault="00151B62" w:rsidP="00151B62">
      <w:pPr>
        <w:rPr>
          <w:rFonts w:ascii="Calibri" w:hAnsi="Calibri" w:cs="Calibri"/>
          <w:color w:val="000000"/>
        </w:rPr>
      </w:pPr>
    </w:p>
    <w:p w14:paraId="30B31722" w14:textId="77777777" w:rsidR="00151B62" w:rsidRPr="003D6CBA" w:rsidRDefault="00151B62" w:rsidP="00151B62">
      <w:pPr>
        <w:rPr>
          <w:rFonts w:ascii="Calibri" w:hAnsi="Calibri" w:cs="Calibri"/>
          <w:color w:val="000000"/>
        </w:rPr>
      </w:pPr>
    </w:p>
    <w:p w14:paraId="618B43E6" w14:textId="77777777" w:rsidR="00151B62" w:rsidRPr="003D6CBA" w:rsidRDefault="00151B62" w:rsidP="00151B62">
      <w:pPr>
        <w:rPr>
          <w:rFonts w:ascii="Calibri" w:hAnsi="Calibri" w:cs="Calibri"/>
          <w:color w:val="000000"/>
        </w:rPr>
      </w:pPr>
      <w:r w:rsidRPr="003D6CBA">
        <w:rPr>
          <w:rFonts w:ascii="Calibri" w:hAnsi="Calibri" w:cs="Calibri"/>
          <w:color w:val="000000"/>
        </w:rPr>
        <w:t>OUTAGE TIME: _______________________________________________________</w:t>
      </w:r>
      <w:r w:rsidRPr="003D6CBA">
        <w:rPr>
          <w:rFonts w:ascii="Calibri" w:hAnsi="Calibri" w:cs="Calibri"/>
          <w:color w:val="000000"/>
        </w:rPr>
        <w:br/>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t>Indicate as closely as possible, the time the outage occurred.</w:t>
      </w:r>
    </w:p>
    <w:p w14:paraId="36B8B283" w14:textId="77777777" w:rsidR="00151B62" w:rsidRPr="003D6CBA" w:rsidRDefault="00151B62" w:rsidP="00151B62">
      <w:pPr>
        <w:rPr>
          <w:rFonts w:ascii="Calibri" w:hAnsi="Calibri" w:cs="Calibri"/>
          <w:color w:val="000000"/>
        </w:rPr>
      </w:pPr>
    </w:p>
    <w:p w14:paraId="66A50AE7" w14:textId="77777777" w:rsidR="00151B62" w:rsidRPr="003D6CBA" w:rsidRDefault="00151B62" w:rsidP="00151B62">
      <w:pPr>
        <w:rPr>
          <w:rFonts w:ascii="Calibri" w:hAnsi="Calibri" w:cs="Calibri"/>
          <w:color w:val="000000"/>
        </w:rPr>
      </w:pPr>
    </w:p>
    <w:p w14:paraId="64A02C6A" w14:textId="77777777" w:rsidR="00151B62" w:rsidRPr="003D6CBA" w:rsidRDefault="00151B62" w:rsidP="00151B62">
      <w:pPr>
        <w:rPr>
          <w:rFonts w:ascii="Calibri" w:hAnsi="Calibri" w:cs="Calibri"/>
          <w:color w:val="000000"/>
        </w:rPr>
      </w:pPr>
      <w:r w:rsidRPr="003D6CBA">
        <w:rPr>
          <w:rFonts w:ascii="Calibri" w:hAnsi="Calibri" w:cs="Calibri"/>
          <w:color w:val="000000"/>
        </w:rPr>
        <w:t>IMPACT: _____________________________________________________________</w:t>
      </w:r>
      <w:r w:rsidRPr="003D6CBA">
        <w:rPr>
          <w:rFonts w:ascii="Calibri" w:hAnsi="Calibri" w:cs="Calibri"/>
          <w:color w:val="000000"/>
        </w:rPr>
        <w:br/>
      </w:r>
      <w:r w:rsidRPr="003D6CBA">
        <w:rPr>
          <w:rFonts w:ascii="Calibri" w:hAnsi="Calibri" w:cs="Calibri"/>
          <w:color w:val="000000"/>
        </w:rPr>
        <w:tab/>
      </w:r>
      <w:r w:rsidRPr="003D6CBA">
        <w:rPr>
          <w:rFonts w:ascii="Calibri" w:hAnsi="Calibri" w:cs="Calibri"/>
          <w:color w:val="000000"/>
        </w:rPr>
        <w:tab/>
        <w:t>Indicate the type and number of customers impacted by the outage.</w:t>
      </w:r>
    </w:p>
    <w:p w14:paraId="6FD4B8F2" w14:textId="77777777" w:rsidR="00151B62" w:rsidRPr="003D6CBA" w:rsidRDefault="00151B62" w:rsidP="00151B62">
      <w:pPr>
        <w:rPr>
          <w:rFonts w:ascii="Calibri" w:hAnsi="Calibri" w:cs="Calibri"/>
          <w:color w:val="000000"/>
        </w:rPr>
      </w:pPr>
    </w:p>
    <w:p w14:paraId="4EC7FEF8" w14:textId="77777777" w:rsidR="00151B62" w:rsidRPr="003D6CBA" w:rsidRDefault="00151B62" w:rsidP="00151B62">
      <w:pPr>
        <w:rPr>
          <w:rFonts w:ascii="Calibri" w:hAnsi="Calibri" w:cs="Calibri"/>
          <w:color w:val="000000"/>
        </w:rPr>
      </w:pPr>
    </w:p>
    <w:p w14:paraId="698D4F07" w14:textId="77777777" w:rsidR="00151B62" w:rsidRPr="003D6CBA" w:rsidRDefault="00151B62" w:rsidP="00151B62">
      <w:pPr>
        <w:rPr>
          <w:rFonts w:ascii="Calibri" w:hAnsi="Calibri" w:cs="Calibri"/>
          <w:color w:val="000000"/>
        </w:rPr>
      </w:pPr>
      <w:r w:rsidRPr="003D6CBA">
        <w:rPr>
          <w:rFonts w:ascii="Calibri" w:hAnsi="Calibri" w:cs="Calibri"/>
          <w:color w:val="000000"/>
        </w:rPr>
        <w:t>CAUSE: ______________________________________________________________</w:t>
      </w:r>
      <w:r w:rsidRPr="003D6CBA">
        <w:rPr>
          <w:rFonts w:ascii="Calibri" w:hAnsi="Calibri" w:cs="Calibri"/>
          <w:color w:val="000000"/>
        </w:rPr>
        <w:br/>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t>Describe the cause of the outage, if known.</w:t>
      </w:r>
    </w:p>
    <w:p w14:paraId="6D1D9EB3" w14:textId="77777777" w:rsidR="00151B62" w:rsidRPr="003D6CBA" w:rsidRDefault="00151B62" w:rsidP="00151B62">
      <w:pPr>
        <w:rPr>
          <w:rFonts w:ascii="Calibri" w:hAnsi="Calibri" w:cs="Calibri"/>
          <w:color w:val="000000"/>
        </w:rPr>
      </w:pPr>
    </w:p>
    <w:p w14:paraId="245E2D18" w14:textId="77777777" w:rsidR="00151B62" w:rsidRPr="003D6CBA" w:rsidRDefault="00151B62" w:rsidP="00151B62">
      <w:pPr>
        <w:rPr>
          <w:rFonts w:ascii="Calibri" w:hAnsi="Calibri" w:cs="Calibri"/>
          <w:color w:val="000000"/>
        </w:rPr>
      </w:pPr>
    </w:p>
    <w:p w14:paraId="4BF4B321" w14:textId="77777777" w:rsidR="00151B62" w:rsidRPr="003D6CBA" w:rsidRDefault="00151B62" w:rsidP="00151B62">
      <w:pPr>
        <w:rPr>
          <w:rFonts w:ascii="Calibri" w:hAnsi="Calibri" w:cs="Calibri"/>
          <w:color w:val="000000"/>
        </w:rPr>
      </w:pPr>
      <w:r w:rsidRPr="003D6CBA">
        <w:rPr>
          <w:rFonts w:ascii="Calibri" w:hAnsi="Calibri" w:cs="Calibri"/>
          <w:color w:val="000000"/>
        </w:rPr>
        <w:t>RESTORATION TIME: ___________________________________________________</w:t>
      </w:r>
      <w:r w:rsidRPr="003D6CBA">
        <w:rPr>
          <w:rFonts w:ascii="Calibri" w:hAnsi="Calibri" w:cs="Calibri"/>
          <w:color w:val="000000"/>
        </w:rPr>
        <w:br/>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t>Indicate, as closely as possible, the time power was restored.</w:t>
      </w:r>
    </w:p>
    <w:p w14:paraId="0588E8C9" w14:textId="77777777" w:rsidR="00151B62" w:rsidRPr="003D6CBA" w:rsidRDefault="00151B62" w:rsidP="00151B62">
      <w:pPr>
        <w:rPr>
          <w:rFonts w:ascii="Calibri" w:hAnsi="Calibri" w:cs="Calibri"/>
          <w:color w:val="000000"/>
        </w:rPr>
      </w:pPr>
    </w:p>
    <w:p w14:paraId="70571ACB" w14:textId="77777777" w:rsidR="00151B62" w:rsidRPr="003D6CBA" w:rsidRDefault="00151B62" w:rsidP="00151B62">
      <w:pPr>
        <w:rPr>
          <w:rFonts w:ascii="Calibri" w:hAnsi="Calibri" w:cs="Calibri"/>
          <w:color w:val="000000"/>
        </w:rPr>
      </w:pPr>
    </w:p>
    <w:p w14:paraId="58ABCB4A" w14:textId="77777777" w:rsidR="00151B62" w:rsidRPr="003D6CBA" w:rsidRDefault="00151B62" w:rsidP="00151B62">
      <w:pPr>
        <w:rPr>
          <w:rFonts w:ascii="Calibri" w:hAnsi="Calibri" w:cs="Calibri"/>
          <w:color w:val="000000"/>
        </w:rPr>
      </w:pPr>
      <w:r w:rsidRPr="003D6CBA">
        <w:rPr>
          <w:rFonts w:ascii="Calibri" w:hAnsi="Calibri" w:cs="Calibri"/>
          <w:color w:val="000000"/>
        </w:rPr>
        <w:t>COMMENTS: _____________________________________________________________________</w:t>
      </w:r>
    </w:p>
    <w:p w14:paraId="51A2C54D" w14:textId="77777777" w:rsidR="00151B62" w:rsidRPr="003D6CBA" w:rsidRDefault="00151B62" w:rsidP="00151B62">
      <w:pPr>
        <w:rPr>
          <w:rFonts w:ascii="Calibri" w:hAnsi="Calibri" w:cs="Calibri"/>
          <w:color w:val="000000"/>
        </w:rPr>
      </w:pPr>
      <w:r w:rsidRPr="003D6CBA">
        <w:rPr>
          <w:rFonts w:ascii="Calibri" w:hAnsi="Calibri" w:cs="Calibri"/>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C77F8A1" w14:textId="77777777" w:rsidR="00151B62" w:rsidRPr="003D6CBA" w:rsidRDefault="00151B62" w:rsidP="00151B62">
      <w:pPr>
        <w:rPr>
          <w:rFonts w:ascii="Calibri" w:hAnsi="Calibri" w:cs="Calibri"/>
          <w:color w:val="000000"/>
        </w:rPr>
      </w:pP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r>
      <w:r w:rsidRPr="003D6CBA">
        <w:rPr>
          <w:rFonts w:ascii="Calibri" w:hAnsi="Calibri" w:cs="Calibri"/>
          <w:color w:val="000000"/>
        </w:rPr>
        <w:tab/>
        <w:t>Any additional information</w:t>
      </w:r>
    </w:p>
    <w:p w14:paraId="518A3AA3" w14:textId="77777777" w:rsidR="00E55149" w:rsidRPr="003D6CBA" w:rsidRDefault="00E55149">
      <w:pPr>
        <w:rPr>
          <w:rFonts w:ascii="Calibri" w:hAnsi="Calibri" w:cs="Calibri"/>
        </w:rPr>
      </w:pPr>
    </w:p>
    <w:p w14:paraId="3EF86CAF" w14:textId="77777777" w:rsidR="00E55149" w:rsidRPr="003D6CBA" w:rsidRDefault="00E55149" w:rsidP="0081633E">
      <w:pPr>
        <w:ind w:left="720"/>
        <w:rPr>
          <w:rFonts w:ascii="Calibri" w:hAnsi="Calibri" w:cs="Calibri"/>
        </w:rPr>
      </w:pPr>
      <w:r w:rsidRPr="003D6CBA">
        <w:rPr>
          <w:rFonts w:ascii="Calibri" w:hAnsi="Calibri" w:cs="Calibri"/>
        </w:rPr>
        <w:br w:type="page"/>
      </w:r>
    </w:p>
    <w:p w14:paraId="5B6E5DE0" w14:textId="77777777" w:rsidR="008C6E56" w:rsidRPr="003D6CBA" w:rsidRDefault="008C6E56" w:rsidP="008C6E56">
      <w:pPr>
        <w:keepNext/>
        <w:jc w:val="center"/>
        <w:outlineLvl w:val="1"/>
        <w:rPr>
          <w:rFonts w:ascii="Calibri" w:hAnsi="Calibri" w:cs="Calibri"/>
          <w:b/>
          <w:bCs/>
        </w:rPr>
      </w:pPr>
      <w:bookmarkStart w:id="127" w:name="_Toc98239703"/>
      <w:bookmarkStart w:id="128" w:name="_Toc93825873"/>
      <w:r w:rsidRPr="003D6CBA">
        <w:rPr>
          <w:rFonts w:ascii="Calibri" w:hAnsi="Calibri" w:cs="Calibri"/>
          <w:b/>
          <w:bCs/>
        </w:rPr>
        <w:lastRenderedPageBreak/>
        <w:t>TV Stations &amp; Web News</w:t>
      </w:r>
      <w:bookmarkEnd w:id="127"/>
    </w:p>
    <w:p w14:paraId="34142E39" w14:textId="77777777" w:rsidR="008C6E56" w:rsidRPr="003D6CBA" w:rsidRDefault="008C6E56" w:rsidP="008C6E56">
      <w:pPr>
        <w:rPr>
          <w:rFonts w:ascii="Calibri" w:hAnsi="Calibri" w:cs="Calibri"/>
          <w:sz w:val="20"/>
          <w:szCs w:val="20"/>
        </w:rPr>
      </w:pPr>
    </w:p>
    <w:tbl>
      <w:tblPr>
        <w:tblW w:w="9872" w:type="dxa"/>
        <w:jc w:val="center"/>
        <w:tblLook w:val="01E0" w:firstRow="1" w:lastRow="1" w:firstColumn="1" w:lastColumn="1" w:noHBand="0" w:noVBand="0"/>
      </w:tblPr>
      <w:tblGrid>
        <w:gridCol w:w="1191"/>
        <w:gridCol w:w="1119"/>
        <w:gridCol w:w="3644"/>
        <w:gridCol w:w="2599"/>
        <w:gridCol w:w="688"/>
        <w:gridCol w:w="631"/>
      </w:tblGrid>
      <w:tr w:rsidR="008C6E56" w:rsidRPr="003D6CBA" w14:paraId="515524CF" w14:textId="77777777" w:rsidTr="0081633E">
        <w:trPr>
          <w:trHeight w:val="455"/>
          <w:jc w:val="center"/>
        </w:trPr>
        <w:tc>
          <w:tcPr>
            <w:tcW w:w="1230" w:type="dxa"/>
            <w:tcBorders>
              <w:bottom w:val="single" w:sz="4" w:space="0" w:color="auto"/>
            </w:tcBorders>
          </w:tcPr>
          <w:p w14:paraId="053DFE01" w14:textId="77777777" w:rsidR="008C6E56" w:rsidRPr="003D6CBA" w:rsidRDefault="008C6E56" w:rsidP="008C6E56">
            <w:pPr>
              <w:rPr>
                <w:rFonts w:ascii="Calibri" w:hAnsi="Calibri" w:cs="Calibri"/>
                <w:sz w:val="16"/>
                <w:szCs w:val="16"/>
              </w:rPr>
            </w:pPr>
          </w:p>
        </w:tc>
        <w:tc>
          <w:tcPr>
            <w:tcW w:w="1157" w:type="dxa"/>
            <w:tcBorders>
              <w:bottom w:val="single" w:sz="4" w:space="0" w:color="auto"/>
            </w:tcBorders>
          </w:tcPr>
          <w:p w14:paraId="36460FCE" w14:textId="77777777" w:rsidR="008C6E56" w:rsidRPr="003D6CBA" w:rsidRDefault="008C6E56" w:rsidP="008C6E56">
            <w:pPr>
              <w:rPr>
                <w:rFonts w:ascii="Calibri" w:hAnsi="Calibri" w:cs="Calibri"/>
                <w:sz w:val="16"/>
                <w:szCs w:val="16"/>
              </w:rPr>
            </w:pPr>
            <w:r w:rsidRPr="003D6CBA">
              <w:rPr>
                <w:rFonts w:ascii="Calibri" w:hAnsi="Calibri" w:cs="Calibri"/>
                <w:sz w:val="16"/>
                <w:szCs w:val="16"/>
              </w:rPr>
              <w:t>Station Address</w:t>
            </w:r>
          </w:p>
        </w:tc>
        <w:tc>
          <w:tcPr>
            <w:tcW w:w="3761" w:type="dxa"/>
            <w:tcBorders>
              <w:bottom w:val="single" w:sz="4" w:space="0" w:color="auto"/>
            </w:tcBorders>
          </w:tcPr>
          <w:p w14:paraId="38D92874" w14:textId="77777777" w:rsidR="008C6E56" w:rsidRPr="003D6CBA" w:rsidRDefault="008C6E56" w:rsidP="008C6E56">
            <w:pPr>
              <w:rPr>
                <w:rFonts w:ascii="Calibri" w:hAnsi="Calibri" w:cs="Calibri"/>
                <w:sz w:val="16"/>
                <w:szCs w:val="16"/>
              </w:rPr>
            </w:pPr>
            <w:r w:rsidRPr="003D6CBA">
              <w:rPr>
                <w:rFonts w:ascii="Calibri" w:hAnsi="Calibri" w:cs="Calibri"/>
                <w:sz w:val="16"/>
                <w:szCs w:val="16"/>
              </w:rPr>
              <w:t>URL</w:t>
            </w:r>
          </w:p>
        </w:tc>
        <w:tc>
          <w:tcPr>
            <w:tcW w:w="2690" w:type="dxa"/>
            <w:tcBorders>
              <w:bottom w:val="single" w:sz="4" w:space="0" w:color="auto"/>
            </w:tcBorders>
          </w:tcPr>
          <w:p w14:paraId="7DF1C314" w14:textId="77777777" w:rsidR="008C6E56" w:rsidRPr="003D6CBA" w:rsidRDefault="008C6E56" w:rsidP="008C6E56">
            <w:pPr>
              <w:rPr>
                <w:rFonts w:ascii="Calibri" w:hAnsi="Calibri" w:cs="Calibri"/>
                <w:sz w:val="16"/>
                <w:szCs w:val="16"/>
              </w:rPr>
            </w:pPr>
            <w:r w:rsidRPr="003D6CBA">
              <w:rPr>
                <w:rFonts w:ascii="Calibri" w:hAnsi="Calibri" w:cs="Calibri"/>
                <w:sz w:val="16"/>
                <w:szCs w:val="16"/>
              </w:rPr>
              <w:t>E-Mail</w:t>
            </w:r>
          </w:p>
        </w:tc>
        <w:tc>
          <w:tcPr>
            <w:tcW w:w="709" w:type="dxa"/>
            <w:tcBorders>
              <w:bottom w:val="single" w:sz="4" w:space="0" w:color="auto"/>
            </w:tcBorders>
          </w:tcPr>
          <w:p w14:paraId="3ED5C768" w14:textId="77777777" w:rsidR="008C6E56" w:rsidRPr="003D6CBA" w:rsidRDefault="008C6E56" w:rsidP="008C6E56">
            <w:pPr>
              <w:rPr>
                <w:rFonts w:ascii="Calibri" w:hAnsi="Calibri" w:cs="Calibri"/>
                <w:sz w:val="16"/>
                <w:szCs w:val="16"/>
              </w:rPr>
            </w:pPr>
            <w:r w:rsidRPr="003D6CBA">
              <w:rPr>
                <w:rFonts w:ascii="Calibri" w:hAnsi="Calibri" w:cs="Calibri"/>
                <w:sz w:val="16"/>
                <w:szCs w:val="16"/>
              </w:rPr>
              <w:t>Phone</w:t>
            </w:r>
          </w:p>
        </w:tc>
        <w:tc>
          <w:tcPr>
            <w:tcW w:w="325" w:type="dxa"/>
            <w:tcBorders>
              <w:bottom w:val="single" w:sz="4" w:space="0" w:color="auto"/>
            </w:tcBorders>
          </w:tcPr>
          <w:p w14:paraId="2A4FC569" w14:textId="77777777" w:rsidR="008C6E56" w:rsidRPr="003D6CBA" w:rsidRDefault="008C6E56" w:rsidP="008C6E56">
            <w:pPr>
              <w:rPr>
                <w:rFonts w:ascii="Calibri" w:hAnsi="Calibri" w:cs="Calibri"/>
                <w:sz w:val="16"/>
                <w:szCs w:val="16"/>
              </w:rPr>
            </w:pPr>
            <w:r w:rsidRPr="003D6CBA">
              <w:rPr>
                <w:rFonts w:ascii="Calibri" w:hAnsi="Calibri" w:cs="Calibri"/>
                <w:sz w:val="16"/>
                <w:szCs w:val="16"/>
              </w:rPr>
              <w:t>Phone</w:t>
            </w:r>
          </w:p>
        </w:tc>
      </w:tr>
      <w:tr w:rsidR="008C6E56" w:rsidRPr="003D6CBA" w14:paraId="262D8D4F" w14:textId="77777777" w:rsidTr="0081633E">
        <w:trPr>
          <w:trHeight w:val="660"/>
          <w:jc w:val="center"/>
        </w:trPr>
        <w:tc>
          <w:tcPr>
            <w:tcW w:w="1230" w:type="dxa"/>
            <w:tcBorders>
              <w:top w:val="single" w:sz="4" w:space="0" w:color="auto"/>
              <w:left w:val="single" w:sz="4" w:space="0" w:color="auto"/>
              <w:bottom w:val="single" w:sz="4" w:space="0" w:color="auto"/>
              <w:right w:val="single" w:sz="4" w:space="0" w:color="auto"/>
            </w:tcBorders>
          </w:tcPr>
          <w:p w14:paraId="4A7206F8"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PTCI</w:t>
            </w:r>
          </w:p>
        </w:tc>
        <w:tc>
          <w:tcPr>
            <w:tcW w:w="1157" w:type="dxa"/>
            <w:tcBorders>
              <w:top w:val="single" w:sz="4" w:space="0" w:color="auto"/>
              <w:left w:val="single" w:sz="4" w:space="0" w:color="auto"/>
              <w:bottom w:val="single" w:sz="4" w:space="0" w:color="auto"/>
              <w:right w:val="single" w:sz="4" w:space="0" w:color="auto"/>
            </w:tcBorders>
          </w:tcPr>
          <w:p w14:paraId="138235E8"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PO Box 1188</w:t>
            </w:r>
          </w:p>
        </w:tc>
        <w:tc>
          <w:tcPr>
            <w:tcW w:w="3761" w:type="dxa"/>
            <w:tcBorders>
              <w:top w:val="single" w:sz="4" w:space="0" w:color="auto"/>
              <w:left w:val="single" w:sz="4" w:space="0" w:color="auto"/>
              <w:bottom w:val="single" w:sz="4" w:space="0" w:color="auto"/>
              <w:right w:val="single" w:sz="4" w:space="0" w:color="auto"/>
            </w:tcBorders>
          </w:tcPr>
          <w:p w14:paraId="055AC8A5" w14:textId="77777777" w:rsidR="008C6E56" w:rsidRPr="003D6CBA" w:rsidRDefault="00D01F7C" w:rsidP="008C6E56">
            <w:pPr>
              <w:rPr>
                <w:rFonts w:ascii="Calibri" w:hAnsi="Calibri" w:cs="Calibri"/>
                <w:b/>
                <w:sz w:val="18"/>
                <w:szCs w:val="18"/>
              </w:rPr>
            </w:pPr>
            <w:hyperlink r:id="rId12" w:history="1">
              <w:r w:rsidR="008C6E56" w:rsidRPr="003D6CBA">
                <w:rPr>
                  <w:rFonts w:ascii="Calibri" w:hAnsi="Calibri" w:cs="Calibri"/>
                  <w:b/>
                  <w:color w:val="0000FF"/>
                  <w:sz w:val="18"/>
                  <w:szCs w:val="18"/>
                  <w:u w:val="single"/>
                </w:rPr>
                <w:t>https://www.ptci.net/</w:t>
              </w:r>
            </w:hyperlink>
          </w:p>
        </w:tc>
        <w:tc>
          <w:tcPr>
            <w:tcW w:w="2690" w:type="dxa"/>
            <w:tcBorders>
              <w:top w:val="single" w:sz="4" w:space="0" w:color="auto"/>
              <w:left w:val="single" w:sz="4" w:space="0" w:color="auto"/>
              <w:bottom w:val="single" w:sz="4" w:space="0" w:color="auto"/>
              <w:right w:val="single" w:sz="4" w:space="0" w:color="auto"/>
            </w:tcBorders>
          </w:tcPr>
          <w:p w14:paraId="06D020BC" w14:textId="77777777" w:rsidR="008C6E56" w:rsidRPr="003D6CBA" w:rsidRDefault="008C6E56" w:rsidP="008C6E56">
            <w:pPr>
              <w:rPr>
                <w:rFonts w:ascii="Calibri" w:hAnsi="Calibri" w:cs="Calibri"/>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79848803"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580-468-2197</w:t>
            </w:r>
          </w:p>
        </w:tc>
        <w:tc>
          <w:tcPr>
            <w:tcW w:w="325" w:type="dxa"/>
            <w:tcBorders>
              <w:top w:val="single" w:sz="4" w:space="0" w:color="auto"/>
              <w:left w:val="single" w:sz="4" w:space="0" w:color="auto"/>
              <w:bottom w:val="single" w:sz="4" w:space="0" w:color="auto"/>
              <w:right w:val="single" w:sz="4" w:space="0" w:color="auto"/>
            </w:tcBorders>
          </w:tcPr>
          <w:p w14:paraId="6C62D260"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580-338-2556</w:t>
            </w:r>
          </w:p>
        </w:tc>
      </w:tr>
      <w:tr w:rsidR="008C6E56" w:rsidRPr="003D6CBA" w14:paraId="7B36E4CD" w14:textId="77777777" w:rsidTr="0081633E">
        <w:trPr>
          <w:trHeight w:val="220"/>
          <w:jc w:val="center"/>
        </w:trPr>
        <w:tc>
          <w:tcPr>
            <w:tcW w:w="1230" w:type="dxa"/>
            <w:tcBorders>
              <w:top w:val="single" w:sz="4" w:space="0" w:color="auto"/>
              <w:left w:val="single" w:sz="4" w:space="0" w:color="auto"/>
              <w:bottom w:val="single" w:sz="4" w:space="0" w:color="auto"/>
              <w:right w:val="single" w:sz="4" w:space="0" w:color="auto"/>
            </w:tcBorders>
          </w:tcPr>
          <w:p w14:paraId="3C92E0D9" w14:textId="77777777" w:rsidR="008C6E56" w:rsidRPr="003D6CBA" w:rsidRDefault="008C6E56" w:rsidP="008C6E56">
            <w:pPr>
              <w:rPr>
                <w:rFonts w:ascii="Calibri" w:hAnsi="Calibri" w:cs="Calibri"/>
                <w:b/>
                <w:sz w:val="16"/>
                <w:szCs w:val="16"/>
              </w:rPr>
            </w:pPr>
          </w:p>
        </w:tc>
        <w:tc>
          <w:tcPr>
            <w:tcW w:w="1157" w:type="dxa"/>
            <w:tcBorders>
              <w:top w:val="single" w:sz="4" w:space="0" w:color="auto"/>
              <w:left w:val="single" w:sz="4" w:space="0" w:color="auto"/>
              <w:bottom w:val="single" w:sz="4" w:space="0" w:color="auto"/>
              <w:right w:val="single" w:sz="4" w:space="0" w:color="auto"/>
            </w:tcBorders>
          </w:tcPr>
          <w:p w14:paraId="69C8B3CE" w14:textId="77777777" w:rsidR="008C6E56" w:rsidRPr="003D6CBA" w:rsidRDefault="008C6E56" w:rsidP="008C6E56">
            <w:pPr>
              <w:rPr>
                <w:rFonts w:ascii="Calibri" w:hAnsi="Calibri" w:cs="Calibri"/>
                <w:b/>
                <w:sz w:val="16"/>
                <w:szCs w:val="16"/>
              </w:rPr>
            </w:pPr>
          </w:p>
        </w:tc>
        <w:tc>
          <w:tcPr>
            <w:tcW w:w="3761" w:type="dxa"/>
            <w:tcBorders>
              <w:top w:val="single" w:sz="4" w:space="0" w:color="auto"/>
              <w:left w:val="single" w:sz="4" w:space="0" w:color="auto"/>
              <w:bottom w:val="single" w:sz="4" w:space="0" w:color="auto"/>
              <w:right w:val="single" w:sz="4" w:space="0" w:color="auto"/>
            </w:tcBorders>
          </w:tcPr>
          <w:p w14:paraId="53A6D0E8" w14:textId="77777777" w:rsidR="008C6E56" w:rsidRPr="003D6CBA" w:rsidRDefault="008C6E56" w:rsidP="008C6E56">
            <w:pPr>
              <w:rPr>
                <w:rFonts w:ascii="Calibri" w:hAnsi="Calibri" w:cs="Calibri"/>
                <w:b/>
                <w:sz w:val="16"/>
                <w:szCs w:val="16"/>
              </w:rPr>
            </w:pPr>
          </w:p>
        </w:tc>
        <w:tc>
          <w:tcPr>
            <w:tcW w:w="2690" w:type="dxa"/>
            <w:tcBorders>
              <w:top w:val="single" w:sz="4" w:space="0" w:color="auto"/>
              <w:left w:val="single" w:sz="4" w:space="0" w:color="auto"/>
              <w:bottom w:val="single" w:sz="4" w:space="0" w:color="auto"/>
              <w:right w:val="single" w:sz="4" w:space="0" w:color="auto"/>
            </w:tcBorders>
          </w:tcPr>
          <w:p w14:paraId="41A943C6" w14:textId="77777777" w:rsidR="008C6E56" w:rsidRPr="003D6CBA" w:rsidRDefault="008C6E56" w:rsidP="008C6E56">
            <w:pPr>
              <w:rPr>
                <w:rFonts w:ascii="Calibri" w:hAnsi="Calibri" w:cs="Calibri"/>
                <w:b/>
                <w:sz w:val="16"/>
                <w:szCs w:val="16"/>
              </w:rPr>
            </w:pPr>
          </w:p>
        </w:tc>
        <w:tc>
          <w:tcPr>
            <w:tcW w:w="709" w:type="dxa"/>
            <w:tcBorders>
              <w:top w:val="single" w:sz="4" w:space="0" w:color="auto"/>
              <w:left w:val="single" w:sz="4" w:space="0" w:color="auto"/>
              <w:bottom w:val="single" w:sz="4" w:space="0" w:color="auto"/>
              <w:right w:val="single" w:sz="4" w:space="0" w:color="auto"/>
            </w:tcBorders>
          </w:tcPr>
          <w:p w14:paraId="1599E790" w14:textId="77777777" w:rsidR="008C6E56" w:rsidRPr="003D6CBA" w:rsidRDefault="008C6E56" w:rsidP="008C6E56">
            <w:pPr>
              <w:rPr>
                <w:rFonts w:ascii="Calibri" w:hAnsi="Calibri" w:cs="Calibri"/>
                <w:b/>
                <w:sz w:val="16"/>
                <w:szCs w:val="16"/>
              </w:rPr>
            </w:pPr>
          </w:p>
        </w:tc>
        <w:tc>
          <w:tcPr>
            <w:tcW w:w="325" w:type="dxa"/>
            <w:tcBorders>
              <w:top w:val="single" w:sz="4" w:space="0" w:color="auto"/>
              <w:left w:val="single" w:sz="4" w:space="0" w:color="auto"/>
              <w:bottom w:val="single" w:sz="4" w:space="0" w:color="auto"/>
              <w:right w:val="single" w:sz="4" w:space="0" w:color="auto"/>
            </w:tcBorders>
          </w:tcPr>
          <w:p w14:paraId="4C55309D" w14:textId="77777777" w:rsidR="008C6E56" w:rsidRPr="003D6CBA" w:rsidRDefault="008C6E56" w:rsidP="008C6E56">
            <w:pPr>
              <w:rPr>
                <w:rFonts w:ascii="Calibri" w:hAnsi="Calibri" w:cs="Calibri"/>
                <w:b/>
                <w:sz w:val="16"/>
                <w:szCs w:val="16"/>
              </w:rPr>
            </w:pPr>
          </w:p>
        </w:tc>
      </w:tr>
      <w:tr w:rsidR="008C6E56" w:rsidRPr="003D6CBA" w14:paraId="27E9C883" w14:textId="77777777" w:rsidTr="0081633E">
        <w:trPr>
          <w:trHeight w:val="895"/>
          <w:jc w:val="center"/>
        </w:trPr>
        <w:tc>
          <w:tcPr>
            <w:tcW w:w="1230" w:type="dxa"/>
            <w:tcBorders>
              <w:top w:val="single" w:sz="4" w:space="0" w:color="auto"/>
              <w:left w:val="single" w:sz="4" w:space="0" w:color="auto"/>
              <w:bottom w:val="single" w:sz="4" w:space="0" w:color="auto"/>
              <w:right w:val="single" w:sz="4" w:space="0" w:color="auto"/>
            </w:tcBorders>
          </w:tcPr>
          <w:p w14:paraId="03F490A6"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High Plains Observer</w:t>
            </w:r>
          </w:p>
          <w:p w14:paraId="585DF3AA"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(Perryton, Booker)</w:t>
            </w:r>
          </w:p>
        </w:tc>
        <w:tc>
          <w:tcPr>
            <w:tcW w:w="1157" w:type="dxa"/>
            <w:tcBorders>
              <w:top w:val="single" w:sz="4" w:space="0" w:color="auto"/>
              <w:left w:val="single" w:sz="4" w:space="0" w:color="auto"/>
              <w:bottom w:val="single" w:sz="4" w:space="0" w:color="auto"/>
              <w:right w:val="single" w:sz="4" w:space="0" w:color="auto"/>
            </w:tcBorders>
          </w:tcPr>
          <w:p w14:paraId="2759A5EA" w14:textId="77777777" w:rsidR="008C6E56" w:rsidRPr="003D6CBA" w:rsidRDefault="008C6E56" w:rsidP="008C6E56">
            <w:pPr>
              <w:rPr>
                <w:rFonts w:ascii="Calibri" w:hAnsi="Calibri" w:cs="Calibri"/>
                <w:b/>
                <w:sz w:val="18"/>
                <w:szCs w:val="18"/>
              </w:rPr>
            </w:pPr>
          </w:p>
        </w:tc>
        <w:tc>
          <w:tcPr>
            <w:tcW w:w="3761" w:type="dxa"/>
            <w:tcBorders>
              <w:top w:val="single" w:sz="4" w:space="0" w:color="auto"/>
              <w:left w:val="single" w:sz="4" w:space="0" w:color="auto"/>
              <w:bottom w:val="single" w:sz="4" w:space="0" w:color="auto"/>
              <w:right w:val="single" w:sz="4" w:space="0" w:color="auto"/>
            </w:tcBorders>
          </w:tcPr>
          <w:p w14:paraId="353EBDBA" w14:textId="77777777" w:rsidR="008C6E56" w:rsidRPr="003D6CBA" w:rsidRDefault="00D01F7C" w:rsidP="008C6E56">
            <w:pPr>
              <w:rPr>
                <w:rFonts w:ascii="Calibri" w:hAnsi="Calibri" w:cs="Calibri"/>
                <w:b/>
                <w:sz w:val="18"/>
                <w:szCs w:val="18"/>
              </w:rPr>
            </w:pPr>
            <w:hyperlink r:id="rId13" w:history="1">
              <w:r w:rsidR="008C6E56" w:rsidRPr="003D6CBA">
                <w:rPr>
                  <w:rFonts w:ascii="Calibri" w:hAnsi="Calibri" w:cs="Calibri"/>
                  <w:b/>
                  <w:color w:val="0000FF"/>
                  <w:sz w:val="18"/>
                  <w:szCs w:val="18"/>
                  <w:u w:val="single"/>
                </w:rPr>
                <w:t>https://highplainsobserverperryton.com/</w:t>
              </w:r>
            </w:hyperlink>
          </w:p>
        </w:tc>
        <w:tc>
          <w:tcPr>
            <w:tcW w:w="2690" w:type="dxa"/>
            <w:tcBorders>
              <w:top w:val="single" w:sz="4" w:space="0" w:color="auto"/>
              <w:left w:val="single" w:sz="4" w:space="0" w:color="auto"/>
              <w:bottom w:val="single" w:sz="4" w:space="0" w:color="auto"/>
              <w:right w:val="single" w:sz="4" w:space="0" w:color="auto"/>
            </w:tcBorders>
          </w:tcPr>
          <w:p w14:paraId="4301597E" w14:textId="77777777" w:rsidR="008C6E56" w:rsidRPr="003D6CBA" w:rsidRDefault="00D01F7C" w:rsidP="008C6E56">
            <w:pPr>
              <w:rPr>
                <w:rFonts w:ascii="Calibri" w:hAnsi="Calibri" w:cs="Calibri"/>
                <w:b/>
                <w:sz w:val="18"/>
                <w:szCs w:val="18"/>
              </w:rPr>
            </w:pPr>
            <w:hyperlink r:id="rId14" w:history="1">
              <w:r w:rsidR="008C6E56" w:rsidRPr="003D6CBA">
                <w:rPr>
                  <w:rFonts w:ascii="Calibri" w:hAnsi="Calibri" w:cs="Calibri"/>
                  <w:b/>
                  <w:color w:val="0000FF"/>
                  <w:sz w:val="18"/>
                  <w:szCs w:val="18"/>
                  <w:u w:val="single"/>
                </w:rPr>
                <w:t>hpoperryton@live.com</w:t>
              </w:r>
            </w:hyperlink>
          </w:p>
          <w:p w14:paraId="25D31735" w14:textId="77777777" w:rsidR="008C6E56" w:rsidRPr="003D6CBA" w:rsidRDefault="00D01F7C" w:rsidP="008C6E56">
            <w:pPr>
              <w:rPr>
                <w:rFonts w:ascii="Calibri" w:hAnsi="Calibri" w:cs="Calibri"/>
                <w:b/>
                <w:sz w:val="18"/>
                <w:szCs w:val="18"/>
              </w:rPr>
            </w:pPr>
            <w:hyperlink r:id="rId15" w:history="1">
              <w:r w:rsidR="008C6E56" w:rsidRPr="003D6CBA">
                <w:rPr>
                  <w:rFonts w:ascii="Calibri" w:hAnsi="Calibri" w:cs="Calibri"/>
                  <w:b/>
                  <w:color w:val="0000FF"/>
                  <w:sz w:val="18"/>
                  <w:szCs w:val="18"/>
                  <w:u w:val="single"/>
                </w:rPr>
                <w:t>bgillispie@ptsi.net</w:t>
              </w:r>
            </w:hyperlink>
          </w:p>
        </w:tc>
        <w:tc>
          <w:tcPr>
            <w:tcW w:w="709" w:type="dxa"/>
            <w:tcBorders>
              <w:top w:val="single" w:sz="4" w:space="0" w:color="auto"/>
              <w:left w:val="single" w:sz="4" w:space="0" w:color="auto"/>
              <w:bottom w:val="single" w:sz="4" w:space="0" w:color="auto"/>
              <w:right w:val="single" w:sz="4" w:space="0" w:color="auto"/>
            </w:tcBorders>
          </w:tcPr>
          <w:p w14:paraId="2E2E1D54"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806-659-5341</w:t>
            </w:r>
          </w:p>
        </w:tc>
        <w:tc>
          <w:tcPr>
            <w:tcW w:w="325" w:type="dxa"/>
            <w:tcBorders>
              <w:top w:val="single" w:sz="4" w:space="0" w:color="auto"/>
              <w:left w:val="single" w:sz="4" w:space="0" w:color="auto"/>
              <w:bottom w:val="single" w:sz="4" w:space="0" w:color="auto"/>
              <w:right w:val="single" w:sz="4" w:space="0" w:color="auto"/>
            </w:tcBorders>
          </w:tcPr>
          <w:p w14:paraId="3A27E786" w14:textId="77777777" w:rsidR="008C6E56" w:rsidRPr="003D6CBA" w:rsidRDefault="008C6E56" w:rsidP="008C6E56">
            <w:pPr>
              <w:rPr>
                <w:rFonts w:ascii="Calibri" w:hAnsi="Calibri" w:cs="Calibri"/>
                <w:b/>
                <w:sz w:val="16"/>
                <w:szCs w:val="16"/>
              </w:rPr>
            </w:pPr>
          </w:p>
        </w:tc>
      </w:tr>
      <w:tr w:rsidR="008C6E56" w:rsidRPr="003D6CBA" w14:paraId="7E25BC33" w14:textId="77777777" w:rsidTr="0081633E">
        <w:trPr>
          <w:trHeight w:val="895"/>
          <w:jc w:val="center"/>
        </w:trPr>
        <w:tc>
          <w:tcPr>
            <w:tcW w:w="1230" w:type="dxa"/>
            <w:tcBorders>
              <w:top w:val="single" w:sz="4" w:space="0" w:color="auto"/>
              <w:left w:val="single" w:sz="4" w:space="0" w:color="auto"/>
              <w:bottom w:val="single" w:sz="4" w:space="0" w:color="auto"/>
              <w:right w:val="single" w:sz="4" w:space="0" w:color="auto"/>
            </w:tcBorders>
          </w:tcPr>
          <w:p w14:paraId="4EBE1258"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High Plains Observer (Spearman)</w:t>
            </w:r>
          </w:p>
        </w:tc>
        <w:tc>
          <w:tcPr>
            <w:tcW w:w="1157" w:type="dxa"/>
            <w:tcBorders>
              <w:top w:val="single" w:sz="4" w:space="0" w:color="auto"/>
              <w:left w:val="single" w:sz="4" w:space="0" w:color="auto"/>
              <w:bottom w:val="single" w:sz="4" w:space="0" w:color="auto"/>
              <w:right w:val="single" w:sz="4" w:space="0" w:color="auto"/>
            </w:tcBorders>
          </w:tcPr>
          <w:p w14:paraId="6CD2A21E"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PO Box 366 Spearman, TX 79081</w:t>
            </w:r>
          </w:p>
        </w:tc>
        <w:tc>
          <w:tcPr>
            <w:tcW w:w="3761" w:type="dxa"/>
            <w:tcBorders>
              <w:top w:val="single" w:sz="4" w:space="0" w:color="auto"/>
              <w:left w:val="single" w:sz="4" w:space="0" w:color="auto"/>
              <w:bottom w:val="single" w:sz="4" w:space="0" w:color="auto"/>
              <w:right w:val="single" w:sz="4" w:space="0" w:color="auto"/>
            </w:tcBorders>
          </w:tcPr>
          <w:p w14:paraId="67A2452B" w14:textId="77777777" w:rsidR="008C6E56" w:rsidRPr="003D6CBA" w:rsidRDefault="00D01F7C" w:rsidP="008C6E56">
            <w:pPr>
              <w:rPr>
                <w:rFonts w:ascii="Calibri" w:hAnsi="Calibri" w:cs="Calibri"/>
                <w:b/>
                <w:sz w:val="18"/>
                <w:szCs w:val="18"/>
              </w:rPr>
            </w:pPr>
            <w:hyperlink r:id="rId16" w:history="1">
              <w:r w:rsidR="008C6E56" w:rsidRPr="003D6CBA">
                <w:rPr>
                  <w:rFonts w:ascii="Calibri" w:hAnsi="Calibri" w:cs="Calibri"/>
                  <w:b/>
                  <w:color w:val="0000FF"/>
                  <w:sz w:val="18"/>
                  <w:szCs w:val="18"/>
                  <w:u w:val="single"/>
                </w:rPr>
                <w:t>https://highplainsobserver.com/</w:t>
              </w:r>
            </w:hyperlink>
          </w:p>
        </w:tc>
        <w:tc>
          <w:tcPr>
            <w:tcW w:w="2690" w:type="dxa"/>
            <w:tcBorders>
              <w:top w:val="single" w:sz="4" w:space="0" w:color="auto"/>
              <w:left w:val="single" w:sz="4" w:space="0" w:color="auto"/>
              <w:bottom w:val="single" w:sz="4" w:space="0" w:color="auto"/>
              <w:right w:val="single" w:sz="4" w:space="0" w:color="auto"/>
            </w:tcBorders>
          </w:tcPr>
          <w:p w14:paraId="57446E97" w14:textId="77777777" w:rsidR="008C6E56" w:rsidRPr="003D6CBA" w:rsidRDefault="00D01F7C" w:rsidP="008C6E56">
            <w:pPr>
              <w:rPr>
                <w:rFonts w:ascii="Calibri" w:hAnsi="Calibri" w:cs="Calibri"/>
                <w:b/>
                <w:sz w:val="18"/>
                <w:szCs w:val="18"/>
              </w:rPr>
            </w:pPr>
            <w:hyperlink r:id="rId17" w:history="1">
              <w:r w:rsidR="008C6E56" w:rsidRPr="003D6CBA">
                <w:rPr>
                  <w:rFonts w:ascii="Calibri" w:hAnsi="Calibri" w:cs="Calibri"/>
                  <w:b/>
                  <w:color w:val="0000FF"/>
                  <w:sz w:val="18"/>
                  <w:szCs w:val="18"/>
                  <w:u w:val="single"/>
                </w:rPr>
                <w:t>bgillispie@ptsi.net</w:t>
              </w:r>
            </w:hyperlink>
          </w:p>
          <w:p w14:paraId="77538D3D" w14:textId="77777777" w:rsidR="008C6E56" w:rsidRPr="003D6CBA" w:rsidRDefault="00D01F7C" w:rsidP="008C6E56">
            <w:pPr>
              <w:rPr>
                <w:rFonts w:ascii="Calibri" w:hAnsi="Calibri" w:cs="Calibri"/>
                <w:b/>
                <w:sz w:val="18"/>
                <w:szCs w:val="18"/>
              </w:rPr>
            </w:pPr>
            <w:hyperlink r:id="rId18" w:history="1">
              <w:r w:rsidR="008C6E56" w:rsidRPr="003D6CBA">
                <w:rPr>
                  <w:rFonts w:ascii="Calibri" w:hAnsi="Calibri" w:cs="Calibri"/>
                  <w:b/>
                  <w:color w:val="0000FF"/>
                  <w:sz w:val="18"/>
                  <w:szCs w:val="18"/>
                  <w:u w:val="single"/>
                </w:rPr>
                <w:t>hpospearman@hotmail.com</w:t>
              </w:r>
            </w:hyperlink>
          </w:p>
        </w:tc>
        <w:tc>
          <w:tcPr>
            <w:tcW w:w="709" w:type="dxa"/>
            <w:tcBorders>
              <w:top w:val="single" w:sz="4" w:space="0" w:color="auto"/>
              <w:left w:val="single" w:sz="4" w:space="0" w:color="auto"/>
              <w:bottom w:val="single" w:sz="4" w:space="0" w:color="auto"/>
              <w:right w:val="single" w:sz="4" w:space="0" w:color="auto"/>
            </w:tcBorders>
          </w:tcPr>
          <w:p w14:paraId="5B5E5D10" w14:textId="77777777" w:rsidR="008C6E56" w:rsidRPr="003D6CBA" w:rsidRDefault="008C6E56" w:rsidP="008C6E56">
            <w:pPr>
              <w:rPr>
                <w:rFonts w:ascii="Calibri" w:hAnsi="Calibri" w:cs="Calibri"/>
                <w:b/>
                <w:sz w:val="18"/>
                <w:szCs w:val="18"/>
              </w:rPr>
            </w:pPr>
            <w:r w:rsidRPr="003D6CBA">
              <w:rPr>
                <w:rFonts w:ascii="Calibri" w:hAnsi="Calibri" w:cs="Calibri"/>
                <w:b/>
                <w:sz w:val="18"/>
                <w:szCs w:val="18"/>
              </w:rPr>
              <w:t>806-659-5341</w:t>
            </w:r>
          </w:p>
        </w:tc>
        <w:tc>
          <w:tcPr>
            <w:tcW w:w="325" w:type="dxa"/>
            <w:tcBorders>
              <w:top w:val="single" w:sz="4" w:space="0" w:color="auto"/>
              <w:left w:val="single" w:sz="4" w:space="0" w:color="auto"/>
              <w:bottom w:val="single" w:sz="4" w:space="0" w:color="auto"/>
              <w:right w:val="single" w:sz="4" w:space="0" w:color="auto"/>
            </w:tcBorders>
          </w:tcPr>
          <w:p w14:paraId="4E250B0C" w14:textId="77777777" w:rsidR="008C6E56" w:rsidRPr="003D6CBA" w:rsidRDefault="008C6E56" w:rsidP="008C6E56">
            <w:pPr>
              <w:rPr>
                <w:rFonts w:ascii="Calibri" w:hAnsi="Calibri" w:cs="Calibri"/>
                <w:b/>
                <w:sz w:val="16"/>
                <w:szCs w:val="16"/>
              </w:rPr>
            </w:pPr>
          </w:p>
        </w:tc>
      </w:tr>
      <w:tr w:rsidR="008C6E56" w:rsidRPr="003D6CBA" w14:paraId="61B419E3" w14:textId="77777777" w:rsidTr="0081633E">
        <w:trPr>
          <w:trHeight w:val="220"/>
          <w:jc w:val="center"/>
        </w:trPr>
        <w:tc>
          <w:tcPr>
            <w:tcW w:w="1230" w:type="dxa"/>
            <w:tcBorders>
              <w:top w:val="single" w:sz="4" w:space="0" w:color="auto"/>
              <w:left w:val="single" w:sz="4" w:space="0" w:color="auto"/>
              <w:bottom w:val="single" w:sz="4" w:space="0" w:color="auto"/>
              <w:right w:val="single" w:sz="4" w:space="0" w:color="auto"/>
            </w:tcBorders>
          </w:tcPr>
          <w:p w14:paraId="08B1DF80" w14:textId="77777777" w:rsidR="008C6E56" w:rsidRPr="003D6CBA" w:rsidRDefault="008C6E56" w:rsidP="008C6E56">
            <w:pPr>
              <w:rPr>
                <w:rFonts w:ascii="Calibri" w:hAnsi="Calibri" w:cs="Calibri"/>
                <w:b/>
                <w:sz w:val="16"/>
                <w:szCs w:val="16"/>
              </w:rPr>
            </w:pPr>
          </w:p>
        </w:tc>
        <w:tc>
          <w:tcPr>
            <w:tcW w:w="1157" w:type="dxa"/>
            <w:tcBorders>
              <w:top w:val="single" w:sz="4" w:space="0" w:color="auto"/>
              <w:left w:val="single" w:sz="4" w:space="0" w:color="auto"/>
              <w:bottom w:val="single" w:sz="4" w:space="0" w:color="auto"/>
              <w:right w:val="single" w:sz="4" w:space="0" w:color="auto"/>
            </w:tcBorders>
          </w:tcPr>
          <w:p w14:paraId="2AD7E56D" w14:textId="77777777" w:rsidR="008C6E56" w:rsidRPr="003D6CBA" w:rsidRDefault="008C6E56" w:rsidP="008C6E56">
            <w:pPr>
              <w:rPr>
                <w:rFonts w:ascii="Calibri" w:hAnsi="Calibri" w:cs="Calibri"/>
                <w:b/>
                <w:sz w:val="16"/>
                <w:szCs w:val="16"/>
              </w:rPr>
            </w:pPr>
          </w:p>
        </w:tc>
        <w:tc>
          <w:tcPr>
            <w:tcW w:w="3761" w:type="dxa"/>
            <w:tcBorders>
              <w:top w:val="single" w:sz="4" w:space="0" w:color="auto"/>
              <w:left w:val="single" w:sz="4" w:space="0" w:color="auto"/>
              <w:bottom w:val="single" w:sz="4" w:space="0" w:color="auto"/>
              <w:right w:val="single" w:sz="4" w:space="0" w:color="auto"/>
            </w:tcBorders>
          </w:tcPr>
          <w:p w14:paraId="37895BB8" w14:textId="77777777" w:rsidR="008C6E56" w:rsidRPr="003D6CBA" w:rsidRDefault="008C6E56" w:rsidP="008C6E56">
            <w:pPr>
              <w:rPr>
                <w:rFonts w:ascii="Calibri" w:hAnsi="Calibri" w:cs="Calibri"/>
                <w:b/>
                <w:sz w:val="16"/>
                <w:szCs w:val="16"/>
              </w:rPr>
            </w:pPr>
          </w:p>
        </w:tc>
        <w:tc>
          <w:tcPr>
            <w:tcW w:w="2690" w:type="dxa"/>
            <w:tcBorders>
              <w:top w:val="single" w:sz="4" w:space="0" w:color="auto"/>
              <w:left w:val="single" w:sz="4" w:space="0" w:color="auto"/>
              <w:bottom w:val="single" w:sz="4" w:space="0" w:color="auto"/>
              <w:right w:val="single" w:sz="4" w:space="0" w:color="auto"/>
            </w:tcBorders>
          </w:tcPr>
          <w:p w14:paraId="2B906282" w14:textId="77777777" w:rsidR="008C6E56" w:rsidRPr="003D6CBA" w:rsidRDefault="008C6E56" w:rsidP="008C6E56">
            <w:pPr>
              <w:rPr>
                <w:rFonts w:ascii="Calibri" w:hAnsi="Calibri" w:cs="Calibri"/>
                <w:b/>
                <w:sz w:val="16"/>
                <w:szCs w:val="16"/>
              </w:rPr>
            </w:pPr>
          </w:p>
        </w:tc>
        <w:tc>
          <w:tcPr>
            <w:tcW w:w="709" w:type="dxa"/>
            <w:tcBorders>
              <w:top w:val="single" w:sz="4" w:space="0" w:color="auto"/>
              <w:left w:val="single" w:sz="4" w:space="0" w:color="auto"/>
              <w:bottom w:val="single" w:sz="4" w:space="0" w:color="auto"/>
              <w:right w:val="single" w:sz="4" w:space="0" w:color="auto"/>
            </w:tcBorders>
          </w:tcPr>
          <w:p w14:paraId="5D1FE5B3" w14:textId="77777777" w:rsidR="008C6E56" w:rsidRPr="003D6CBA" w:rsidRDefault="008C6E56" w:rsidP="008C6E56">
            <w:pPr>
              <w:rPr>
                <w:rFonts w:ascii="Calibri" w:hAnsi="Calibri" w:cs="Calibri"/>
                <w:b/>
                <w:sz w:val="16"/>
                <w:szCs w:val="16"/>
              </w:rPr>
            </w:pPr>
          </w:p>
        </w:tc>
        <w:tc>
          <w:tcPr>
            <w:tcW w:w="325" w:type="dxa"/>
            <w:tcBorders>
              <w:top w:val="single" w:sz="4" w:space="0" w:color="auto"/>
              <w:left w:val="single" w:sz="4" w:space="0" w:color="auto"/>
              <w:bottom w:val="single" w:sz="4" w:space="0" w:color="auto"/>
              <w:right w:val="single" w:sz="4" w:space="0" w:color="auto"/>
            </w:tcBorders>
          </w:tcPr>
          <w:p w14:paraId="2BBBE104" w14:textId="77777777" w:rsidR="008C6E56" w:rsidRPr="003D6CBA" w:rsidRDefault="008C6E56" w:rsidP="008C6E56">
            <w:pPr>
              <w:rPr>
                <w:rFonts w:ascii="Calibri" w:hAnsi="Calibri" w:cs="Calibri"/>
                <w:b/>
                <w:sz w:val="16"/>
                <w:szCs w:val="16"/>
              </w:rPr>
            </w:pPr>
          </w:p>
        </w:tc>
      </w:tr>
      <w:tr w:rsidR="008C6E56" w:rsidRPr="003D6CBA" w14:paraId="75D050B2" w14:textId="77777777" w:rsidTr="0081633E">
        <w:trPr>
          <w:trHeight w:val="220"/>
          <w:jc w:val="center"/>
        </w:trPr>
        <w:tc>
          <w:tcPr>
            <w:tcW w:w="1230" w:type="dxa"/>
            <w:tcBorders>
              <w:top w:val="single" w:sz="4" w:space="0" w:color="auto"/>
              <w:left w:val="single" w:sz="4" w:space="0" w:color="auto"/>
              <w:bottom w:val="single" w:sz="4" w:space="0" w:color="auto"/>
              <w:right w:val="single" w:sz="4" w:space="0" w:color="auto"/>
            </w:tcBorders>
          </w:tcPr>
          <w:p w14:paraId="55520596" w14:textId="77777777" w:rsidR="008C6E56" w:rsidRPr="003D6CBA" w:rsidRDefault="008C6E56" w:rsidP="008C6E56">
            <w:pPr>
              <w:rPr>
                <w:rFonts w:ascii="Calibri" w:hAnsi="Calibri" w:cs="Calibri"/>
                <w:b/>
                <w:sz w:val="16"/>
                <w:szCs w:val="16"/>
              </w:rPr>
            </w:pPr>
          </w:p>
        </w:tc>
        <w:tc>
          <w:tcPr>
            <w:tcW w:w="1157" w:type="dxa"/>
            <w:tcBorders>
              <w:top w:val="single" w:sz="4" w:space="0" w:color="auto"/>
              <w:left w:val="single" w:sz="4" w:space="0" w:color="auto"/>
              <w:bottom w:val="single" w:sz="4" w:space="0" w:color="auto"/>
              <w:right w:val="single" w:sz="4" w:space="0" w:color="auto"/>
            </w:tcBorders>
          </w:tcPr>
          <w:p w14:paraId="46AD2974" w14:textId="77777777" w:rsidR="008C6E56" w:rsidRPr="003D6CBA" w:rsidRDefault="008C6E56" w:rsidP="008C6E56">
            <w:pPr>
              <w:rPr>
                <w:rFonts w:ascii="Calibri" w:hAnsi="Calibri" w:cs="Calibri"/>
                <w:b/>
                <w:sz w:val="16"/>
                <w:szCs w:val="16"/>
              </w:rPr>
            </w:pPr>
          </w:p>
        </w:tc>
        <w:tc>
          <w:tcPr>
            <w:tcW w:w="3761" w:type="dxa"/>
            <w:tcBorders>
              <w:top w:val="single" w:sz="4" w:space="0" w:color="auto"/>
              <w:left w:val="single" w:sz="4" w:space="0" w:color="auto"/>
              <w:bottom w:val="single" w:sz="4" w:space="0" w:color="auto"/>
              <w:right w:val="single" w:sz="4" w:space="0" w:color="auto"/>
            </w:tcBorders>
          </w:tcPr>
          <w:p w14:paraId="7C1C186F" w14:textId="77777777" w:rsidR="008C6E56" w:rsidRPr="003D6CBA" w:rsidRDefault="008C6E56" w:rsidP="008C6E56">
            <w:pPr>
              <w:rPr>
                <w:rFonts w:ascii="Calibri" w:hAnsi="Calibri" w:cs="Calibri"/>
                <w:b/>
                <w:sz w:val="16"/>
                <w:szCs w:val="16"/>
              </w:rPr>
            </w:pPr>
          </w:p>
        </w:tc>
        <w:tc>
          <w:tcPr>
            <w:tcW w:w="2690" w:type="dxa"/>
            <w:tcBorders>
              <w:top w:val="single" w:sz="4" w:space="0" w:color="auto"/>
              <w:left w:val="single" w:sz="4" w:space="0" w:color="auto"/>
              <w:bottom w:val="single" w:sz="4" w:space="0" w:color="auto"/>
              <w:right w:val="single" w:sz="4" w:space="0" w:color="auto"/>
            </w:tcBorders>
          </w:tcPr>
          <w:p w14:paraId="5CE25D99" w14:textId="77777777" w:rsidR="008C6E56" w:rsidRPr="003D6CBA" w:rsidRDefault="008C6E56" w:rsidP="008C6E56">
            <w:pPr>
              <w:rPr>
                <w:rFonts w:ascii="Calibri" w:hAnsi="Calibri" w:cs="Calibri"/>
                <w:b/>
                <w:sz w:val="16"/>
                <w:szCs w:val="16"/>
              </w:rPr>
            </w:pPr>
          </w:p>
        </w:tc>
        <w:tc>
          <w:tcPr>
            <w:tcW w:w="709" w:type="dxa"/>
            <w:tcBorders>
              <w:top w:val="single" w:sz="4" w:space="0" w:color="auto"/>
              <w:left w:val="single" w:sz="4" w:space="0" w:color="auto"/>
              <w:bottom w:val="single" w:sz="4" w:space="0" w:color="auto"/>
              <w:right w:val="single" w:sz="4" w:space="0" w:color="auto"/>
            </w:tcBorders>
          </w:tcPr>
          <w:p w14:paraId="732D9969" w14:textId="77777777" w:rsidR="008C6E56" w:rsidRPr="003D6CBA" w:rsidRDefault="008C6E56" w:rsidP="008C6E56">
            <w:pPr>
              <w:rPr>
                <w:rFonts w:ascii="Calibri" w:hAnsi="Calibri" w:cs="Calibri"/>
                <w:b/>
                <w:sz w:val="16"/>
                <w:szCs w:val="16"/>
              </w:rPr>
            </w:pPr>
          </w:p>
        </w:tc>
        <w:tc>
          <w:tcPr>
            <w:tcW w:w="325" w:type="dxa"/>
            <w:tcBorders>
              <w:top w:val="single" w:sz="4" w:space="0" w:color="auto"/>
              <w:left w:val="single" w:sz="4" w:space="0" w:color="auto"/>
              <w:bottom w:val="single" w:sz="4" w:space="0" w:color="auto"/>
              <w:right w:val="single" w:sz="4" w:space="0" w:color="auto"/>
            </w:tcBorders>
          </w:tcPr>
          <w:p w14:paraId="37634163" w14:textId="77777777" w:rsidR="008C6E56" w:rsidRPr="003D6CBA" w:rsidRDefault="008C6E56" w:rsidP="008C6E56">
            <w:pPr>
              <w:rPr>
                <w:rFonts w:ascii="Calibri" w:hAnsi="Calibri" w:cs="Calibri"/>
                <w:b/>
                <w:sz w:val="16"/>
                <w:szCs w:val="16"/>
              </w:rPr>
            </w:pPr>
          </w:p>
        </w:tc>
      </w:tr>
      <w:tr w:rsidR="008C6E56" w:rsidRPr="003D6CBA" w14:paraId="026EEE45" w14:textId="77777777" w:rsidTr="0081633E">
        <w:trPr>
          <w:trHeight w:val="220"/>
          <w:jc w:val="center"/>
        </w:trPr>
        <w:tc>
          <w:tcPr>
            <w:tcW w:w="1230" w:type="dxa"/>
            <w:tcBorders>
              <w:top w:val="single" w:sz="4" w:space="0" w:color="auto"/>
              <w:left w:val="single" w:sz="4" w:space="0" w:color="auto"/>
              <w:bottom w:val="single" w:sz="4" w:space="0" w:color="auto"/>
              <w:right w:val="single" w:sz="4" w:space="0" w:color="auto"/>
            </w:tcBorders>
          </w:tcPr>
          <w:p w14:paraId="53B4C5C8" w14:textId="77777777" w:rsidR="008C6E56" w:rsidRPr="003D6CBA" w:rsidRDefault="008C6E56" w:rsidP="008C6E56">
            <w:pPr>
              <w:rPr>
                <w:rFonts w:ascii="Calibri" w:hAnsi="Calibri" w:cs="Calibri"/>
                <w:b/>
                <w:sz w:val="16"/>
                <w:szCs w:val="16"/>
              </w:rPr>
            </w:pPr>
          </w:p>
        </w:tc>
        <w:tc>
          <w:tcPr>
            <w:tcW w:w="1157" w:type="dxa"/>
            <w:tcBorders>
              <w:top w:val="single" w:sz="4" w:space="0" w:color="auto"/>
              <w:left w:val="single" w:sz="4" w:space="0" w:color="auto"/>
              <w:bottom w:val="single" w:sz="4" w:space="0" w:color="auto"/>
              <w:right w:val="single" w:sz="4" w:space="0" w:color="auto"/>
            </w:tcBorders>
          </w:tcPr>
          <w:p w14:paraId="59147314" w14:textId="77777777" w:rsidR="008C6E56" w:rsidRPr="003D6CBA" w:rsidRDefault="008C6E56" w:rsidP="008C6E56">
            <w:pPr>
              <w:rPr>
                <w:rFonts w:ascii="Calibri" w:hAnsi="Calibri" w:cs="Calibri"/>
                <w:b/>
                <w:sz w:val="16"/>
                <w:szCs w:val="16"/>
              </w:rPr>
            </w:pPr>
          </w:p>
        </w:tc>
        <w:tc>
          <w:tcPr>
            <w:tcW w:w="3761" w:type="dxa"/>
            <w:tcBorders>
              <w:top w:val="single" w:sz="4" w:space="0" w:color="auto"/>
              <w:left w:val="single" w:sz="4" w:space="0" w:color="auto"/>
              <w:bottom w:val="single" w:sz="4" w:space="0" w:color="auto"/>
              <w:right w:val="single" w:sz="4" w:space="0" w:color="auto"/>
            </w:tcBorders>
          </w:tcPr>
          <w:p w14:paraId="008FB5EA" w14:textId="77777777" w:rsidR="008C6E56" w:rsidRPr="003D6CBA" w:rsidRDefault="008C6E56" w:rsidP="008C6E56">
            <w:pPr>
              <w:rPr>
                <w:rFonts w:ascii="Calibri" w:hAnsi="Calibri" w:cs="Calibri"/>
                <w:b/>
                <w:sz w:val="16"/>
                <w:szCs w:val="16"/>
              </w:rPr>
            </w:pPr>
          </w:p>
        </w:tc>
        <w:tc>
          <w:tcPr>
            <w:tcW w:w="2690" w:type="dxa"/>
            <w:tcBorders>
              <w:top w:val="single" w:sz="4" w:space="0" w:color="auto"/>
              <w:left w:val="single" w:sz="4" w:space="0" w:color="auto"/>
              <w:bottom w:val="single" w:sz="4" w:space="0" w:color="auto"/>
              <w:right w:val="single" w:sz="4" w:space="0" w:color="auto"/>
            </w:tcBorders>
          </w:tcPr>
          <w:p w14:paraId="244277D9" w14:textId="77777777" w:rsidR="008C6E56" w:rsidRPr="003D6CBA" w:rsidRDefault="008C6E56" w:rsidP="008C6E56">
            <w:pPr>
              <w:rPr>
                <w:rFonts w:ascii="Calibri" w:hAnsi="Calibri" w:cs="Calibri"/>
                <w:b/>
                <w:sz w:val="16"/>
                <w:szCs w:val="16"/>
              </w:rPr>
            </w:pPr>
          </w:p>
        </w:tc>
        <w:tc>
          <w:tcPr>
            <w:tcW w:w="709" w:type="dxa"/>
            <w:tcBorders>
              <w:top w:val="single" w:sz="4" w:space="0" w:color="auto"/>
              <w:left w:val="single" w:sz="4" w:space="0" w:color="auto"/>
              <w:bottom w:val="single" w:sz="4" w:space="0" w:color="auto"/>
              <w:right w:val="single" w:sz="4" w:space="0" w:color="auto"/>
            </w:tcBorders>
          </w:tcPr>
          <w:p w14:paraId="24FC8F42" w14:textId="77777777" w:rsidR="008C6E56" w:rsidRPr="003D6CBA" w:rsidRDefault="008C6E56" w:rsidP="008C6E56">
            <w:pPr>
              <w:rPr>
                <w:rFonts w:ascii="Calibri" w:hAnsi="Calibri" w:cs="Calibri"/>
                <w:b/>
                <w:sz w:val="16"/>
                <w:szCs w:val="16"/>
              </w:rPr>
            </w:pPr>
          </w:p>
        </w:tc>
        <w:tc>
          <w:tcPr>
            <w:tcW w:w="325" w:type="dxa"/>
            <w:tcBorders>
              <w:top w:val="single" w:sz="4" w:space="0" w:color="auto"/>
              <w:left w:val="single" w:sz="4" w:space="0" w:color="auto"/>
              <w:bottom w:val="single" w:sz="4" w:space="0" w:color="auto"/>
              <w:right w:val="single" w:sz="4" w:space="0" w:color="auto"/>
            </w:tcBorders>
          </w:tcPr>
          <w:p w14:paraId="0810AAA3" w14:textId="77777777" w:rsidR="008C6E56" w:rsidRPr="003D6CBA" w:rsidRDefault="008C6E56" w:rsidP="008C6E56">
            <w:pPr>
              <w:rPr>
                <w:rFonts w:ascii="Calibri" w:hAnsi="Calibri" w:cs="Calibri"/>
                <w:b/>
                <w:sz w:val="16"/>
                <w:szCs w:val="16"/>
              </w:rPr>
            </w:pPr>
          </w:p>
        </w:tc>
      </w:tr>
      <w:tr w:rsidR="008C6E56" w:rsidRPr="003D6CBA" w14:paraId="0046CAE2" w14:textId="77777777" w:rsidTr="0081633E">
        <w:trPr>
          <w:trHeight w:val="220"/>
          <w:jc w:val="center"/>
        </w:trPr>
        <w:tc>
          <w:tcPr>
            <w:tcW w:w="1230" w:type="dxa"/>
            <w:tcBorders>
              <w:top w:val="single" w:sz="4" w:space="0" w:color="auto"/>
              <w:left w:val="single" w:sz="4" w:space="0" w:color="auto"/>
              <w:bottom w:val="single" w:sz="4" w:space="0" w:color="auto"/>
              <w:right w:val="single" w:sz="4" w:space="0" w:color="auto"/>
            </w:tcBorders>
          </w:tcPr>
          <w:p w14:paraId="74B78DFD" w14:textId="77777777" w:rsidR="008C6E56" w:rsidRPr="003D6CBA" w:rsidRDefault="008C6E56" w:rsidP="008C6E56">
            <w:pPr>
              <w:rPr>
                <w:rFonts w:ascii="Calibri" w:hAnsi="Calibri" w:cs="Calibri"/>
                <w:b/>
                <w:sz w:val="16"/>
                <w:szCs w:val="16"/>
              </w:rPr>
            </w:pPr>
          </w:p>
        </w:tc>
        <w:tc>
          <w:tcPr>
            <w:tcW w:w="1157" w:type="dxa"/>
            <w:tcBorders>
              <w:top w:val="single" w:sz="4" w:space="0" w:color="auto"/>
              <w:left w:val="single" w:sz="4" w:space="0" w:color="auto"/>
              <w:bottom w:val="single" w:sz="4" w:space="0" w:color="auto"/>
              <w:right w:val="single" w:sz="4" w:space="0" w:color="auto"/>
            </w:tcBorders>
          </w:tcPr>
          <w:p w14:paraId="40CF1EF5" w14:textId="77777777" w:rsidR="008C6E56" w:rsidRPr="003D6CBA" w:rsidRDefault="008C6E56" w:rsidP="008C6E56">
            <w:pPr>
              <w:rPr>
                <w:rFonts w:ascii="Calibri" w:hAnsi="Calibri" w:cs="Calibri"/>
                <w:b/>
                <w:sz w:val="16"/>
                <w:szCs w:val="16"/>
              </w:rPr>
            </w:pPr>
          </w:p>
        </w:tc>
        <w:tc>
          <w:tcPr>
            <w:tcW w:w="3761" w:type="dxa"/>
            <w:tcBorders>
              <w:top w:val="single" w:sz="4" w:space="0" w:color="auto"/>
              <w:left w:val="single" w:sz="4" w:space="0" w:color="auto"/>
              <w:bottom w:val="single" w:sz="4" w:space="0" w:color="auto"/>
              <w:right w:val="single" w:sz="4" w:space="0" w:color="auto"/>
            </w:tcBorders>
          </w:tcPr>
          <w:p w14:paraId="64E36F7F" w14:textId="77777777" w:rsidR="008C6E56" w:rsidRPr="003D6CBA" w:rsidRDefault="008C6E56" w:rsidP="008C6E56">
            <w:pPr>
              <w:rPr>
                <w:rFonts w:ascii="Calibri" w:hAnsi="Calibri" w:cs="Calibri"/>
                <w:b/>
                <w:sz w:val="16"/>
                <w:szCs w:val="16"/>
              </w:rPr>
            </w:pPr>
          </w:p>
        </w:tc>
        <w:tc>
          <w:tcPr>
            <w:tcW w:w="2690" w:type="dxa"/>
            <w:tcBorders>
              <w:top w:val="single" w:sz="4" w:space="0" w:color="auto"/>
              <w:left w:val="single" w:sz="4" w:space="0" w:color="auto"/>
              <w:bottom w:val="single" w:sz="4" w:space="0" w:color="auto"/>
              <w:right w:val="single" w:sz="4" w:space="0" w:color="auto"/>
            </w:tcBorders>
          </w:tcPr>
          <w:p w14:paraId="04395AD2" w14:textId="77777777" w:rsidR="008C6E56" w:rsidRPr="003D6CBA" w:rsidRDefault="008C6E56" w:rsidP="008C6E56">
            <w:pPr>
              <w:rPr>
                <w:rFonts w:ascii="Calibri" w:hAnsi="Calibri" w:cs="Calibri"/>
                <w:b/>
                <w:sz w:val="16"/>
                <w:szCs w:val="16"/>
              </w:rPr>
            </w:pPr>
          </w:p>
        </w:tc>
        <w:tc>
          <w:tcPr>
            <w:tcW w:w="709" w:type="dxa"/>
            <w:tcBorders>
              <w:top w:val="single" w:sz="4" w:space="0" w:color="auto"/>
              <w:left w:val="single" w:sz="4" w:space="0" w:color="auto"/>
              <w:bottom w:val="single" w:sz="4" w:space="0" w:color="auto"/>
              <w:right w:val="single" w:sz="4" w:space="0" w:color="auto"/>
            </w:tcBorders>
          </w:tcPr>
          <w:p w14:paraId="275DCB2F" w14:textId="77777777" w:rsidR="008C6E56" w:rsidRPr="003D6CBA" w:rsidRDefault="008C6E56" w:rsidP="008C6E56">
            <w:pPr>
              <w:rPr>
                <w:rFonts w:ascii="Calibri" w:hAnsi="Calibri" w:cs="Calibri"/>
                <w:b/>
                <w:sz w:val="16"/>
                <w:szCs w:val="16"/>
              </w:rPr>
            </w:pPr>
          </w:p>
        </w:tc>
        <w:tc>
          <w:tcPr>
            <w:tcW w:w="325" w:type="dxa"/>
            <w:tcBorders>
              <w:top w:val="single" w:sz="4" w:space="0" w:color="auto"/>
              <w:left w:val="single" w:sz="4" w:space="0" w:color="auto"/>
              <w:bottom w:val="single" w:sz="4" w:space="0" w:color="auto"/>
              <w:right w:val="single" w:sz="4" w:space="0" w:color="auto"/>
            </w:tcBorders>
          </w:tcPr>
          <w:p w14:paraId="544899F2" w14:textId="77777777" w:rsidR="008C6E56" w:rsidRPr="003D6CBA" w:rsidRDefault="008C6E56" w:rsidP="008C6E56">
            <w:pPr>
              <w:rPr>
                <w:rFonts w:ascii="Calibri" w:hAnsi="Calibri" w:cs="Calibri"/>
                <w:b/>
                <w:sz w:val="16"/>
                <w:szCs w:val="16"/>
              </w:rPr>
            </w:pPr>
          </w:p>
        </w:tc>
      </w:tr>
    </w:tbl>
    <w:p w14:paraId="36E1FE25" w14:textId="77777777" w:rsidR="00F25426" w:rsidRPr="003D6CBA" w:rsidRDefault="00F25426" w:rsidP="008C6E56">
      <w:pPr>
        <w:pStyle w:val="Heading2"/>
        <w:jc w:val="center"/>
        <w:rPr>
          <w:rFonts w:ascii="Calibri" w:hAnsi="Calibri" w:cs="Calibri"/>
          <w:sz w:val="24"/>
        </w:rPr>
      </w:pPr>
    </w:p>
    <w:p w14:paraId="16DF9435" w14:textId="77777777" w:rsidR="00F17EB1" w:rsidRPr="003D6CBA" w:rsidRDefault="00F17EB1" w:rsidP="00F17EB1">
      <w:pPr>
        <w:keepNext/>
        <w:jc w:val="center"/>
        <w:outlineLvl w:val="1"/>
        <w:rPr>
          <w:rFonts w:ascii="Calibri" w:hAnsi="Calibri" w:cs="Calibri"/>
          <w:b/>
          <w:bCs/>
        </w:rPr>
      </w:pPr>
      <w:bookmarkStart w:id="129" w:name="_Toc98239704"/>
      <w:bookmarkEnd w:id="128"/>
      <w:r w:rsidRPr="003D6CBA">
        <w:rPr>
          <w:rFonts w:ascii="Calibri" w:hAnsi="Calibri" w:cs="Calibri"/>
          <w:b/>
          <w:bCs/>
        </w:rPr>
        <w:t>Radio Stations</w:t>
      </w:r>
      <w:bookmarkEnd w:id="129"/>
    </w:p>
    <w:p w14:paraId="1A45710D" w14:textId="77777777" w:rsidR="00F17EB1" w:rsidRPr="003D6CBA" w:rsidRDefault="00F17EB1" w:rsidP="00F17EB1">
      <w:pPr>
        <w:rPr>
          <w:rFonts w:ascii="Calibri" w:hAnsi="Calibri"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6"/>
        <w:gridCol w:w="2593"/>
        <w:gridCol w:w="2203"/>
        <w:gridCol w:w="2348"/>
      </w:tblGrid>
      <w:tr w:rsidR="00F17EB1" w:rsidRPr="003D6CBA" w14:paraId="36F840BE" w14:textId="77777777" w:rsidTr="00F17EB1">
        <w:trPr>
          <w:jc w:val="center"/>
        </w:trPr>
        <w:tc>
          <w:tcPr>
            <w:tcW w:w="2303" w:type="dxa"/>
          </w:tcPr>
          <w:p w14:paraId="750EB13F"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Call Letters</w:t>
            </w:r>
          </w:p>
        </w:tc>
        <w:tc>
          <w:tcPr>
            <w:tcW w:w="2595" w:type="dxa"/>
          </w:tcPr>
          <w:p w14:paraId="4FB2C090"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URL</w:t>
            </w:r>
          </w:p>
        </w:tc>
        <w:tc>
          <w:tcPr>
            <w:tcW w:w="2302" w:type="dxa"/>
          </w:tcPr>
          <w:p w14:paraId="179225C3"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Phone</w:t>
            </w:r>
          </w:p>
        </w:tc>
        <w:tc>
          <w:tcPr>
            <w:tcW w:w="2376" w:type="dxa"/>
          </w:tcPr>
          <w:p w14:paraId="5CBF6E53"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E-Mail</w:t>
            </w:r>
          </w:p>
        </w:tc>
      </w:tr>
      <w:tr w:rsidR="00F17EB1" w:rsidRPr="003D6CBA" w14:paraId="4F16C21C" w14:textId="77777777" w:rsidTr="00F17EB1">
        <w:trPr>
          <w:jc w:val="center"/>
        </w:trPr>
        <w:tc>
          <w:tcPr>
            <w:tcW w:w="2303" w:type="dxa"/>
          </w:tcPr>
          <w:p w14:paraId="6CD883A6"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KEYE</w:t>
            </w:r>
          </w:p>
        </w:tc>
        <w:tc>
          <w:tcPr>
            <w:tcW w:w="2595" w:type="dxa"/>
          </w:tcPr>
          <w:p w14:paraId="493F7436" w14:textId="77777777" w:rsidR="00F17EB1" w:rsidRPr="003D6CBA" w:rsidRDefault="00D01F7C" w:rsidP="00F34E1A">
            <w:pPr>
              <w:rPr>
                <w:rFonts w:ascii="Calibri" w:hAnsi="Calibri" w:cs="Calibri"/>
                <w:sz w:val="20"/>
                <w:szCs w:val="20"/>
              </w:rPr>
            </w:pPr>
            <w:hyperlink r:id="rId19" w:history="1">
              <w:r w:rsidR="00F17EB1" w:rsidRPr="003D6CBA">
                <w:rPr>
                  <w:rFonts w:ascii="Calibri" w:hAnsi="Calibri" w:cs="Calibri"/>
                  <w:color w:val="0000FF"/>
                  <w:sz w:val="20"/>
                  <w:szCs w:val="20"/>
                  <w:u w:val="single"/>
                </w:rPr>
                <w:t>https://www.keye.net/</w:t>
              </w:r>
            </w:hyperlink>
          </w:p>
        </w:tc>
        <w:tc>
          <w:tcPr>
            <w:tcW w:w="2302" w:type="dxa"/>
          </w:tcPr>
          <w:p w14:paraId="225A0DAA"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806-435-5458</w:t>
            </w:r>
          </w:p>
        </w:tc>
        <w:tc>
          <w:tcPr>
            <w:tcW w:w="2376" w:type="dxa"/>
          </w:tcPr>
          <w:p w14:paraId="73CB089F" w14:textId="77777777" w:rsidR="00F17EB1" w:rsidRPr="003D6CBA" w:rsidRDefault="00D01F7C" w:rsidP="00F34E1A">
            <w:pPr>
              <w:rPr>
                <w:rFonts w:ascii="Calibri" w:hAnsi="Calibri" w:cs="Calibri"/>
                <w:sz w:val="20"/>
                <w:szCs w:val="20"/>
              </w:rPr>
            </w:pPr>
            <w:hyperlink r:id="rId20" w:history="1">
              <w:r w:rsidR="00F17EB1" w:rsidRPr="003D6CBA">
                <w:rPr>
                  <w:rFonts w:ascii="Calibri" w:hAnsi="Calibri" w:cs="Calibri"/>
                  <w:color w:val="0000FF"/>
                  <w:sz w:val="20"/>
                  <w:szCs w:val="20"/>
                  <w:u w:val="single"/>
                </w:rPr>
                <w:t>sharon@keye.net</w:t>
              </w:r>
            </w:hyperlink>
          </w:p>
        </w:tc>
      </w:tr>
      <w:tr w:rsidR="00F17EB1" w:rsidRPr="003D6CBA" w14:paraId="0E22E2F1" w14:textId="77777777" w:rsidTr="00F17EB1">
        <w:trPr>
          <w:jc w:val="center"/>
        </w:trPr>
        <w:tc>
          <w:tcPr>
            <w:tcW w:w="2303" w:type="dxa"/>
          </w:tcPr>
          <w:p w14:paraId="372179E0"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KXDJ</w:t>
            </w:r>
          </w:p>
        </w:tc>
        <w:tc>
          <w:tcPr>
            <w:tcW w:w="2595" w:type="dxa"/>
          </w:tcPr>
          <w:p w14:paraId="1A4D47B7" w14:textId="77777777" w:rsidR="00F17EB1" w:rsidRPr="003D6CBA" w:rsidRDefault="00D01F7C" w:rsidP="00F34E1A">
            <w:pPr>
              <w:rPr>
                <w:rFonts w:ascii="Calibri" w:hAnsi="Calibri" w:cs="Calibri"/>
                <w:sz w:val="20"/>
                <w:szCs w:val="20"/>
              </w:rPr>
            </w:pPr>
            <w:hyperlink r:id="rId21" w:history="1">
              <w:r w:rsidR="00F17EB1" w:rsidRPr="003D6CBA">
                <w:rPr>
                  <w:rFonts w:ascii="Calibri" w:hAnsi="Calibri" w:cs="Calibri"/>
                  <w:color w:val="0000FF"/>
                  <w:sz w:val="20"/>
                  <w:szCs w:val="20"/>
                  <w:u w:val="single"/>
                </w:rPr>
                <w:t>https://www.kxdjradio.com/</w:t>
              </w:r>
            </w:hyperlink>
          </w:p>
        </w:tc>
        <w:tc>
          <w:tcPr>
            <w:tcW w:w="2302" w:type="dxa"/>
          </w:tcPr>
          <w:p w14:paraId="21C4F9F2"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806-648-2650</w:t>
            </w:r>
          </w:p>
        </w:tc>
        <w:tc>
          <w:tcPr>
            <w:tcW w:w="2376" w:type="dxa"/>
          </w:tcPr>
          <w:p w14:paraId="1CB570D0" w14:textId="77777777" w:rsidR="00F17EB1" w:rsidRPr="003D6CBA" w:rsidRDefault="00D01F7C" w:rsidP="00F34E1A">
            <w:pPr>
              <w:rPr>
                <w:rFonts w:ascii="Calibri" w:hAnsi="Calibri" w:cs="Calibri"/>
                <w:sz w:val="20"/>
                <w:szCs w:val="20"/>
              </w:rPr>
            </w:pPr>
            <w:hyperlink r:id="rId22" w:history="1">
              <w:r w:rsidR="00F17EB1" w:rsidRPr="003D6CBA">
                <w:rPr>
                  <w:rStyle w:val="Hyperlink"/>
                  <w:rFonts w:ascii="Calibri" w:hAnsi="Calibri" w:cs="Calibri"/>
                  <w:sz w:val="20"/>
                  <w:szCs w:val="20"/>
                </w:rPr>
                <w:t>bill@kkxdjradio.com</w:t>
              </w:r>
            </w:hyperlink>
          </w:p>
          <w:p w14:paraId="77B5A25E" w14:textId="77777777" w:rsidR="00F17EB1" w:rsidRPr="003D6CBA" w:rsidRDefault="00D01F7C" w:rsidP="00F34E1A">
            <w:pPr>
              <w:rPr>
                <w:rFonts w:ascii="Calibri" w:hAnsi="Calibri" w:cs="Calibri"/>
                <w:sz w:val="20"/>
                <w:szCs w:val="20"/>
              </w:rPr>
            </w:pPr>
            <w:hyperlink r:id="rId23" w:history="1">
              <w:r w:rsidR="00F17EB1" w:rsidRPr="003D6CBA">
                <w:rPr>
                  <w:rFonts w:ascii="Calibri" w:hAnsi="Calibri" w:cs="Calibri"/>
                  <w:color w:val="0000FF"/>
                  <w:sz w:val="20"/>
                  <w:szCs w:val="20"/>
                  <w:u w:val="single"/>
                </w:rPr>
                <w:t>kami@kxdjradio.com</w:t>
              </w:r>
            </w:hyperlink>
          </w:p>
        </w:tc>
      </w:tr>
      <w:tr w:rsidR="00F17EB1" w:rsidRPr="003D6CBA" w14:paraId="106E9C02" w14:textId="77777777" w:rsidTr="00F17EB1">
        <w:trPr>
          <w:jc w:val="center"/>
        </w:trPr>
        <w:tc>
          <w:tcPr>
            <w:tcW w:w="2303" w:type="dxa"/>
          </w:tcPr>
          <w:p w14:paraId="6B68F584" w14:textId="77777777" w:rsidR="00F17EB1" w:rsidRPr="003D6CBA" w:rsidRDefault="00F17EB1" w:rsidP="00F34E1A">
            <w:pPr>
              <w:rPr>
                <w:rFonts w:ascii="Calibri" w:hAnsi="Calibri" w:cs="Calibri"/>
                <w:sz w:val="20"/>
                <w:szCs w:val="20"/>
              </w:rPr>
            </w:pPr>
          </w:p>
        </w:tc>
        <w:tc>
          <w:tcPr>
            <w:tcW w:w="2595" w:type="dxa"/>
          </w:tcPr>
          <w:p w14:paraId="349FAB1C" w14:textId="77777777" w:rsidR="00F17EB1" w:rsidRPr="003D6CBA" w:rsidRDefault="00F17EB1" w:rsidP="00F34E1A">
            <w:pPr>
              <w:rPr>
                <w:rFonts w:ascii="Calibri" w:hAnsi="Calibri" w:cs="Calibri"/>
                <w:sz w:val="20"/>
                <w:szCs w:val="20"/>
              </w:rPr>
            </w:pPr>
          </w:p>
        </w:tc>
        <w:tc>
          <w:tcPr>
            <w:tcW w:w="2302" w:type="dxa"/>
          </w:tcPr>
          <w:p w14:paraId="6C742936" w14:textId="77777777" w:rsidR="00F17EB1" w:rsidRPr="003D6CBA" w:rsidRDefault="00F17EB1" w:rsidP="00F34E1A">
            <w:pPr>
              <w:rPr>
                <w:rFonts w:ascii="Calibri" w:hAnsi="Calibri" w:cs="Calibri"/>
                <w:sz w:val="20"/>
                <w:szCs w:val="20"/>
              </w:rPr>
            </w:pPr>
          </w:p>
        </w:tc>
        <w:tc>
          <w:tcPr>
            <w:tcW w:w="2376" w:type="dxa"/>
          </w:tcPr>
          <w:p w14:paraId="3F5DE6DE" w14:textId="77777777" w:rsidR="00F17EB1" w:rsidRPr="003D6CBA" w:rsidRDefault="00F17EB1" w:rsidP="00F34E1A">
            <w:pPr>
              <w:rPr>
                <w:rFonts w:ascii="Calibri" w:hAnsi="Calibri" w:cs="Calibri"/>
                <w:sz w:val="20"/>
                <w:szCs w:val="20"/>
              </w:rPr>
            </w:pPr>
          </w:p>
        </w:tc>
      </w:tr>
      <w:tr w:rsidR="00F17EB1" w:rsidRPr="003D6CBA" w14:paraId="0AD85B34" w14:textId="77777777" w:rsidTr="00F17EB1">
        <w:trPr>
          <w:jc w:val="center"/>
        </w:trPr>
        <w:tc>
          <w:tcPr>
            <w:tcW w:w="2303" w:type="dxa"/>
          </w:tcPr>
          <w:p w14:paraId="7E63A588" w14:textId="77777777" w:rsidR="00F17EB1" w:rsidRPr="003D6CBA" w:rsidRDefault="00F17EB1" w:rsidP="00F34E1A">
            <w:pPr>
              <w:rPr>
                <w:rFonts w:ascii="Calibri" w:hAnsi="Calibri" w:cs="Calibri"/>
                <w:sz w:val="20"/>
                <w:szCs w:val="20"/>
              </w:rPr>
            </w:pPr>
          </w:p>
        </w:tc>
        <w:tc>
          <w:tcPr>
            <w:tcW w:w="2595" w:type="dxa"/>
          </w:tcPr>
          <w:p w14:paraId="4FD24412" w14:textId="77777777" w:rsidR="00F17EB1" w:rsidRPr="003D6CBA" w:rsidRDefault="00F17EB1" w:rsidP="00F34E1A">
            <w:pPr>
              <w:rPr>
                <w:rFonts w:ascii="Calibri" w:hAnsi="Calibri" w:cs="Calibri"/>
                <w:sz w:val="20"/>
                <w:szCs w:val="20"/>
              </w:rPr>
            </w:pPr>
          </w:p>
        </w:tc>
        <w:tc>
          <w:tcPr>
            <w:tcW w:w="2302" w:type="dxa"/>
          </w:tcPr>
          <w:p w14:paraId="508A5582" w14:textId="77777777" w:rsidR="00F17EB1" w:rsidRPr="003D6CBA" w:rsidRDefault="00F17EB1" w:rsidP="00F34E1A">
            <w:pPr>
              <w:rPr>
                <w:rFonts w:ascii="Calibri" w:hAnsi="Calibri" w:cs="Calibri"/>
                <w:sz w:val="20"/>
                <w:szCs w:val="20"/>
              </w:rPr>
            </w:pPr>
          </w:p>
        </w:tc>
        <w:tc>
          <w:tcPr>
            <w:tcW w:w="2376" w:type="dxa"/>
          </w:tcPr>
          <w:p w14:paraId="65FF3670" w14:textId="77777777" w:rsidR="00F17EB1" w:rsidRPr="003D6CBA" w:rsidRDefault="00F17EB1" w:rsidP="00F34E1A">
            <w:pPr>
              <w:rPr>
                <w:rFonts w:ascii="Calibri" w:hAnsi="Calibri" w:cs="Calibri"/>
                <w:sz w:val="20"/>
                <w:szCs w:val="20"/>
              </w:rPr>
            </w:pPr>
          </w:p>
        </w:tc>
      </w:tr>
      <w:tr w:rsidR="00F17EB1" w:rsidRPr="003D6CBA" w14:paraId="07E9E0AF" w14:textId="77777777" w:rsidTr="00F17EB1">
        <w:trPr>
          <w:jc w:val="center"/>
        </w:trPr>
        <w:tc>
          <w:tcPr>
            <w:tcW w:w="2303" w:type="dxa"/>
          </w:tcPr>
          <w:p w14:paraId="292F9EAD" w14:textId="77777777" w:rsidR="00F17EB1" w:rsidRPr="003D6CBA" w:rsidRDefault="00F17EB1" w:rsidP="00F34E1A">
            <w:pPr>
              <w:rPr>
                <w:rFonts w:ascii="Calibri" w:hAnsi="Calibri" w:cs="Calibri"/>
                <w:sz w:val="20"/>
                <w:szCs w:val="20"/>
              </w:rPr>
            </w:pPr>
          </w:p>
        </w:tc>
        <w:tc>
          <w:tcPr>
            <w:tcW w:w="2595" w:type="dxa"/>
          </w:tcPr>
          <w:p w14:paraId="22E722F3" w14:textId="77777777" w:rsidR="00F17EB1" w:rsidRPr="003D6CBA" w:rsidRDefault="00F17EB1" w:rsidP="00F34E1A">
            <w:pPr>
              <w:rPr>
                <w:rFonts w:ascii="Calibri" w:hAnsi="Calibri" w:cs="Calibri"/>
                <w:sz w:val="20"/>
                <w:szCs w:val="20"/>
              </w:rPr>
            </w:pPr>
          </w:p>
        </w:tc>
        <w:tc>
          <w:tcPr>
            <w:tcW w:w="2302" w:type="dxa"/>
          </w:tcPr>
          <w:p w14:paraId="18347E6D" w14:textId="77777777" w:rsidR="00F17EB1" w:rsidRPr="003D6CBA" w:rsidRDefault="00F17EB1" w:rsidP="00F34E1A">
            <w:pPr>
              <w:rPr>
                <w:rFonts w:ascii="Calibri" w:hAnsi="Calibri" w:cs="Calibri"/>
                <w:sz w:val="20"/>
                <w:szCs w:val="20"/>
              </w:rPr>
            </w:pPr>
          </w:p>
        </w:tc>
        <w:tc>
          <w:tcPr>
            <w:tcW w:w="2376" w:type="dxa"/>
          </w:tcPr>
          <w:p w14:paraId="30E2CD47" w14:textId="77777777" w:rsidR="00F17EB1" w:rsidRPr="003D6CBA" w:rsidRDefault="00F17EB1" w:rsidP="00F34E1A">
            <w:pPr>
              <w:rPr>
                <w:rFonts w:ascii="Calibri" w:hAnsi="Calibri" w:cs="Calibri"/>
                <w:sz w:val="20"/>
                <w:szCs w:val="20"/>
              </w:rPr>
            </w:pPr>
          </w:p>
        </w:tc>
      </w:tr>
      <w:tr w:rsidR="00F17EB1" w:rsidRPr="003D6CBA" w14:paraId="6925AD64" w14:textId="77777777" w:rsidTr="00F17EB1">
        <w:trPr>
          <w:jc w:val="center"/>
        </w:trPr>
        <w:tc>
          <w:tcPr>
            <w:tcW w:w="2303" w:type="dxa"/>
          </w:tcPr>
          <w:p w14:paraId="325D3C6B" w14:textId="77777777" w:rsidR="00F17EB1" w:rsidRPr="003D6CBA" w:rsidRDefault="00F17EB1" w:rsidP="00F34E1A">
            <w:pPr>
              <w:rPr>
                <w:rFonts w:ascii="Calibri" w:hAnsi="Calibri" w:cs="Calibri"/>
                <w:sz w:val="20"/>
                <w:szCs w:val="20"/>
              </w:rPr>
            </w:pPr>
          </w:p>
        </w:tc>
        <w:tc>
          <w:tcPr>
            <w:tcW w:w="2595" w:type="dxa"/>
          </w:tcPr>
          <w:p w14:paraId="3DE39A1B" w14:textId="77777777" w:rsidR="00F17EB1" w:rsidRPr="003D6CBA" w:rsidRDefault="00F17EB1" w:rsidP="00F34E1A">
            <w:pPr>
              <w:rPr>
                <w:rFonts w:ascii="Calibri" w:hAnsi="Calibri" w:cs="Calibri"/>
                <w:sz w:val="20"/>
                <w:szCs w:val="20"/>
              </w:rPr>
            </w:pPr>
          </w:p>
        </w:tc>
        <w:tc>
          <w:tcPr>
            <w:tcW w:w="2302" w:type="dxa"/>
          </w:tcPr>
          <w:p w14:paraId="5F9BD15A" w14:textId="77777777" w:rsidR="00F17EB1" w:rsidRPr="003D6CBA" w:rsidRDefault="00F17EB1" w:rsidP="00F34E1A">
            <w:pPr>
              <w:rPr>
                <w:rFonts w:ascii="Calibri" w:hAnsi="Calibri" w:cs="Calibri"/>
                <w:sz w:val="20"/>
                <w:szCs w:val="20"/>
              </w:rPr>
            </w:pPr>
          </w:p>
        </w:tc>
        <w:tc>
          <w:tcPr>
            <w:tcW w:w="2376" w:type="dxa"/>
          </w:tcPr>
          <w:p w14:paraId="77BB57D6" w14:textId="77777777" w:rsidR="00F17EB1" w:rsidRPr="003D6CBA" w:rsidRDefault="00F17EB1" w:rsidP="00F34E1A">
            <w:pPr>
              <w:rPr>
                <w:rFonts w:ascii="Calibri" w:hAnsi="Calibri" w:cs="Calibri"/>
                <w:sz w:val="20"/>
                <w:szCs w:val="20"/>
              </w:rPr>
            </w:pPr>
          </w:p>
        </w:tc>
      </w:tr>
    </w:tbl>
    <w:p w14:paraId="6579D0E2" w14:textId="77777777" w:rsidR="00F17EB1" w:rsidRPr="003D6CBA" w:rsidRDefault="00F17EB1" w:rsidP="008C6E56">
      <w:pPr>
        <w:keepNext/>
        <w:widowControl/>
        <w:jc w:val="center"/>
        <w:outlineLvl w:val="1"/>
        <w:rPr>
          <w:rFonts w:ascii="Calibri" w:hAnsi="Calibri" w:cs="Calibri"/>
          <w:b/>
          <w:bCs/>
        </w:rPr>
      </w:pPr>
    </w:p>
    <w:p w14:paraId="0D4F5C1A" w14:textId="77777777" w:rsidR="008C6E56" w:rsidRPr="003D6CBA" w:rsidRDefault="008C6E56" w:rsidP="008C6E56">
      <w:pPr>
        <w:keepNext/>
        <w:widowControl/>
        <w:jc w:val="center"/>
        <w:outlineLvl w:val="1"/>
        <w:rPr>
          <w:rFonts w:ascii="Calibri" w:hAnsi="Calibri" w:cs="Calibri"/>
          <w:b/>
          <w:bCs/>
        </w:rPr>
      </w:pPr>
      <w:bookmarkStart w:id="130" w:name="_Toc98239705"/>
      <w:r w:rsidRPr="003D6CBA">
        <w:rPr>
          <w:rFonts w:ascii="Calibri" w:hAnsi="Calibri" w:cs="Calibri"/>
          <w:b/>
          <w:bCs/>
        </w:rPr>
        <w:t>Newspapers</w:t>
      </w:r>
      <w:bookmarkEnd w:id="130"/>
    </w:p>
    <w:p w14:paraId="388CF76F" w14:textId="77777777" w:rsidR="008C6E56" w:rsidRPr="003D6CBA" w:rsidRDefault="008C6E56" w:rsidP="008C6E56">
      <w:pPr>
        <w:rPr>
          <w:rFonts w:ascii="Calibri" w:hAnsi="Calibri" w:cs="Calibri"/>
        </w:rPr>
      </w:pPr>
    </w:p>
    <w:tbl>
      <w:tblPr>
        <w:tblW w:w="0" w:type="auto"/>
        <w:tblLook w:val="01E0" w:firstRow="1" w:lastRow="1" w:firstColumn="1" w:lastColumn="1" w:noHBand="0" w:noVBand="0"/>
      </w:tblPr>
      <w:tblGrid>
        <w:gridCol w:w="1383"/>
        <w:gridCol w:w="1515"/>
        <w:gridCol w:w="1373"/>
        <w:gridCol w:w="1318"/>
        <w:gridCol w:w="1240"/>
        <w:gridCol w:w="2531"/>
      </w:tblGrid>
      <w:tr w:rsidR="008C6E56" w:rsidRPr="003D6CBA" w14:paraId="7D00D29A" w14:textId="77777777" w:rsidTr="00D44720">
        <w:tc>
          <w:tcPr>
            <w:tcW w:w="1383" w:type="dxa"/>
            <w:tcBorders>
              <w:bottom w:val="single" w:sz="4" w:space="0" w:color="auto"/>
            </w:tcBorders>
          </w:tcPr>
          <w:p w14:paraId="12FD3AB0" w14:textId="77777777" w:rsidR="008C6E56" w:rsidRPr="003D6CBA" w:rsidRDefault="008C6E56" w:rsidP="008C6E56">
            <w:pPr>
              <w:rPr>
                <w:rFonts w:ascii="Calibri" w:hAnsi="Calibri" w:cs="Calibri"/>
                <w:sz w:val="20"/>
                <w:szCs w:val="20"/>
              </w:rPr>
            </w:pPr>
            <w:r w:rsidRPr="003D6CBA">
              <w:rPr>
                <w:rFonts w:ascii="Calibri" w:hAnsi="Calibri" w:cs="Calibri"/>
                <w:sz w:val="20"/>
                <w:szCs w:val="20"/>
              </w:rPr>
              <w:t>Name</w:t>
            </w:r>
          </w:p>
        </w:tc>
        <w:tc>
          <w:tcPr>
            <w:tcW w:w="1515" w:type="dxa"/>
            <w:tcBorders>
              <w:bottom w:val="single" w:sz="4" w:space="0" w:color="auto"/>
            </w:tcBorders>
          </w:tcPr>
          <w:p w14:paraId="17C131DB" w14:textId="77777777" w:rsidR="008C6E56" w:rsidRPr="003D6CBA" w:rsidRDefault="008C6E56" w:rsidP="008C6E56">
            <w:pPr>
              <w:rPr>
                <w:rFonts w:ascii="Calibri" w:hAnsi="Calibri" w:cs="Calibri"/>
                <w:sz w:val="20"/>
                <w:szCs w:val="20"/>
              </w:rPr>
            </w:pPr>
            <w:r w:rsidRPr="003D6CBA">
              <w:rPr>
                <w:rFonts w:ascii="Calibri" w:hAnsi="Calibri" w:cs="Calibri"/>
                <w:sz w:val="20"/>
                <w:szCs w:val="20"/>
              </w:rPr>
              <w:t>Publisher</w:t>
            </w:r>
          </w:p>
        </w:tc>
        <w:tc>
          <w:tcPr>
            <w:tcW w:w="1373" w:type="dxa"/>
            <w:tcBorders>
              <w:bottom w:val="single" w:sz="4" w:space="0" w:color="auto"/>
            </w:tcBorders>
          </w:tcPr>
          <w:p w14:paraId="69A24FB6" w14:textId="77777777" w:rsidR="008C6E56" w:rsidRPr="003D6CBA" w:rsidRDefault="008C6E56" w:rsidP="008C6E56">
            <w:pPr>
              <w:rPr>
                <w:rFonts w:ascii="Calibri" w:hAnsi="Calibri" w:cs="Calibri"/>
                <w:sz w:val="20"/>
                <w:szCs w:val="20"/>
              </w:rPr>
            </w:pPr>
            <w:r w:rsidRPr="003D6CBA">
              <w:rPr>
                <w:rFonts w:ascii="Calibri" w:hAnsi="Calibri" w:cs="Calibri"/>
                <w:sz w:val="20"/>
                <w:szCs w:val="20"/>
              </w:rPr>
              <w:t>Address</w:t>
            </w:r>
          </w:p>
        </w:tc>
        <w:tc>
          <w:tcPr>
            <w:tcW w:w="1318" w:type="dxa"/>
            <w:tcBorders>
              <w:bottom w:val="single" w:sz="4" w:space="0" w:color="auto"/>
            </w:tcBorders>
          </w:tcPr>
          <w:p w14:paraId="12D8D8F4" w14:textId="77777777" w:rsidR="008C6E56" w:rsidRPr="003D6CBA" w:rsidRDefault="008C6E56" w:rsidP="008C6E56">
            <w:pPr>
              <w:rPr>
                <w:rFonts w:ascii="Calibri" w:hAnsi="Calibri" w:cs="Calibri"/>
                <w:sz w:val="20"/>
                <w:szCs w:val="20"/>
              </w:rPr>
            </w:pPr>
            <w:r w:rsidRPr="003D6CBA">
              <w:rPr>
                <w:rFonts w:ascii="Calibri" w:hAnsi="Calibri" w:cs="Calibri"/>
                <w:sz w:val="20"/>
                <w:szCs w:val="20"/>
              </w:rPr>
              <w:t>Phone</w:t>
            </w:r>
          </w:p>
        </w:tc>
        <w:tc>
          <w:tcPr>
            <w:tcW w:w="1240" w:type="dxa"/>
            <w:tcBorders>
              <w:bottom w:val="single" w:sz="4" w:space="0" w:color="auto"/>
            </w:tcBorders>
          </w:tcPr>
          <w:p w14:paraId="2407C855" w14:textId="77777777" w:rsidR="008C6E56" w:rsidRPr="003D6CBA" w:rsidRDefault="008C6E56" w:rsidP="008C6E56">
            <w:pPr>
              <w:rPr>
                <w:rFonts w:ascii="Calibri" w:hAnsi="Calibri" w:cs="Calibri"/>
                <w:sz w:val="20"/>
                <w:szCs w:val="20"/>
              </w:rPr>
            </w:pPr>
            <w:r w:rsidRPr="003D6CBA">
              <w:rPr>
                <w:rFonts w:ascii="Calibri" w:hAnsi="Calibri" w:cs="Calibri"/>
                <w:sz w:val="20"/>
                <w:szCs w:val="20"/>
              </w:rPr>
              <w:t>Fax</w:t>
            </w:r>
          </w:p>
        </w:tc>
        <w:tc>
          <w:tcPr>
            <w:tcW w:w="2531" w:type="dxa"/>
            <w:tcBorders>
              <w:bottom w:val="single" w:sz="4" w:space="0" w:color="auto"/>
            </w:tcBorders>
          </w:tcPr>
          <w:p w14:paraId="599D277D" w14:textId="77777777" w:rsidR="008C6E56" w:rsidRPr="003D6CBA" w:rsidRDefault="008C6E56" w:rsidP="008C6E56">
            <w:pPr>
              <w:rPr>
                <w:rFonts w:ascii="Calibri" w:hAnsi="Calibri" w:cs="Calibri"/>
                <w:sz w:val="20"/>
                <w:szCs w:val="20"/>
              </w:rPr>
            </w:pPr>
            <w:r w:rsidRPr="003D6CBA">
              <w:rPr>
                <w:rFonts w:ascii="Calibri" w:hAnsi="Calibri" w:cs="Calibri"/>
                <w:sz w:val="20"/>
                <w:szCs w:val="20"/>
              </w:rPr>
              <w:t>E-Mail</w:t>
            </w:r>
          </w:p>
        </w:tc>
      </w:tr>
      <w:tr w:rsidR="008C6E56" w:rsidRPr="003D6CBA" w14:paraId="4300DD9D" w14:textId="77777777" w:rsidTr="00D44720">
        <w:trPr>
          <w:trHeight w:val="215"/>
        </w:trPr>
        <w:tc>
          <w:tcPr>
            <w:tcW w:w="1383" w:type="dxa"/>
            <w:tcBorders>
              <w:top w:val="single" w:sz="4" w:space="0" w:color="auto"/>
              <w:left w:val="single" w:sz="4" w:space="0" w:color="auto"/>
              <w:bottom w:val="single" w:sz="4" w:space="0" w:color="auto"/>
              <w:right w:val="single" w:sz="4" w:space="0" w:color="auto"/>
            </w:tcBorders>
          </w:tcPr>
          <w:p w14:paraId="239C693D" w14:textId="77777777" w:rsidR="008C6E56" w:rsidRPr="003D6CBA" w:rsidRDefault="008C6E56" w:rsidP="008C6E56">
            <w:pPr>
              <w:keepNext/>
              <w:widowControl/>
              <w:outlineLvl w:val="0"/>
              <w:rPr>
                <w:rFonts w:ascii="Calibri" w:hAnsi="Calibri" w:cs="Calibri"/>
                <w:bCs/>
                <w:color w:val="000000"/>
                <w:sz w:val="16"/>
                <w:szCs w:val="16"/>
              </w:rPr>
            </w:pPr>
            <w:bookmarkStart w:id="131" w:name="_Toc98239706"/>
            <w:r w:rsidRPr="003D6CBA">
              <w:rPr>
                <w:rFonts w:ascii="Calibri" w:hAnsi="Calibri" w:cs="Calibri"/>
                <w:bCs/>
                <w:color w:val="000000"/>
                <w:sz w:val="16"/>
                <w:szCs w:val="16"/>
              </w:rPr>
              <w:t>The Perryton Herald</w:t>
            </w:r>
            <w:bookmarkEnd w:id="131"/>
          </w:p>
        </w:tc>
        <w:tc>
          <w:tcPr>
            <w:tcW w:w="1515" w:type="dxa"/>
            <w:tcBorders>
              <w:top w:val="single" w:sz="4" w:space="0" w:color="auto"/>
              <w:left w:val="single" w:sz="4" w:space="0" w:color="auto"/>
              <w:bottom w:val="single" w:sz="4" w:space="0" w:color="auto"/>
              <w:right w:val="single" w:sz="4" w:space="0" w:color="auto"/>
            </w:tcBorders>
          </w:tcPr>
          <w:p w14:paraId="427E1669" w14:textId="77777777" w:rsidR="008C6E56" w:rsidRPr="003D6CBA" w:rsidRDefault="008C6E56" w:rsidP="008C6E56">
            <w:pPr>
              <w:keepNext/>
              <w:widowControl/>
              <w:outlineLvl w:val="0"/>
              <w:rPr>
                <w:rFonts w:ascii="Calibri" w:hAnsi="Calibri" w:cs="Calibri"/>
                <w:bCs/>
                <w:color w:val="000000"/>
                <w:sz w:val="16"/>
                <w:szCs w:val="16"/>
              </w:rPr>
            </w:pPr>
            <w:bookmarkStart w:id="132" w:name="_Toc98239707"/>
            <w:r w:rsidRPr="003D6CBA">
              <w:rPr>
                <w:rFonts w:ascii="Calibri" w:hAnsi="Calibri" w:cs="Calibri"/>
                <w:bCs/>
                <w:color w:val="000000"/>
                <w:sz w:val="16"/>
                <w:szCs w:val="16"/>
              </w:rPr>
              <w:t>Meagan Rogers</w:t>
            </w:r>
            <w:bookmarkEnd w:id="132"/>
          </w:p>
        </w:tc>
        <w:tc>
          <w:tcPr>
            <w:tcW w:w="1373" w:type="dxa"/>
            <w:tcBorders>
              <w:top w:val="single" w:sz="4" w:space="0" w:color="auto"/>
              <w:left w:val="single" w:sz="4" w:space="0" w:color="auto"/>
              <w:bottom w:val="single" w:sz="4" w:space="0" w:color="auto"/>
              <w:right w:val="single" w:sz="4" w:space="0" w:color="auto"/>
            </w:tcBorders>
          </w:tcPr>
          <w:p w14:paraId="7A2E9E65" w14:textId="77777777" w:rsidR="008C6E56" w:rsidRPr="003D6CBA" w:rsidRDefault="008C6E56" w:rsidP="008C6E56">
            <w:pPr>
              <w:keepNext/>
              <w:widowControl/>
              <w:outlineLvl w:val="0"/>
              <w:rPr>
                <w:rFonts w:ascii="Calibri" w:hAnsi="Calibri" w:cs="Calibri"/>
                <w:bCs/>
                <w:color w:val="000000"/>
                <w:sz w:val="16"/>
                <w:szCs w:val="16"/>
              </w:rPr>
            </w:pPr>
            <w:bookmarkStart w:id="133" w:name="_Toc98239708"/>
            <w:r w:rsidRPr="003D6CBA">
              <w:rPr>
                <w:rFonts w:ascii="Calibri" w:hAnsi="Calibri" w:cs="Calibri"/>
                <w:bCs/>
                <w:color w:val="000000"/>
                <w:sz w:val="16"/>
                <w:szCs w:val="16"/>
              </w:rPr>
              <w:t>PO Box 989 Perryton, TX 79070</w:t>
            </w:r>
            <w:bookmarkEnd w:id="133"/>
          </w:p>
        </w:tc>
        <w:tc>
          <w:tcPr>
            <w:tcW w:w="1318" w:type="dxa"/>
            <w:tcBorders>
              <w:top w:val="single" w:sz="4" w:space="0" w:color="auto"/>
              <w:left w:val="single" w:sz="4" w:space="0" w:color="auto"/>
              <w:bottom w:val="single" w:sz="4" w:space="0" w:color="auto"/>
              <w:right w:val="single" w:sz="4" w:space="0" w:color="auto"/>
            </w:tcBorders>
          </w:tcPr>
          <w:p w14:paraId="697F8A3D" w14:textId="77777777" w:rsidR="008C6E56" w:rsidRPr="003D6CBA" w:rsidRDefault="008C6E56" w:rsidP="008C6E56">
            <w:pPr>
              <w:keepNext/>
              <w:widowControl/>
              <w:outlineLvl w:val="0"/>
              <w:rPr>
                <w:rFonts w:ascii="Calibri" w:hAnsi="Calibri" w:cs="Calibri"/>
                <w:bCs/>
                <w:color w:val="000000"/>
                <w:sz w:val="16"/>
                <w:szCs w:val="16"/>
              </w:rPr>
            </w:pPr>
            <w:bookmarkStart w:id="134" w:name="_Toc98239709"/>
            <w:r w:rsidRPr="003D6CBA">
              <w:rPr>
                <w:rFonts w:ascii="Calibri" w:hAnsi="Calibri" w:cs="Calibri"/>
                <w:bCs/>
                <w:color w:val="000000"/>
                <w:sz w:val="16"/>
                <w:szCs w:val="16"/>
              </w:rPr>
              <w:t>806-435-3631</w:t>
            </w:r>
            <w:bookmarkEnd w:id="134"/>
          </w:p>
        </w:tc>
        <w:tc>
          <w:tcPr>
            <w:tcW w:w="1240" w:type="dxa"/>
            <w:tcBorders>
              <w:top w:val="single" w:sz="4" w:space="0" w:color="auto"/>
              <w:left w:val="single" w:sz="4" w:space="0" w:color="auto"/>
              <w:bottom w:val="single" w:sz="4" w:space="0" w:color="auto"/>
              <w:right w:val="single" w:sz="4" w:space="0" w:color="auto"/>
            </w:tcBorders>
          </w:tcPr>
          <w:p w14:paraId="5CE7489C" w14:textId="77777777" w:rsidR="008C6E56" w:rsidRPr="003D6CBA" w:rsidRDefault="008C6E56" w:rsidP="008C6E56">
            <w:pPr>
              <w:keepNext/>
              <w:widowControl/>
              <w:outlineLvl w:val="0"/>
              <w:rPr>
                <w:rFonts w:ascii="Calibri" w:hAnsi="Calibri" w:cs="Calibri"/>
                <w:bCs/>
                <w:color w:val="000000"/>
                <w:sz w:val="16"/>
                <w:szCs w:val="16"/>
              </w:rPr>
            </w:pPr>
            <w:bookmarkStart w:id="135" w:name="_Toc98239710"/>
            <w:r w:rsidRPr="003D6CBA">
              <w:rPr>
                <w:rFonts w:ascii="Calibri" w:hAnsi="Calibri" w:cs="Calibri"/>
                <w:bCs/>
                <w:color w:val="000000"/>
                <w:sz w:val="16"/>
                <w:szCs w:val="16"/>
              </w:rPr>
              <w:t>806-435-2420</w:t>
            </w:r>
            <w:bookmarkEnd w:id="135"/>
          </w:p>
        </w:tc>
        <w:tc>
          <w:tcPr>
            <w:tcW w:w="2531" w:type="dxa"/>
            <w:tcBorders>
              <w:top w:val="single" w:sz="4" w:space="0" w:color="auto"/>
              <w:left w:val="single" w:sz="4" w:space="0" w:color="auto"/>
              <w:bottom w:val="single" w:sz="4" w:space="0" w:color="auto"/>
              <w:right w:val="single" w:sz="4" w:space="0" w:color="auto"/>
            </w:tcBorders>
          </w:tcPr>
          <w:p w14:paraId="2FD96B94" w14:textId="77777777" w:rsidR="008C6E56" w:rsidRPr="003D6CBA" w:rsidRDefault="00D01F7C" w:rsidP="008C6E56">
            <w:pPr>
              <w:keepNext/>
              <w:widowControl/>
              <w:outlineLvl w:val="0"/>
              <w:rPr>
                <w:rFonts w:ascii="Calibri" w:hAnsi="Calibri" w:cs="Calibri"/>
                <w:bCs/>
                <w:color w:val="000000"/>
                <w:sz w:val="16"/>
                <w:szCs w:val="16"/>
              </w:rPr>
            </w:pPr>
            <w:hyperlink r:id="rId24" w:history="1">
              <w:bookmarkStart w:id="136" w:name="_Toc98239711"/>
              <w:r w:rsidR="008C6E56" w:rsidRPr="003D6CBA">
                <w:rPr>
                  <w:rFonts w:ascii="Calibri" w:hAnsi="Calibri" w:cs="Calibri"/>
                  <w:bCs/>
                  <w:color w:val="0000FF"/>
                  <w:sz w:val="16"/>
                  <w:szCs w:val="16"/>
                  <w:u w:val="single"/>
                </w:rPr>
                <w:t>advertising@perrytonherald.com</w:t>
              </w:r>
              <w:bookmarkEnd w:id="136"/>
            </w:hyperlink>
          </w:p>
        </w:tc>
      </w:tr>
      <w:tr w:rsidR="008C6E56" w:rsidRPr="003D6CBA" w14:paraId="5985DC2A" w14:textId="77777777" w:rsidTr="00D44720">
        <w:trPr>
          <w:trHeight w:val="215"/>
        </w:trPr>
        <w:tc>
          <w:tcPr>
            <w:tcW w:w="1383" w:type="dxa"/>
            <w:tcBorders>
              <w:top w:val="single" w:sz="4" w:space="0" w:color="auto"/>
              <w:left w:val="single" w:sz="4" w:space="0" w:color="auto"/>
              <w:bottom w:val="single" w:sz="4" w:space="0" w:color="auto"/>
              <w:right w:val="single" w:sz="4" w:space="0" w:color="auto"/>
            </w:tcBorders>
          </w:tcPr>
          <w:p w14:paraId="1342A981" w14:textId="77777777" w:rsidR="008C6E56" w:rsidRPr="003D6CBA" w:rsidRDefault="008C6E56" w:rsidP="008C6E56">
            <w:pPr>
              <w:keepNext/>
              <w:widowControl/>
              <w:outlineLvl w:val="0"/>
              <w:rPr>
                <w:rFonts w:ascii="Calibri" w:hAnsi="Calibri" w:cs="Calibri"/>
                <w:bCs/>
                <w:color w:val="000000"/>
                <w:sz w:val="16"/>
                <w:szCs w:val="16"/>
              </w:rPr>
            </w:pPr>
            <w:bookmarkStart w:id="137" w:name="_Toc98239712"/>
            <w:r w:rsidRPr="003D6CBA">
              <w:rPr>
                <w:rFonts w:ascii="Calibri" w:hAnsi="Calibri" w:cs="Calibri"/>
                <w:bCs/>
                <w:color w:val="000000"/>
                <w:sz w:val="16"/>
                <w:szCs w:val="16"/>
              </w:rPr>
              <w:t>Canadian Record</w:t>
            </w:r>
            <w:bookmarkEnd w:id="137"/>
          </w:p>
        </w:tc>
        <w:tc>
          <w:tcPr>
            <w:tcW w:w="1515" w:type="dxa"/>
            <w:tcBorders>
              <w:top w:val="single" w:sz="4" w:space="0" w:color="auto"/>
              <w:left w:val="single" w:sz="4" w:space="0" w:color="auto"/>
              <w:bottom w:val="single" w:sz="4" w:space="0" w:color="auto"/>
              <w:right w:val="single" w:sz="4" w:space="0" w:color="auto"/>
            </w:tcBorders>
          </w:tcPr>
          <w:p w14:paraId="7F6D68B1" w14:textId="77777777" w:rsidR="008C6E56" w:rsidRPr="003D6CBA" w:rsidRDefault="008C6E56" w:rsidP="008C6E56">
            <w:pPr>
              <w:keepNext/>
              <w:widowControl/>
              <w:outlineLvl w:val="0"/>
              <w:rPr>
                <w:rFonts w:ascii="Calibri" w:hAnsi="Calibri" w:cs="Calibri"/>
                <w:bCs/>
                <w:color w:val="000000"/>
                <w:sz w:val="16"/>
                <w:szCs w:val="16"/>
              </w:rPr>
            </w:pPr>
            <w:bookmarkStart w:id="138" w:name="_Toc98239713"/>
            <w:r w:rsidRPr="003D6CBA">
              <w:rPr>
                <w:rFonts w:ascii="Calibri" w:hAnsi="Calibri" w:cs="Calibri"/>
                <w:bCs/>
                <w:color w:val="000000"/>
                <w:sz w:val="16"/>
                <w:szCs w:val="16"/>
              </w:rPr>
              <w:t>Cheri Smith / Laurie Brown</w:t>
            </w:r>
            <w:bookmarkEnd w:id="138"/>
          </w:p>
        </w:tc>
        <w:tc>
          <w:tcPr>
            <w:tcW w:w="1373" w:type="dxa"/>
            <w:tcBorders>
              <w:top w:val="single" w:sz="4" w:space="0" w:color="auto"/>
              <w:left w:val="single" w:sz="4" w:space="0" w:color="auto"/>
              <w:bottom w:val="single" w:sz="4" w:space="0" w:color="auto"/>
              <w:right w:val="single" w:sz="4" w:space="0" w:color="auto"/>
            </w:tcBorders>
          </w:tcPr>
          <w:p w14:paraId="23563C4C" w14:textId="77777777" w:rsidR="008C6E56" w:rsidRPr="003D6CBA" w:rsidRDefault="008C6E56" w:rsidP="008C6E56">
            <w:pPr>
              <w:keepNext/>
              <w:widowControl/>
              <w:outlineLvl w:val="0"/>
              <w:rPr>
                <w:rFonts w:ascii="Calibri" w:hAnsi="Calibri" w:cs="Calibri"/>
                <w:bCs/>
                <w:color w:val="000000"/>
                <w:sz w:val="16"/>
                <w:szCs w:val="16"/>
              </w:rPr>
            </w:pPr>
            <w:bookmarkStart w:id="139" w:name="_Toc98239714"/>
            <w:r w:rsidRPr="003D6CBA">
              <w:rPr>
                <w:rFonts w:ascii="Calibri" w:hAnsi="Calibri" w:cs="Calibri"/>
                <w:bCs/>
                <w:color w:val="000000"/>
                <w:sz w:val="16"/>
                <w:szCs w:val="16"/>
              </w:rPr>
              <w:t>211 Main Canadian, TX 79014</w:t>
            </w:r>
            <w:bookmarkEnd w:id="139"/>
          </w:p>
        </w:tc>
        <w:tc>
          <w:tcPr>
            <w:tcW w:w="1318" w:type="dxa"/>
            <w:tcBorders>
              <w:top w:val="single" w:sz="4" w:space="0" w:color="auto"/>
              <w:left w:val="single" w:sz="4" w:space="0" w:color="auto"/>
              <w:bottom w:val="single" w:sz="4" w:space="0" w:color="auto"/>
              <w:right w:val="single" w:sz="4" w:space="0" w:color="auto"/>
            </w:tcBorders>
          </w:tcPr>
          <w:p w14:paraId="3E53FBF6" w14:textId="77777777" w:rsidR="008C6E56" w:rsidRPr="003D6CBA" w:rsidRDefault="008C6E56" w:rsidP="008C6E56">
            <w:pPr>
              <w:keepNext/>
              <w:widowControl/>
              <w:outlineLvl w:val="0"/>
              <w:rPr>
                <w:rFonts w:ascii="Calibri" w:hAnsi="Calibri" w:cs="Calibri"/>
                <w:bCs/>
                <w:color w:val="000000"/>
                <w:sz w:val="16"/>
                <w:szCs w:val="16"/>
              </w:rPr>
            </w:pPr>
            <w:bookmarkStart w:id="140" w:name="_Toc98239715"/>
            <w:r w:rsidRPr="003D6CBA">
              <w:rPr>
                <w:rFonts w:ascii="Calibri" w:hAnsi="Calibri" w:cs="Calibri"/>
                <w:bCs/>
                <w:color w:val="000000"/>
                <w:sz w:val="16"/>
                <w:szCs w:val="16"/>
              </w:rPr>
              <w:t>806-323-6461</w:t>
            </w:r>
            <w:bookmarkEnd w:id="140"/>
          </w:p>
        </w:tc>
        <w:tc>
          <w:tcPr>
            <w:tcW w:w="1240" w:type="dxa"/>
            <w:tcBorders>
              <w:top w:val="single" w:sz="4" w:space="0" w:color="auto"/>
              <w:left w:val="single" w:sz="4" w:space="0" w:color="auto"/>
              <w:bottom w:val="single" w:sz="4" w:space="0" w:color="auto"/>
              <w:right w:val="single" w:sz="4" w:space="0" w:color="auto"/>
            </w:tcBorders>
          </w:tcPr>
          <w:p w14:paraId="36F5E9BB" w14:textId="77777777" w:rsidR="008C6E56" w:rsidRPr="003D6CBA" w:rsidRDefault="008C6E56" w:rsidP="008C6E56">
            <w:pPr>
              <w:keepNext/>
              <w:widowControl/>
              <w:outlineLvl w:val="0"/>
              <w:rPr>
                <w:rFonts w:ascii="Calibri" w:hAnsi="Calibri" w:cs="Calibri"/>
                <w:bCs/>
                <w:color w:val="000000"/>
                <w:sz w:val="16"/>
                <w:szCs w:val="16"/>
              </w:rPr>
            </w:pPr>
          </w:p>
        </w:tc>
        <w:tc>
          <w:tcPr>
            <w:tcW w:w="2531" w:type="dxa"/>
            <w:tcBorders>
              <w:top w:val="single" w:sz="4" w:space="0" w:color="auto"/>
              <w:left w:val="single" w:sz="4" w:space="0" w:color="auto"/>
              <w:bottom w:val="single" w:sz="4" w:space="0" w:color="auto"/>
              <w:right w:val="single" w:sz="4" w:space="0" w:color="auto"/>
            </w:tcBorders>
          </w:tcPr>
          <w:p w14:paraId="13146ADA" w14:textId="77777777" w:rsidR="008C6E56" w:rsidRPr="003D6CBA" w:rsidRDefault="00D01F7C" w:rsidP="008C6E56">
            <w:pPr>
              <w:keepNext/>
              <w:widowControl/>
              <w:outlineLvl w:val="0"/>
              <w:rPr>
                <w:rFonts w:ascii="Calibri" w:hAnsi="Calibri" w:cs="Calibri"/>
                <w:bCs/>
                <w:color w:val="000000"/>
                <w:sz w:val="16"/>
                <w:szCs w:val="16"/>
              </w:rPr>
            </w:pPr>
            <w:hyperlink r:id="rId25" w:history="1">
              <w:bookmarkStart w:id="141" w:name="_Toc98239716"/>
              <w:r w:rsidR="008C6E56" w:rsidRPr="003D6CBA">
                <w:rPr>
                  <w:rFonts w:ascii="Calibri" w:hAnsi="Calibri" w:cs="Calibri"/>
                  <w:bCs/>
                  <w:color w:val="0000FF"/>
                  <w:sz w:val="16"/>
                  <w:szCs w:val="16"/>
                  <w:u w:val="single"/>
                </w:rPr>
                <w:t>cheri@canadianrecord.com</w:t>
              </w:r>
              <w:bookmarkEnd w:id="141"/>
            </w:hyperlink>
          </w:p>
          <w:p w14:paraId="1153DE5A" w14:textId="77777777" w:rsidR="008C6E56" w:rsidRPr="003D6CBA" w:rsidRDefault="00D01F7C" w:rsidP="008C6E56">
            <w:pPr>
              <w:rPr>
                <w:rFonts w:ascii="Calibri" w:hAnsi="Calibri" w:cs="Calibri"/>
              </w:rPr>
            </w:pPr>
            <w:hyperlink r:id="rId26" w:history="1">
              <w:r w:rsidR="008C6E56" w:rsidRPr="003D6CBA">
                <w:rPr>
                  <w:rFonts w:ascii="Calibri" w:hAnsi="Calibri" w:cs="Calibri"/>
                  <w:color w:val="0000FF"/>
                  <w:sz w:val="16"/>
                  <w:szCs w:val="16"/>
                  <w:u w:val="single"/>
                </w:rPr>
                <w:t>editor@canadianrecord.com</w:t>
              </w:r>
            </w:hyperlink>
          </w:p>
        </w:tc>
      </w:tr>
      <w:tr w:rsidR="008C6E56" w:rsidRPr="003D6CBA" w14:paraId="1C89343C" w14:textId="77777777" w:rsidTr="00D44720">
        <w:trPr>
          <w:trHeight w:val="215"/>
        </w:trPr>
        <w:tc>
          <w:tcPr>
            <w:tcW w:w="1383" w:type="dxa"/>
            <w:tcBorders>
              <w:top w:val="single" w:sz="4" w:space="0" w:color="auto"/>
              <w:left w:val="single" w:sz="4" w:space="0" w:color="auto"/>
              <w:bottom w:val="single" w:sz="4" w:space="0" w:color="auto"/>
              <w:right w:val="single" w:sz="4" w:space="0" w:color="auto"/>
            </w:tcBorders>
          </w:tcPr>
          <w:p w14:paraId="7F5C1D4E" w14:textId="77777777" w:rsidR="008C6E56" w:rsidRPr="003D6CBA" w:rsidRDefault="008C6E56" w:rsidP="008C6E56">
            <w:pPr>
              <w:keepNext/>
              <w:widowControl/>
              <w:outlineLvl w:val="0"/>
              <w:rPr>
                <w:rFonts w:ascii="Calibri" w:hAnsi="Calibri" w:cs="Calibri"/>
                <w:bCs/>
                <w:color w:val="000000"/>
                <w:sz w:val="16"/>
                <w:szCs w:val="16"/>
              </w:rPr>
            </w:pPr>
            <w:bookmarkStart w:id="142" w:name="_Toc98239717"/>
            <w:r w:rsidRPr="003D6CBA">
              <w:rPr>
                <w:rFonts w:ascii="Calibri" w:hAnsi="Calibri" w:cs="Calibri"/>
                <w:bCs/>
                <w:color w:val="000000"/>
                <w:sz w:val="16"/>
                <w:szCs w:val="16"/>
              </w:rPr>
              <w:t>The Hansford Reporter -Statesman</w:t>
            </w:r>
            <w:bookmarkEnd w:id="142"/>
          </w:p>
        </w:tc>
        <w:tc>
          <w:tcPr>
            <w:tcW w:w="1515" w:type="dxa"/>
            <w:tcBorders>
              <w:top w:val="single" w:sz="4" w:space="0" w:color="auto"/>
              <w:left w:val="single" w:sz="4" w:space="0" w:color="auto"/>
              <w:bottom w:val="single" w:sz="4" w:space="0" w:color="auto"/>
              <w:right w:val="single" w:sz="4" w:space="0" w:color="auto"/>
            </w:tcBorders>
          </w:tcPr>
          <w:p w14:paraId="0BDD48AD" w14:textId="77777777" w:rsidR="008C6E56" w:rsidRPr="003D6CBA" w:rsidRDefault="008C6E56" w:rsidP="008C6E56">
            <w:pPr>
              <w:keepNext/>
              <w:widowControl/>
              <w:outlineLvl w:val="0"/>
              <w:rPr>
                <w:rFonts w:ascii="Calibri" w:hAnsi="Calibri" w:cs="Calibri"/>
                <w:bCs/>
                <w:color w:val="000000"/>
                <w:sz w:val="16"/>
                <w:szCs w:val="16"/>
              </w:rPr>
            </w:pPr>
            <w:bookmarkStart w:id="143" w:name="_Toc98239718"/>
            <w:r w:rsidRPr="003D6CBA">
              <w:rPr>
                <w:rFonts w:ascii="Calibri" w:hAnsi="Calibri" w:cs="Calibri"/>
                <w:bCs/>
                <w:color w:val="000000"/>
                <w:sz w:val="16"/>
                <w:szCs w:val="16"/>
              </w:rPr>
              <w:t>Cathy Smith/Catherine Richie</w:t>
            </w:r>
            <w:bookmarkEnd w:id="143"/>
          </w:p>
        </w:tc>
        <w:tc>
          <w:tcPr>
            <w:tcW w:w="1373" w:type="dxa"/>
            <w:tcBorders>
              <w:top w:val="single" w:sz="4" w:space="0" w:color="auto"/>
              <w:left w:val="single" w:sz="4" w:space="0" w:color="auto"/>
              <w:bottom w:val="single" w:sz="4" w:space="0" w:color="auto"/>
              <w:right w:val="single" w:sz="4" w:space="0" w:color="auto"/>
            </w:tcBorders>
          </w:tcPr>
          <w:p w14:paraId="4339DAC2" w14:textId="77777777" w:rsidR="008C6E56" w:rsidRPr="003D6CBA" w:rsidRDefault="008C6E56" w:rsidP="008C6E56">
            <w:pPr>
              <w:keepNext/>
              <w:widowControl/>
              <w:outlineLvl w:val="0"/>
              <w:rPr>
                <w:rFonts w:ascii="Calibri" w:hAnsi="Calibri" w:cs="Calibri"/>
                <w:bCs/>
                <w:color w:val="000000"/>
                <w:sz w:val="16"/>
                <w:szCs w:val="16"/>
              </w:rPr>
            </w:pPr>
            <w:bookmarkStart w:id="144" w:name="_Toc98239719"/>
            <w:r w:rsidRPr="003D6CBA">
              <w:rPr>
                <w:rFonts w:ascii="Calibri" w:hAnsi="Calibri" w:cs="Calibri"/>
                <w:bCs/>
                <w:color w:val="000000"/>
                <w:sz w:val="16"/>
                <w:szCs w:val="16"/>
              </w:rPr>
              <w:t>PO Box 490, Spearman TX 79081</w:t>
            </w:r>
            <w:bookmarkEnd w:id="144"/>
          </w:p>
        </w:tc>
        <w:tc>
          <w:tcPr>
            <w:tcW w:w="1318" w:type="dxa"/>
            <w:tcBorders>
              <w:top w:val="single" w:sz="4" w:space="0" w:color="auto"/>
              <w:left w:val="single" w:sz="4" w:space="0" w:color="auto"/>
              <w:bottom w:val="single" w:sz="4" w:space="0" w:color="auto"/>
              <w:right w:val="single" w:sz="4" w:space="0" w:color="auto"/>
            </w:tcBorders>
          </w:tcPr>
          <w:p w14:paraId="1D8A0A03" w14:textId="77777777" w:rsidR="008C6E56" w:rsidRPr="003D6CBA" w:rsidRDefault="008C6E56" w:rsidP="008C6E56">
            <w:pPr>
              <w:keepNext/>
              <w:widowControl/>
              <w:outlineLvl w:val="0"/>
              <w:rPr>
                <w:rFonts w:ascii="Calibri" w:hAnsi="Calibri" w:cs="Calibri"/>
                <w:bCs/>
                <w:color w:val="000000"/>
                <w:sz w:val="16"/>
                <w:szCs w:val="16"/>
              </w:rPr>
            </w:pPr>
            <w:bookmarkStart w:id="145" w:name="_Toc98239720"/>
            <w:r w:rsidRPr="003D6CBA">
              <w:rPr>
                <w:rFonts w:ascii="Calibri" w:hAnsi="Calibri" w:cs="Calibri"/>
                <w:bCs/>
                <w:color w:val="000000"/>
                <w:sz w:val="16"/>
                <w:szCs w:val="16"/>
              </w:rPr>
              <w:t>806-659-3434</w:t>
            </w:r>
            <w:bookmarkEnd w:id="145"/>
          </w:p>
        </w:tc>
        <w:tc>
          <w:tcPr>
            <w:tcW w:w="1240" w:type="dxa"/>
            <w:tcBorders>
              <w:top w:val="single" w:sz="4" w:space="0" w:color="auto"/>
              <w:left w:val="single" w:sz="4" w:space="0" w:color="auto"/>
              <w:bottom w:val="single" w:sz="4" w:space="0" w:color="auto"/>
              <w:right w:val="single" w:sz="4" w:space="0" w:color="auto"/>
            </w:tcBorders>
          </w:tcPr>
          <w:p w14:paraId="53AEDE25" w14:textId="77777777" w:rsidR="008C6E56" w:rsidRPr="003D6CBA" w:rsidRDefault="008C6E56" w:rsidP="008C6E56">
            <w:pPr>
              <w:keepNext/>
              <w:widowControl/>
              <w:outlineLvl w:val="0"/>
              <w:rPr>
                <w:rFonts w:ascii="Calibri" w:hAnsi="Calibri" w:cs="Calibri"/>
                <w:bCs/>
                <w:color w:val="000000"/>
                <w:sz w:val="16"/>
                <w:szCs w:val="16"/>
              </w:rPr>
            </w:pPr>
          </w:p>
        </w:tc>
        <w:tc>
          <w:tcPr>
            <w:tcW w:w="2531" w:type="dxa"/>
            <w:tcBorders>
              <w:top w:val="single" w:sz="4" w:space="0" w:color="auto"/>
              <w:left w:val="single" w:sz="4" w:space="0" w:color="auto"/>
              <w:bottom w:val="single" w:sz="4" w:space="0" w:color="auto"/>
              <w:right w:val="single" w:sz="4" w:space="0" w:color="auto"/>
            </w:tcBorders>
          </w:tcPr>
          <w:p w14:paraId="768D0F19" w14:textId="77777777" w:rsidR="008C6E56" w:rsidRPr="003D6CBA" w:rsidRDefault="00D01F7C" w:rsidP="008C6E56">
            <w:pPr>
              <w:keepNext/>
              <w:widowControl/>
              <w:outlineLvl w:val="0"/>
              <w:rPr>
                <w:rFonts w:ascii="Calibri" w:hAnsi="Calibri" w:cs="Calibri"/>
                <w:bCs/>
                <w:color w:val="000000"/>
                <w:sz w:val="16"/>
                <w:szCs w:val="16"/>
              </w:rPr>
            </w:pPr>
            <w:hyperlink r:id="rId27" w:history="1">
              <w:bookmarkStart w:id="146" w:name="_Toc98239721"/>
              <w:r w:rsidR="008C6E56" w:rsidRPr="003D6CBA">
                <w:rPr>
                  <w:rFonts w:ascii="Calibri" w:hAnsi="Calibri" w:cs="Calibri"/>
                  <w:bCs/>
                  <w:color w:val="0000FF"/>
                  <w:sz w:val="16"/>
                  <w:szCs w:val="16"/>
                  <w:u w:val="single"/>
                </w:rPr>
                <w:t>reporterstatesman@gmail.com</w:t>
              </w:r>
              <w:bookmarkEnd w:id="146"/>
            </w:hyperlink>
          </w:p>
        </w:tc>
      </w:tr>
      <w:tr w:rsidR="008C6E56" w:rsidRPr="003D6CBA" w14:paraId="77E2248C" w14:textId="77777777" w:rsidTr="00D44720">
        <w:trPr>
          <w:trHeight w:val="215"/>
        </w:trPr>
        <w:tc>
          <w:tcPr>
            <w:tcW w:w="1383" w:type="dxa"/>
            <w:tcBorders>
              <w:top w:val="single" w:sz="4" w:space="0" w:color="auto"/>
              <w:left w:val="single" w:sz="4" w:space="0" w:color="auto"/>
              <w:bottom w:val="single" w:sz="4" w:space="0" w:color="auto"/>
              <w:right w:val="single" w:sz="4" w:space="0" w:color="auto"/>
            </w:tcBorders>
          </w:tcPr>
          <w:p w14:paraId="56A5A8E7" w14:textId="77777777" w:rsidR="008C6E56" w:rsidRPr="003D6CBA" w:rsidRDefault="008C6E56" w:rsidP="008C6E56">
            <w:pPr>
              <w:keepNext/>
              <w:widowControl/>
              <w:outlineLvl w:val="0"/>
              <w:rPr>
                <w:rFonts w:ascii="Calibri" w:hAnsi="Calibri" w:cs="Calibri"/>
                <w:bCs/>
                <w:color w:val="000000"/>
                <w:sz w:val="16"/>
                <w:szCs w:val="16"/>
              </w:rPr>
            </w:pPr>
            <w:bookmarkStart w:id="147" w:name="_Toc98239722"/>
            <w:r w:rsidRPr="003D6CBA">
              <w:rPr>
                <w:rFonts w:ascii="Calibri" w:hAnsi="Calibri" w:cs="Calibri"/>
                <w:bCs/>
                <w:color w:val="000000"/>
                <w:sz w:val="16"/>
                <w:szCs w:val="16"/>
              </w:rPr>
              <w:t>Miami Chief</w:t>
            </w:r>
            <w:bookmarkEnd w:id="147"/>
          </w:p>
        </w:tc>
        <w:tc>
          <w:tcPr>
            <w:tcW w:w="1515" w:type="dxa"/>
            <w:tcBorders>
              <w:top w:val="single" w:sz="4" w:space="0" w:color="auto"/>
              <w:left w:val="single" w:sz="4" w:space="0" w:color="auto"/>
              <w:bottom w:val="single" w:sz="4" w:space="0" w:color="auto"/>
              <w:right w:val="single" w:sz="4" w:space="0" w:color="auto"/>
            </w:tcBorders>
          </w:tcPr>
          <w:p w14:paraId="2C4D8E38" w14:textId="77777777" w:rsidR="008C6E56" w:rsidRPr="003D6CBA" w:rsidRDefault="008C6E56" w:rsidP="008C6E56">
            <w:pPr>
              <w:keepNext/>
              <w:widowControl/>
              <w:outlineLvl w:val="0"/>
              <w:rPr>
                <w:rFonts w:ascii="Calibri" w:hAnsi="Calibri" w:cs="Calibri"/>
                <w:bCs/>
                <w:color w:val="000000"/>
                <w:sz w:val="16"/>
                <w:szCs w:val="16"/>
              </w:rPr>
            </w:pPr>
            <w:bookmarkStart w:id="148" w:name="_Toc98239723"/>
            <w:r w:rsidRPr="003D6CBA">
              <w:rPr>
                <w:rFonts w:ascii="Calibri" w:hAnsi="Calibri" w:cs="Calibri"/>
                <w:bCs/>
                <w:color w:val="000000"/>
                <w:sz w:val="16"/>
                <w:szCs w:val="16"/>
              </w:rPr>
              <w:t>Toni R. Coombs</w:t>
            </w:r>
            <w:bookmarkEnd w:id="148"/>
          </w:p>
        </w:tc>
        <w:tc>
          <w:tcPr>
            <w:tcW w:w="1373" w:type="dxa"/>
            <w:tcBorders>
              <w:top w:val="single" w:sz="4" w:space="0" w:color="auto"/>
              <w:left w:val="single" w:sz="4" w:space="0" w:color="auto"/>
              <w:bottom w:val="single" w:sz="4" w:space="0" w:color="auto"/>
              <w:right w:val="single" w:sz="4" w:space="0" w:color="auto"/>
            </w:tcBorders>
          </w:tcPr>
          <w:p w14:paraId="3655CE30" w14:textId="77777777" w:rsidR="008C6E56" w:rsidRPr="003D6CBA" w:rsidRDefault="008C6E56" w:rsidP="008C6E56">
            <w:pPr>
              <w:keepNext/>
              <w:widowControl/>
              <w:outlineLvl w:val="0"/>
              <w:rPr>
                <w:rFonts w:ascii="Calibri" w:hAnsi="Calibri" w:cs="Calibri"/>
                <w:bCs/>
                <w:color w:val="000000"/>
                <w:sz w:val="16"/>
                <w:szCs w:val="16"/>
              </w:rPr>
            </w:pPr>
            <w:bookmarkStart w:id="149" w:name="_Toc98239724"/>
            <w:r w:rsidRPr="003D6CBA">
              <w:rPr>
                <w:rFonts w:ascii="Calibri" w:hAnsi="Calibri" w:cs="Calibri"/>
                <w:bCs/>
                <w:color w:val="000000"/>
                <w:sz w:val="16"/>
                <w:szCs w:val="16"/>
              </w:rPr>
              <w:t>109 S Main Miami, TX 79059</w:t>
            </w:r>
            <w:bookmarkEnd w:id="149"/>
          </w:p>
        </w:tc>
        <w:tc>
          <w:tcPr>
            <w:tcW w:w="1318" w:type="dxa"/>
            <w:tcBorders>
              <w:top w:val="single" w:sz="4" w:space="0" w:color="auto"/>
              <w:left w:val="single" w:sz="4" w:space="0" w:color="auto"/>
              <w:bottom w:val="single" w:sz="4" w:space="0" w:color="auto"/>
              <w:right w:val="single" w:sz="4" w:space="0" w:color="auto"/>
            </w:tcBorders>
          </w:tcPr>
          <w:p w14:paraId="14D3EB18" w14:textId="77777777" w:rsidR="008C6E56" w:rsidRPr="003D6CBA" w:rsidRDefault="008C6E56" w:rsidP="008C6E56">
            <w:pPr>
              <w:keepNext/>
              <w:widowControl/>
              <w:outlineLvl w:val="0"/>
              <w:rPr>
                <w:rFonts w:ascii="Calibri" w:hAnsi="Calibri" w:cs="Calibri"/>
                <w:bCs/>
                <w:color w:val="000000"/>
                <w:sz w:val="16"/>
                <w:szCs w:val="16"/>
              </w:rPr>
            </w:pPr>
            <w:bookmarkStart w:id="150" w:name="_Toc98239725"/>
            <w:r w:rsidRPr="003D6CBA">
              <w:rPr>
                <w:rFonts w:ascii="Calibri" w:hAnsi="Calibri" w:cs="Calibri"/>
                <w:bCs/>
                <w:color w:val="000000"/>
                <w:sz w:val="16"/>
                <w:szCs w:val="16"/>
              </w:rPr>
              <w:t>806-664-2278</w:t>
            </w:r>
            <w:bookmarkEnd w:id="150"/>
          </w:p>
        </w:tc>
        <w:tc>
          <w:tcPr>
            <w:tcW w:w="1240" w:type="dxa"/>
            <w:tcBorders>
              <w:top w:val="single" w:sz="4" w:space="0" w:color="auto"/>
              <w:left w:val="single" w:sz="4" w:space="0" w:color="auto"/>
              <w:bottom w:val="single" w:sz="4" w:space="0" w:color="auto"/>
              <w:right w:val="single" w:sz="4" w:space="0" w:color="auto"/>
            </w:tcBorders>
          </w:tcPr>
          <w:p w14:paraId="20EEC186" w14:textId="77777777" w:rsidR="008C6E56" w:rsidRPr="003D6CBA" w:rsidRDefault="008C6E56" w:rsidP="008C6E56">
            <w:pPr>
              <w:keepNext/>
              <w:widowControl/>
              <w:outlineLvl w:val="0"/>
              <w:rPr>
                <w:rFonts w:ascii="Calibri" w:hAnsi="Calibri" w:cs="Calibri"/>
                <w:bCs/>
                <w:color w:val="000000"/>
                <w:sz w:val="16"/>
                <w:szCs w:val="16"/>
              </w:rPr>
            </w:pPr>
          </w:p>
        </w:tc>
        <w:tc>
          <w:tcPr>
            <w:tcW w:w="2531" w:type="dxa"/>
            <w:tcBorders>
              <w:top w:val="single" w:sz="4" w:space="0" w:color="auto"/>
              <w:left w:val="single" w:sz="4" w:space="0" w:color="auto"/>
              <w:bottom w:val="single" w:sz="4" w:space="0" w:color="auto"/>
              <w:right w:val="single" w:sz="4" w:space="0" w:color="auto"/>
            </w:tcBorders>
          </w:tcPr>
          <w:p w14:paraId="0283084D" w14:textId="77777777" w:rsidR="008C6E56" w:rsidRPr="003D6CBA" w:rsidRDefault="00D01F7C" w:rsidP="008C6E56">
            <w:pPr>
              <w:keepNext/>
              <w:widowControl/>
              <w:outlineLvl w:val="0"/>
              <w:rPr>
                <w:rFonts w:ascii="Calibri" w:hAnsi="Calibri" w:cs="Calibri"/>
                <w:bCs/>
                <w:color w:val="000000"/>
                <w:sz w:val="16"/>
                <w:szCs w:val="16"/>
              </w:rPr>
            </w:pPr>
            <w:hyperlink r:id="rId28" w:history="1">
              <w:bookmarkStart w:id="151" w:name="_Toc98239726"/>
              <w:r w:rsidR="008C6E56" w:rsidRPr="003D6CBA">
                <w:rPr>
                  <w:rFonts w:ascii="Calibri" w:hAnsi="Calibri" w:cs="Calibri"/>
                  <w:bCs/>
                  <w:color w:val="0000FF"/>
                  <w:sz w:val="16"/>
                  <w:szCs w:val="16"/>
                  <w:u w:val="single"/>
                </w:rPr>
                <w:t>themiamichief@yahoo.com</w:t>
              </w:r>
              <w:bookmarkEnd w:id="151"/>
            </w:hyperlink>
          </w:p>
        </w:tc>
      </w:tr>
      <w:tr w:rsidR="008C6E56" w:rsidRPr="003D6CBA" w14:paraId="221E8AD7" w14:textId="77777777" w:rsidTr="00D44720">
        <w:trPr>
          <w:trHeight w:val="215"/>
        </w:trPr>
        <w:tc>
          <w:tcPr>
            <w:tcW w:w="1383" w:type="dxa"/>
            <w:tcBorders>
              <w:top w:val="single" w:sz="4" w:space="0" w:color="auto"/>
              <w:left w:val="single" w:sz="4" w:space="0" w:color="auto"/>
              <w:bottom w:val="single" w:sz="4" w:space="0" w:color="auto"/>
              <w:right w:val="single" w:sz="4" w:space="0" w:color="auto"/>
            </w:tcBorders>
          </w:tcPr>
          <w:p w14:paraId="39A10001" w14:textId="77777777" w:rsidR="008C6E56" w:rsidRPr="003D6CBA" w:rsidRDefault="008C6E56" w:rsidP="008C6E56">
            <w:pPr>
              <w:keepNext/>
              <w:widowControl/>
              <w:outlineLvl w:val="0"/>
              <w:rPr>
                <w:rFonts w:ascii="Calibri" w:hAnsi="Calibri" w:cs="Calibri"/>
                <w:bCs/>
                <w:color w:val="000000"/>
                <w:sz w:val="16"/>
                <w:szCs w:val="16"/>
              </w:rPr>
            </w:pPr>
            <w:bookmarkStart w:id="152" w:name="_Toc98239727"/>
            <w:r w:rsidRPr="003D6CBA">
              <w:rPr>
                <w:rFonts w:ascii="Calibri" w:hAnsi="Calibri" w:cs="Calibri"/>
                <w:bCs/>
                <w:color w:val="000000"/>
                <w:sz w:val="16"/>
                <w:szCs w:val="16"/>
              </w:rPr>
              <w:t>The Booker News</w:t>
            </w:r>
            <w:bookmarkEnd w:id="152"/>
          </w:p>
        </w:tc>
        <w:tc>
          <w:tcPr>
            <w:tcW w:w="1515" w:type="dxa"/>
            <w:tcBorders>
              <w:top w:val="single" w:sz="4" w:space="0" w:color="auto"/>
              <w:left w:val="single" w:sz="4" w:space="0" w:color="auto"/>
              <w:bottom w:val="single" w:sz="4" w:space="0" w:color="auto"/>
              <w:right w:val="single" w:sz="4" w:space="0" w:color="auto"/>
            </w:tcBorders>
          </w:tcPr>
          <w:p w14:paraId="7089FB8E" w14:textId="77777777" w:rsidR="008C6E56" w:rsidRPr="003D6CBA" w:rsidRDefault="008C6E56" w:rsidP="008C6E56">
            <w:pPr>
              <w:keepNext/>
              <w:widowControl/>
              <w:outlineLvl w:val="0"/>
              <w:rPr>
                <w:rFonts w:ascii="Calibri" w:hAnsi="Calibri" w:cs="Calibri"/>
                <w:bCs/>
                <w:color w:val="000000"/>
                <w:sz w:val="16"/>
                <w:szCs w:val="16"/>
              </w:rPr>
            </w:pPr>
            <w:bookmarkStart w:id="153" w:name="_Toc98239728"/>
            <w:r w:rsidRPr="003D6CBA">
              <w:rPr>
                <w:rFonts w:ascii="Calibri" w:hAnsi="Calibri" w:cs="Calibri"/>
                <w:bCs/>
                <w:color w:val="000000"/>
                <w:sz w:val="16"/>
                <w:szCs w:val="16"/>
              </w:rPr>
              <w:t>Joni Yara</w:t>
            </w:r>
            <w:bookmarkEnd w:id="153"/>
          </w:p>
        </w:tc>
        <w:tc>
          <w:tcPr>
            <w:tcW w:w="1373" w:type="dxa"/>
            <w:tcBorders>
              <w:top w:val="single" w:sz="4" w:space="0" w:color="auto"/>
              <w:left w:val="single" w:sz="4" w:space="0" w:color="auto"/>
              <w:bottom w:val="single" w:sz="4" w:space="0" w:color="auto"/>
              <w:right w:val="single" w:sz="4" w:space="0" w:color="auto"/>
            </w:tcBorders>
          </w:tcPr>
          <w:p w14:paraId="78846494" w14:textId="77777777" w:rsidR="008C6E56" w:rsidRPr="003D6CBA" w:rsidRDefault="008C6E56" w:rsidP="008C6E56">
            <w:pPr>
              <w:keepNext/>
              <w:widowControl/>
              <w:outlineLvl w:val="0"/>
              <w:rPr>
                <w:rFonts w:ascii="Calibri" w:hAnsi="Calibri" w:cs="Calibri"/>
                <w:bCs/>
                <w:color w:val="000000"/>
                <w:sz w:val="16"/>
                <w:szCs w:val="16"/>
              </w:rPr>
            </w:pPr>
            <w:bookmarkStart w:id="154" w:name="_Toc98239729"/>
            <w:r w:rsidRPr="003D6CBA">
              <w:rPr>
                <w:rFonts w:ascii="Calibri" w:hAnsi="Calibri" w:cs="Calibri"/>
                <w:bCs/>
                <w:color w:val="000000"/>
                <w:sz w:val="16"/>
                <w:szCs w:val="16"/>
              </w:rPr>
              <w:t>204 S. Main Booker, TX 79005</w:t>
            </w:r>
            <w:bookmarkEnd w:id="154"/>
          </w:p>
        </w:tc>
        <w:tc>
          <w:tcPr>
            <w:tcW w:w="1318" w:type="dxa"/>
            <w:tcBorders>
              <w:top w:val="single" w:sz="4" w:space="0" w:color="auto"/>
              <w:left w:val="single" w:sz="4" w:space="0" w:color="auto"/>
              <w:bottom w:val="single" w:sz="4" w:space="0" w:color="auto"/>
              <w:right w:val="single" w:sz="4" w:space="0" w:color="auto"/>
            </w:tcBorders>
          </w:tcPr>
          <w:p w14:paraId="0A13747C" w14:textId="77777777" w:rsidR="008C6E56" w:rsidRPr="003D6CBA" w:rsidRDefault="008C6E56" w:rsidP="008C6E56">
            <w:pPr>
              <w:keepNext/>
              <w:widowControl/>
              <w:outlineLvl w:val="0"/>
              <w:rPr>
                <w:rFonts w:ascii="Calibri" w:hAnsi="Calibri" w:cs="Calibri"/>
                <w:bCs/>
                <w:color w:val="000000"/>
                <w:sz w:val="16"/>
                <w:szCs w:val="16"/>
              </w:rPr>
            </w:pPr>
            <w:bookmarkStart w:id="155" w:name="_Toc98239730"/>
            <w:r w:rsidRPr="003D6CBA">
              <w:rPr>
                <w:rFonts w:ascii="Calibri" w:hAnsi="Calibri" w:cs="Calibri"/>
                <w:bCs/>
                <w:color w:val="000000"/>
                <w:sz w:val="16"/>
                <w:szCs w:val="16"/>
              </w:rPr>
              <w:t>806-658-4732</w:t>
            </w:r>
            <w:bookmarkEnd w:id="155"/>
          </w:p>
        </w:tc>
        <w:tc>
          <w:tcPr>
            <w:tcW w:w="1240" w:type="dxa"/>
            <w:tcBorders>
              <w:top w:val="single" w:sz="4" w:space="0" w:color="auto"/>
              <w:left w:val="single" w:sz="4" w:space="0" w:color="auto"/>
              <w:bottom w:val="single" w:sz="4" w:space="0" w:color="auto"/>
              <w:right w:val="single" w:sz="4" w:space="0" w:color="auto"/>
            </w:tcBorders>
          </w:tcPr>
          <w:p w14:paraId="2768701F" w14:textId="77777777" w:rsidR="008C6E56" w:rsidRPr="003D6CBA" w:rsidRDefault="008C6E56" w:rsidP="008C6E56">
            <w:pPr>
              <w:keepNext/>
              <w:widowControl/>
              <w:outlineLvl w:val="0"/>
              <w:rPr>
                <w:rFonts w:ascii="Calibri" w:hAnsi="Calibri" w:cs="Calibri"/>
                <w:bCs/>
                <w:color w:val="000000"/>
                <w:sz w:val="16"/>
                <w:szCs w:val="16"/>
              </w:rPr>
            </w:pPr>
          </w:p>
        </w:tc>
        <w:tc>
          <w:tcPr>
            <w:tcW w:w="2531" w:type="dxa"/>
            <w:tcBorders>
              <w:top w:val="single" w:sz="4" w:space="0" w:color="auto"/>
              <w:left w:val="single" w:sz="4" w:space="0" w:color="auto"/>
              <w:bottom w:val="single" w:sz="4" w:space="0" w:color="auto"/>
              <w:right w:val="single" w:sz="4" w:space="0" w:color="auto"/>
            </w:tcBorders>
          </w:tcPr>
          <w:p w14:paraId="6CA21C24" w14:textId="77777777" w:rsidR="008C6E56" w:rsidRPr="003D6CBA" w:rsidRDefault="00D01F7C" w:rsidP="008C6E56">
            <w:pPr>
              <w:keepNext/>
              <w:widowControl/>
              <w:outlineLvl w:val="0"/>
              <w:rPr>
                <w:rFonts w:ascii="Calibri" w:hAnsi="Calibri" w:cs="Calibri"/>
                <w:bCs/>
                <w:color w:val="000000"/>
                <w:sz w:val="16"/>
                <w:szCs w:val="16"/>
              </w:rPr>
            </w:pPr>
            <w:hyperlink r:id="rId29" w:history="1">
              <w:bookmarkStart w:id="156" w:name="_Toc98239731"/>
              <w:r w:rsidR="008C6E56" w:rsidRPr="003D6CBA">
                <w:rPr>
                  <w:rFonts w:ascii="Calibri" w:hAnsi="Calibri" w:cs="Calibri"/>
                  <w:bCs/>
                  <w:color w:val="0000FF"/>
                  <w:sz w:val="16"/>
                  <w:szCs w:val="16"/>
                  <w:u w:val="single"/>
                </w:rPr>
                <w:t>bnews@ptsi.net</w:t>
              </w:r>
              <w:bookmarkEnd w:id="156"/>
            </w:hyperlink>
          </w:p>
        </w:tc>
      </w:tr>
    </w:tbl>
    <w:p w14:paraId="08C11407" w14:textId="77777777" w:rsidR="00F17EB1" w:rsidRPr="003D6CBA" w:rsidRDefault="00E55149" w:rsidP="00F17EB1">
      <w:pPr>
        <w:keepNext/>
        <w:widowControl/>
        <w:jc w:val="center"/>
        <w:outlineLvl w:val="1"/>
        <w:rPr>
          <w:rFonts w:ascii="Calibri" w:hAnsi="Calibri" w:cs="Calibri"/>
          <w:b/>
          <w:bCs/>
        </w:rPr>
      </w:pPr>
      <w:r w:rsidRPr="003D6CBA">
        <w:rPr>
          <w:rFonts w:ascii="Calibri" w:hAnsi="Calibri" w:cs="Calibri"/>
        </w:rPr>
        <w:br w:type="page"/>
      </w:r>
      <w:bookmarkStart w:id="157" w:name="_Toc98239732"/>
      <w:r w:rsidR="00F17EB1" w:rsidRPr="003D6CBA">
        <w:rPr>
          <w:rFonts w:ascii="Calibri" w:hAnsi="Calibri" w:cs="Calibri"/>
          <w:b/>
          <w:bCs/>
        </w:rPr>
        <w:lastRenderedPageBreak/>
        <w:t>Area Schools</w:t>
      </w:r>
      <w:bookmarkEnd w:id="157"/>
    </w:p>
    <w:p w14:paraId="722A13AD" w14:textId="77777777" w:rsidR="00F17EB1" w:rsidRPr="003D6CBA" w:rsidRDefault="00F17EB1" w:rsidP="00F17EB1">
      <w:pPr>
        <w:rPr>
          <w:rFonts w:ascii="Calibri" w:hAnsi="Calibri" w:cs="Calibri"/>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3111"/>
        <w:gridCol w:w="3102"/>
      </w:tblGrid>
      <w:tr w:rsidR="00F17EB1" w:rsidRPr="003D6CBA" w14:paraId="0EF5D7CB" w14:textId="77777777" w:rsidTr="00F34E1A">
        <w:trPr>
          <w:jc w:val="center"/>
        </w:trPr>
        <w:tc>
          <w:tcPr>
            <w:tcW w:w="3137" w:type="dxa"/>
          </w:tcPr>
          <w:p w14:paraId="5341CA75"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ISD Name/Location</w:t>
            </w:r>
          </w:p>
        </w:tc>
        <w:tc>
          <w:tcPr>
            <w:tcW w:w="3111" w:type="dxa"/>
          </w:tcPr>
          <w:p w14:paraId="1E00D907" w14:textId="77777777" w:rsidR="00F17EB1" w:rsidRPr="003D6CBA" w:rsidRDefault="00F17EB1" w:rsidP="00F34E1A">
            <w:pPr>
              <w:rPr>
                <w:rFonts w:ascii="Calibri" w:hAnsi="Calibri" w:cs="Calibri"/>
                <w:sz w:val="20"/>
                <w:szCs w:val="20"/>
              </w:rPr>
            </w:pPr>
            <w:r w:rsidRPr="003D6CBA">
              <w:rPr>
                <w:rFonts w:ascii="Calibri" w:hAnsi="Calibri" w:cs="Calibri"/>
                <w:sz w:val="20"/>
                <w:szCs w:val="20"/>
              </w:rPr>
              <w:t>Phone</w:t>
            </w:r>
          </w:p>
        </w:tc>
        <w:tc>
          <w:tcPr>
            <w:tcW w:w="3102" w:type="dxa"/>
          </w:tcPr>
          <w:p w14:paraId="219291F3" w14:textId="77777777" w:rsidR="00F17EB1" w:rsidRPr="003D6CBA" w:rsidRDefault="0081633E" w:rsidP="00F34E1A">
            <w:pPr>
              <w:rPr>
                <w:rFonts w:ascii="Calibri" w:hAnsi="Calibri" w:cs="Calibri"/>
                <w:sz w:val="20"/>
                <w:szCs w:val="20"/>
              </w:rPr>
            </w:pPr>
            <w:r w:rsidRPr="003D6CBA">
              <w:rPr>
                <w:rFonts w:ascii="Calibri" w:hAnsi="Calibri" w:cs="Calibri"/>
                <w:sz w:val="20"/>
                <w:szCs w:val="20"/>
              </w:rPr>
              <w:t>Email of Contact</w:t>
            </w:r>
          </w:p>
        </w:tc>
      </w:tr>
      <w:tr w:rsidR="00F17EB1" w:rsidRPr="003D6CBA" w14:paraId="0D84DF79" w14:textId="77777777" w:rsidTr="00F34E1A">
        <w:trPr>
          <w:jc w:val="center"/>
        </w:trPr>
        <w:tc>
          <w:tcPr>
            <w:tcW w:w="3137" w:type="dxa"/>
          </w:tcPr>
          <w:p w14:paraId="08644949" w14:textId="77777777" w:rsidR="00F17EB1" w:rsidRPr="003D6CBA" w:rsidRDefault="00F17EB1" w:rsidP="00F34E1A">
            <w:pPr>
              <w:keepNext/>
              <w:widowControl/>
              <w:outlineLvl w:val="0"/>
              <w:rPr>
                <w:rFonts w:ascii="Calibri" w:hAnsi="Calibri" w:cs="Calibri"/>
                <w:bCs/>
                <w:color w:val="000000"/>
                <w:sz w:val="18"/>
                <w:szCs w:val="18"/>
              </w:rPr>
            </w:pPr>
            <w:bookmarkStart w:id="158" w:name="_Toc98239733"/>
            <w:r w:rsidRPr="003D6CBA">
              <w:rPr>
                <w:rFonts w:ascii="Calibri" w:hAnsi="Calibri" w:cs="Calibri"/>
                <w:bCs/>
                <w:color w:val="000000"/>
                <w:sz w:val="18"/>
                <w:szCs w:val="18"/>
              </w:rPr>
              <w:t>Booker ISD</w:t>
            </w:r>
            <w:bookmarkEnd w:id="158"/>
          </w:p>
        </w:tc>
        <w:tc>
          <w:tcPr>
            <w:tcW w:w="3111" w:type="dxa"/>
          </w:tcPr>
          <w:p w14:paraId="0A5C3463" w14:textId="77777777" w:rsidR="00F17EB1" w:rsidRPr="003D6CBA" w:rsidRDefault="00F17EB1" w:rsidP="00F34E1A">
            <w:pPr>
              <w:keepNext/>
              <w:widowControl/>
              <w:outlineLvl w:val="0"/>
              <w:rPr>
                <w:rFonts w:ascii="Calibri" w:hAnsi="Calibri" w:cs="Calibri"/>
                <w:bCs/>
                <w:color w:val="000000"/>
                <w:sz w:val="18"/>
                <w:szCs w:val="18"/>
              </w:rPr>
            </w:pPr>
            <w:bookmarkStart w:id="159" w:name="_Toc98239734"/>
            <w:r w:rsidRPr="003D6CBA">
              <w:rPr>
                <w:rFonts w:ascii="Calibri" w:hAnsi="Calibri" w:cs="Calibri"/>
                <w:bCs/>
                <w:color w:val="000000"/>
                <w:sz w:val="18"/>
                <w:szCs w:val="18"/>
              </w:rPr>
              <w:t>806-658-4521</w:t>
            </w:r>
            <w:bookmarkEnd w:id="159"/>
          </w:p>
        </w:tc>
        <w:tc>
          <w:tcPr>
            <w:tcW w:w="3102" w:type="dxa"/>
          </w:tcPr>
          <w:p w14:paraId="0E527CA8" w14:textId="77777777" w:rsidR="00F17EB1" w:rsidRPr="003D6CBA" w:rsidRDefault="00F17EB1" w:rsidP="00F34E1A">
            <w:pPr>
              <w:keepNext/>
              <w:widowControl/>
              <w:outlineLvl w:val="0"/>
              <w:rPr>
                <w:rFonts w:ascii="Calibri" w:hAnsi="Calibri" w:cs="Calibri"/>
                <w:bCs/>
                <w:color w:val="000000"/>
                <w:sz w:val="18"/>
                <w:szCs w:val="18"/>
              </w:rPr>
            </w:pPr>
          </w:p>
        </w:tc>
      </w:tr>
      <w:tr w:rsidR="00F17EB1" w:rsidRPr="003D6CBA" w14:paraId="24EF50A1" w14:textId="77777777" w:rsidTr="00F34E1A">
        <w:trPr>
          <w:jc w:val="center"/>
        </w:trPr>
        <w:tc>
          <w:tcPr>
            <w:tcW w:w="3137" w:type="dxa"/>
          </w:tcPr>
          <w:p w14:paraId="3D7DDF67" w14:textId="77777777" w:rsidR="00F17EB1" w:rsidRPr="003D6CBA" w:rsidRDefault="00F17EB1" w:rsidP="00F34E1A">
            <w:pPr>
              <w:keepNext/>
              <w:widowControl/>
              <w:outlineLvl w:val="0"/>
              <w:rPr>
                <w:rFonts w:ascii="Calibri" w:hAnsi="Calibri" w:cs="Calibri"/>
                <w:bCs/>
                <w:color w:val="000000"/>
                <w:sz w:val="18"/>
                <w:szCs w:val="18"/>
              </w:rPr>
            </w:pPr>
            <w:bookmarkStart w:id="160" w:name="_Toc98239735"/>
            <w:r w:rsidRPr="003D6CBA">
              <w:rPr>
                <w:rFonts w:ascii="Calibri" w:hAnsi="Calibri" w:cs="Calibri"/>
                <w:bCs/>
                <w:color w:val="000000"/>
                <w:sz w:val="18"/>
                <w:szCs w:val="18"/>
              </w:rPr>
              <w:t>Canadian ISD</w:t>
            </w:r>
            <w:bookmarkEnd w:id="160"/>
          </w:p>
        </w:tc>
        <w:tc>
          <w:tcPr>
            <w:tcW w:w="3111" w:type="dxa"/>
          </w:tcPr>
          <w:p w14:paraId="20F03FF9" w14:textId="77777777" w:rsidR="00F17EB1" w:rsidRPr="003D6CBA" w:rsidRDefault="00F17EB1" w:rsidP="00F34E1A">
            <w:pPr>
              <w:keepNext/>
              <w:widowControl/>
              <w:outlineLvl w:val="0"/>
              <w:rPr>
                <w:rFonts w:ascii="Calibri" w:hAnsi="Calibri" w:cs="Calibri"/>
                <w:bCs/>
                <w:color w:val="000000"/>
                <w:sz w:val="18"/>
                <w:szCs w:val="18"/>
              </w:rPr>
            </w:pPr>
            <w:bookmarkStart w:id="161" w:name="_Toc98239736"/>
            <w:r w:rsidRPr="003D6CBA">
              <w:rPr>
                <w:rFonts w:ascii="Calibri" w:hAnsi="Calibri" w:cs="Calibri"/>
                <w:bCs/>
                <w:color w:val="000000"/>
                <w:sz w:val="18"/>
                <w:szCs w:val="18"/>
              </w:rPr>
              <w:t>806-323-5393</w:t>
            </w:r>
            <w:bookmarkEnd w:id="161"/>
          </w:p>
        </w:tc>
        <w:tc>
          <w:tcPr>
            <w:tcW w:w="3102" w:type="dxa"/>
          </w:tcPr>
          <w:p w14:paraId="3BD2E6DC" w14:textId="77777777" w:rsidR="00F17EB1" w:rsidRPr="003D6CBA" w:rsidRDefault="00F17EB1" w:rsidP="00F34E1A">
            <w:pPr>
              <w:keepNext/>
              <w:widowControl/>
              <w:outlineLvl w:val="0"/>
              <w:rPr>
                <w:rFonts w:ascii="Calibri" w:hAnsi="Calibri" w:cs="Calibri"/>
                <w:bCs/>
                <w:color w:val="000000"/>
                <w:sz w:val="18"/>
                <w:szCs w:val="18"/>
              </w:rPr>
            </w:pPr>
          </w:p>
        </w:tc>
      </w:tr>
      <w:tr w:rsidR="00F17EB1" w:rsidRPr="003D6CBA" w14:paraId="7E3F015B" w14:textId="77777777" w:rsidTr="00F34E1A">
        <w:trPr>
          <w:jc w:val="center"/>
        </w:trPr>
        <w:tc>
          <w:tcPr>
            <w:tcW w:w="3137" w:type="dxa"/>
          </w:tcPr>
          <w:p w14:paraId="0BF4E7A4" w14:textId="77777777" w:rsidR="00F17EB1" w:rsidRPr="003D6CBA" w:rsidRDefault="00F17EB1" w:rsidP="00F34E1A">
            <w:pPr>
              <w:keepNext/>
              <w:widowControl/>
              <w:outlineLvl w:val="0"/>
              <w:rPr>
                <w:rFonts w:ascii="Calibri" w:hAnsi="Calibri" w:cs="Calibri"/>
                <w:bCs/>
                <w:color w:val="000000"/>
                <w:sz w:val="18"/>
                <w:szCs w:val="18"/>
              </w:rPr>
            </w:pPr>
            <w:bookmarkStart w:id="162" w:name="_Toc98239737"/>
            <w:r w:rsidRPr="003D6CBA">
              <w:rPr>
                <w:rFonts w:ascii="Calibri" w:hAnsi="Calibri" w:cs="Calibri"/>
                <w:bCs/>
                <w:color w:val="000000"/>
                <w:sz w:val="18"/>
                <w:szCs w:val="18"/>
              </w:rPr>
              <w:t>Darrouzett ISD</w:t>
            </w:r>
            <w:bookmarkEnd w:id="162"/>
          </w:p>
        </w:tc>
        <w:tc>
          <w:tcPr>
            <w:tcW w:w="3111" w:type="dxa"/>
          </w:tcPr>
          <w:p w14:paraId="4D672611" w14:textId="77777777" w:rsidR="00F17EB1" w:rsidRPr="003D6CBA" w:rsidRDefault="00F17EB1" w:rsidP="00F34E1A">
            <w:pPr>
              <w:keepNext/>
              <w:widowControl/>
              <w:outlineLvl w:val="0"/>
              <w:rPr>
                <w:rFonts w:ascii="Calibri" w:hAnsi="Calibri" w:cs="Calibri"/>
                <w:bCs/>
                <w:color w:val="000000"/>
                <w:sz w:val="18"/>
                <w:szCs w:val="18"/>
              </w:rPr>
            </w:pPr>
            <w:bookmarkStart w:id="163" w:name="_Toc98239738"/>
            <w:r w:rsidRPr="003D6CBA">
              <w:rPr>
                <w:rFonts w:ascii="Calibri" w:hAnsi="Calibri" w:cs="Calibri"/>
                <w:bCs/>
                <w:color w:val="000000"/>
                <w:sz w:val="18"/>
                <w:szCs w:val="18"/>
              </w:rPr>
              <w:t>806-624-2221</w:t>
            </w:r>
            <w:bookmarkEnd w:id="163"/>
          </w:p>
        </w:tc>
        <w:tc>
          <w:tcPr>
            <w:tcW w:w="3102" w:type="dxa"/>
          </w:tcPr>
          <w:p w14:paraId="092C2974" w14:textId="77777777" w:rsidR="00F17EB1" w:rsidRPr="003D6CBA" w:rsidRDefault="00F17EB1" w:rsidP="00F34E1A">
            <w:pPr>
              <w:keepNext/>
              <w:widowControl/>
              <w:outlineLvl w:val="0"/>
              <w:rPr>
                <w:rFonts w:ascii="Calibri" w:hAnsi="Calibri" w:cs="Calibri"/>
                <w:bCs/>
                <w:color w:val="000000"/>
                <w:sz w:val="18"/>
                <w:szCs w:val="18"/>
              </w:rPr>
            </w:pPr>
          </w:p>
        </w:tc>
      </w:tr>
      <w:tr w:rsidR="00F17EB1" w:rsidRPr="003D6CBA" w14:paraId="4FE032E6" w14:textId="77777777" w:rsidTr="00F34E1A">
        <w:trPr>
          <w:jc w:val="center"/>
        </w:trPr>
        <w:tc>
          <w:tcPr>
            <w:tcW w:w="3137" w:type="dxa"/>
          </w:tcPr>
          <w:p w14:paraId="5224056E" w14:textId="77777777" w:rsidR="00F17EB1" w:rsidRPr="003D6CBA" w:rsidRDefault="00F17EB1" w:rsidP="00F34E1A">
            <w:pPr>
              <w:keepNext/>
              <w:widowControl/>
              <w:outlineLvl w:val="0"/>
              <w:rPr>
                <w:rFonts w:ascii="Calibri" w:hAnsi="Calibri" w:cs="Calibri"/>
                <w:bCs/>
                <w:color w:val="000000"/>
                <w:sz w:val="18"/>
                <w:szCs w:val="18"/>
              </w:rPr>
            </w:pPr>
            <w:bookmarkStart w:id="164" w:name="_Toc98239739"/>
            <w:r w:rsidRPr="003D6CBA">
              <w:rPr>
                <w:rFonts w:ascii="Calibri" w:hAnsi="Calibri" w:cs="Calibri"/>
                <w:bCs/>
                <w:color w:val="000000"/>
                <w:sz w:val="18"/>
                <w:szCs w:val="18"/>
              </w:rPr>
              <w:t>Follett ISD</w:t>
            </w:r>
            <w:bookmarkEnd w:id="164"/>
          </w:p>
        </w:tc>
        <w:tc>
          <w:tcPr>
            <w:tcW w:w="3111" w:type="dxa"/>
          </w:tcPr>
          <w:p w14:paraId="4AF13316" w14:textId="77777777" w:rsidR="00F17EB1" w:rsidRPr="003D6CBA" w:rsidRDefault="00F17EB1" w:rsidP="00F34E1A">
            <w:pPr>
              <w:keepNext/>
              <w:widowControl/>
              <w:outlineLvl w:val="0"/>
              <w:rPr>
                <w:rFonts w:ascii="Calibri" w:hAnsi="Calibri" w:cs="Calibri"/>
                <w:bCs/>
                <w:color w:val="000000"/>
                <w:sz w:val="18"/>
                <w:szCs w:val="18"/>
              </w:rPr>
            </w:pPr>
            <w:bookmarkStart w:id="165" w:name="_Toc98239740"/>
            <w:r w:rsidRPr="003D6CBA">
              <w:rPr>
                <w:rFonts w:ascii="Calibri" w:hAnsi="Calibri" w:cs="Calibri"/>
                <w:bCs/>
                <w:color w:val="000000"/>
                <w:sz w:val="18"/>
                <w:szCs w:val="18"/>
              </w:rPr>
              <w:t>806-653-2301</w:t>
            </w:r>
            <w:bookmarkEnd w:id="165"/>
          </w:p>
        </w:tc>
        <w:tc>
          <w:tcPr>
            <w:tcW w:w="3102" w:type="dxa"/>
          </w:tcPr>
          <w:p w14:paraId="2241C2F0" w14:textId="77777777" w:rsidR="00F17EB1" w:rsidRPr="003D6CBA" w:rsidRDefault="00F17EB1" w:rsidP="00F34E1A">
            <w:pPr>
              <w:keepNext/>
              <w:widowControl/>
              <w:outlineLvl w:val="0"/>
              <w:rPr>
                <w:rFonts w:ascii="Calibri" w:hAnsi="Calibri" w:cs="Calibri"/>
                <w:bCs/>
                <w:color w:val="000000"/>
                <w:sz w:val="18"/>
                <w:szCs w:val="18"/>
              </w:rPr>
            </w:pPr>
          </w:p>
        </w:tc>
      </w:tr>
      <w:tr w:rsidR="00F17EB1" w:rsidRPr="003D6CBA" w14:paraId="4AB27B99" w14:textId="77777777" w:rsidTr="00F34E1A">
        <w:trPr>
          <w:jc w:val="center"/>
        </w:trPr>
        <w:tc>
          <w:tcPr>
            <w:tcW w:w="3137" w:type="dxa"/>
          </w:tcPr>
          <w:p w14:paraId="670D86DB" w14:textId="77777777" w:rsidR="00F17EB1" w:rsidRPr="003D6CBA" w:rsidRDefault="00F17EB1" w:rsidP="00F34E1A">
            <w:pPr>
              <w:keepNext/>
              <w:widowControl/>
              <w:outlineLvl w:val="0"/>
              <w:rPr>
                <w:rFonts w:ascii="Calibri" w:hAnsi="Calibri" w:cs="Calibri"/>
                <w:bCs/>
                <w:color w:val="000000"/>
                <w:sz w:val="18"/>
                <w:szCs w:val="18"/>
              </w:rPr>
            </w:pPr>
            <w:bookmarkStart w:id="166" w:name="_Toc98239741"/>
            <w:r w:rsidRPr="003D6CBA">
              <w:rPr>
                <w:rFonts w:ascii="Calibri" w:hAnsi="Calibri" w:cs="Calibri"/>
                <w:bCs/>
                <w:color w:val="000000"/>
                <w:sz w:val="18"/>
                <w:szCs w:val="18"/>
              </w:rPr>
              <w:t>Gruver ISD</w:t>
            </w:r>
            <w:bookmarkEnd w:id="166"/>
          </w:p>
        </w:tc>
        <w:tc>
          <w:tcPr>
            <w:tcW w:w="3111" w:type="dxa"/>
          </w:tcPr>
          <w:p w14:paraId="0CFB6F94" w14:textId="77777777" w:rsidR="00F17EB1" w:rsidRPr="003D6CBA" w:rsidRDefault="00F17EB1" w:rsidP="00F34E1A">
            <w:pPr>
              <w:keepNext/>
              <w:widowControl/>
              <w:outlineLvl w:val="0"/>
              <w:rPr>
                <w:rFonts w:ascii="Calibri" w:hAnsi="Calibri" w:cs="Calibri"/>
                <w:bCs/>
                <w:color w:val="000000"/>
                <w:sz w:val="18"/>
                <w:szCs w:val="18"/>
              </w:rPr>
            </w:pPr>
            <w:bookmarkStart w:id="167" w:name="_Toc98239742"/>
            <w:r w:rsidRPr="003D6CBA">
              <w:rPr>
                <w:rFonts w:ascii="Calibri" w:hAnsi="Calibri" w:cs="Calibri"/>
                <w:bCs/>
                <w:color w:val="000000"/>
                <w:sz w:val="18"/>
                <w:szCs w:val="18"/>
              </w:rPr>
              <w:t>806-733-2477</w:t>
            </w:r>
            <w:bookmarkEnd w:id="167"/>
          </w:p>
        </w:tc>
        <w:tc>
          <w:tcPr>
            <w:tcW w:w="3102" w:type="dxa"/>
          </w:tcPr>
          <w:p w14:paraId="24F44973" w14:textId="77777777" w:rsidR="00F17EB1" w:rsidRPr="003D6CBA" w:rsidRDefault="00F17EB1" w:rsidP="00F34E1A">
            <w:pPr>
              <w:keepNext/>
              <w:widowControl/>
              <w:outlineLvl w:val="0"/>
              <w:rPr>
                <w:rFonts w:ascii="Calibri" w:hAnsi="Calibri" w:cs="Calibri"/>
                <w:bCs/>
                <w:color w:val="000000"/>
                <w:sz w:val="18"/>
                <w:szCs w:val="18"/>
              </w:rPr>
            </w:pPr>
          </w:p>
        </w:tc>
      </w:tr>
      <w:tr w:rsidR="00F17EB1" w:rsidRPr="003D6CBA" w14:paraId="32FDD114" w14:textId="77777777" w:rsidTr="00F34E1A">
        <w:trPr>
          <w:jc w:val="center"/>
        </w:trPr>
        <w:tc>
          <w:tcPr>
            <w:tcW w:w="3137" w:type="dxa"/>
          </w:tcPr>
          <w:p w14:paraId="3C3C669D" w14:textId="77777777" w:rsidR="00F17EB1" w:rsidRPr="003D6CBA" w:rsidRDefault="00F17EB1" w:rsidP="00F34E1A">
            <w:pPr>
              <w:keepNext/>
              <w:widowControl/>
              <w:outlineLvl w:val="0"/>
              <w:rPr>
                <w:rFonts w:ascii="Calibri" w:hAnsi="Calibri" w:cs="Calibri"/>
                <w:bCs/>
                <w:color w:val="000000"/>
                <w:sz w:val="18"/>
                <w:szCs w:val="18"/>
              </w:rPr>
            </w:pPr>
            <w:bookmarkStart w:id="168" w:name="_Toc98239743"/>
            <w:r w:rsidRPr="003D6CBA">
              <w:rPr>
                <w:rFonts w:ascii="Calibri" w:hAnsi="Calibri" w:cs="Calibri"/>
                <w:bCs/>
                <w:color w:val="000000"/>
                <w:sz w:val="18"/>
                <w:szCs w:val="18"/>
              </w:rPr>
              <w:t>Perryton ISD</w:t>
            </w:r>
            <w:bookmarkEnd w:id="168"/>
          </w:p>
        </w:tc>
        <w:tc>
          <w:tcPr>
            <w:tcW w:w="3111" w:type="dxa"/>
          </w:tcPr>
          <w:p w14:paraId="74395A31" w14:textId="77777777" w:rsidR="00F17EB1" w:rsidRPr="003D6CBA" w:rsidRDefault="00F17EB1" w:rsidP="00F34E1A">
            <w:pPr>
              <w:keepNext/>
              <w:widowControl/>
              <w:outlineLvl w:val="0"/>
              <w:rPr>
                <w:rFonts w:ascii="Calibri" w:hAnsi="Calibri" w:cs="Calibri"/>
                <w:bCs/>
                <w:color w:val="000000"/>
                <w:sz w:val="18"/>
                <w:szCs w:val="18"/>
              </w:rPr>
            </w:pPr>
            <w:bookmarkStart w:id="169" w:name="_Toc98239744"/>
            <w:r w:rsidRPr="003D6CBA">
              <w:rPr>
                <w:rFonts w:ascii="Calibri" w:hAnsi="Calibri" w:cs="Calibri"/>
                <w:bCs/>
                <w:color w:val="000000"/>
                <w:sz w:val="18"/>
                <w:szCs w:val="18"/>
              </w:rPr>
              <w:t>806-435-5478</w:t>
            </w:r>
            <w:bookmarkEnd w:id="169"/>
          </w:p>
        </w:tc>
        <w:tc>
          <w:tcPr>
            <w:tcW w:w="3102" w:type="dxa"/>
          </w:tcPr>
          <w:p w14:paraId="5745FCBD" w14:textId="77777777" w:rsidR="00F17EB1" w:rsidRPr="003D6CBA" w:rsidRDefault="00F17EB1" w:rsidP="00F34E1A">
            <w:pPr>
              <w:keepNext/>
              <w:widowControl/>
              <w:outlineLvl w:val="0"/>
              <w:rPr>
                <w:rFonts w:ascii="Calibri" w:hAnsi="Calibri" w:cs="Calibri"/>
                <w:bCs/>
                <w:color w:val="000000"/>
                <w:sz w:val="18"/>
                <w:szCs w:val="18"/>
              </w:rPr>
            </w:pPr>
          </w:p>
        </w:tc>
      </w:tr>
      <w:tr w:rsidR="00F17EB1" w:rsidRPr="003D6CBA" w14:paraId="24C7603B" w14:textId="77777777" w:rsidTr="00F34E1A">
        <w:trPr>
          <w:jc w:val="center"/>
        </w:trPr>
        <w:tc>
          <w:tcPr>
            <w:tcW w:w="3137" w:type="dxa"/>
          </w:tcPr>
          <w:p w14:paraId="4E4AADC1" w14:textId="77777777" w:rsidR="00F17EB1" w:rsidRPr="003D6CBA" w:rsidRDefault="00F17EB1" w:rsidP="00F34E1A">
            <w:pPr>
              <w:keepNext/>
              <w:widowControl/>
              <w:outlineLvl w:val="0"/>
              <w:rPr>
                <w:rFonts w:ascii="Calibri" w:hAnsi="Calibri" w:cs="Calibri"/>
                <w:bCs/>
                <w:color w:val="000000"/>
                <w:sz w:val="18"/>
                <w:szCs w:val="18"/>
              </w:rPr>
            </w:pPr>
            <w:bookmarkStart w:id="170" w:name="_Toc98239745"/>
            <w:r w:rsidRPr="003D6CBA">
              <w:rPr>
                <w:rFonts w:ascii="Calibri" w:hAnsi="Calibri" w:cs="Calibri"/>
                <w:bCs/>
                <w:color w:val="000000"/>
                <w:sz w:val="18"/>
                <w:szCs w:val="18"/>
              </w:rPr>
              <w:t>Spearman ISD</w:t>
            </w:r>
            <w:bookmarkEnd w:id="170"/>
          </w:p>
        </w:tc>
        <w:tc>
          <w:tcPr>
            <w:tcW w:w="3111" w:type="dxa"/>
          </w:tcPr>
          <w:p w14:paraId="21F89583" w14:textId="77777777" w:rsidR="00F17EB1" w:rsidRPr="003D6CBA" w:rsidRDefault="00F17EB1" w:rsidP="00F34E1A">
            <w:pPr>
              <w:keepNext/>
              <w:widowControl/>
              <w:outlineLvl w:val="0"/>
              <w:rPr>
                <w:rFonts w:ascii="Calibri" w:hAnsi="Calibri" w:cs="Calibri"/>
                <w:bCs/>
                <w:color w:val="000000"/>
                <w:sz w:val="18"/>
                <w:szCs w:val="18"/>
              </w:rPr>
            </w:pPr>
            <w:bookmarkStart w:id="171" w:name="_Toc98239746"/>
            <w:r w:rsidRPr="003D6CBA">
              <w:rPr>
                <w:rFonts w:ascii="Calibri" w:hAnsi="Calibri" w:cs="Calibri"/>
                <w:bCs/>
                <w:color w:val="000000"/>
                <w:sz w:val="18"/>
                <w:szCs w:val="18"/>
              </w:rPr>
              <w:t>806-659-2032</w:t>
            </w:r>
            <w:bookmarkEnd w:id="171"/>
          </w:p>
        </w:tc>
        <w:tc>
          <w:tcPr>
            <w:tcW w:w="3102" w:type="dxa"/>
          </w:tcPr>
          <w:p w14:paraId="588C989B" w14:textId="77777777" w:rsidR="00F17EB1" w:rsidRPr="003D6CBA" w:rsidRDefault="00F17EB1" w:rsidP="00F34E1A">
            <w:pPr>
              <w:keepNext/>
              <w:widowControl/>
              <w:outlineLvl w:val="0"/>
              <w:rPr>
                <w:rFonts w:ascii="Calibri" w:hAnsi="Calibri" w:cs="Calibri"/>
                <w:bCs/>
                <w:color w:val="000000"/>
                <w:sz w:val="18"/>
                <w:szCs w:val="18"/>
              </w:rPr>
            </w:pPr>
          </w:p>
        </w:tc>
      </w:tr>
      <w:tr w:rsidR="00F17EB1" w:rsidRPr="003D6CBA" w14:paraId="6ECE3A9C" w14:textId="77777777" w:rsidTr="00F34E1A">
        <w:trPr>
          <w:jc w:val="center"/>
        </w:trPr>
        <w:tc>
          <w:tcPr>
            <w:tcW w:w="3137" w:type="dxa"/>
          </w:tcPr>
          <w:p w14:paraId="0FC37CD2" w14:textId="77777777" w:rsidR="00F17EB1" w:rsidRPr="003D6CBA" w:rsidRDefault="00F17EB1" w:rsidP="00F34E1A">
            <w:pPr>
              <w:keepNext/>
              <w:widowControl/>
              <w:outlineLvl w:val="0"/>
              <w:rPr>
                <w:rFonts w:ascii="Calibri" w:hAnsi="Calibri" w:cs="Calibri"/>
                <w:bCs/>
                <w:color w:val="000000"/>
                <w:sz w:val="18"/>
                <w:szCs w:val="18"/>
              </w:rPr>
            </w:pPr>
          </w:p>
        </w:tc>
        <w:tc>
          <w:tcPr>
            <w:tcW w:w="3111" w:type="dxa"/>
          </w:tcPr>
          <w:p w14:paraId="59983F68" w14:textId="77777777" w:rsidR="00F17EB1" w:rsidRPr="003D6CBA" w:rsidRDefault="00F17EB1" w:rsidP="00F34E1A">
            <w:pPr>
              <w:keepNext/>
              <w:widowControl/>
              <w:outlineLvl w:val="0"/>
              <w:rPr>
                <w:rFonts w:ascii="Calibri" w:hAnsi="Calibri" w:cs="Calibri"/>
                <w:bCs/>
                <w:color w:val="000000"/>
                <w:sz w:val="18"/>
                <w:szCs w:val="18"/>
              </w:rPr>
            </w:pPr>
          </w:p>
        </w:tc>
        <w:tc>
          <w:tcPr>
            <w:tcW w:w="3102" w:type="dxa"/>
          </w:tcPr>
          <w:p w14:paraId="40C55EAF" w14:textId="77777777" w:rsidR="00F17EB1" w:rsidRPr="003D6CBA" w:rsidRDefault="00F17EB1" w:rsidP="00F34E1A">
            <w:pPr>
              <w:keepNext/>
              <w:widowControl/>
              <w:outlineLvl w:val="0"/>
              <w:rPr>
                <w:rFonts w:ascii="Calibri" w:hAnsi="Calibri" w:cs="Calibri"/>
                <w:bCs/>
                <w:color w:val="000000"/>
                <w:sz w:val="18"/>
                <w:szCs w:val="18"/>
              </w:rPr>
            </w:pPr>
          </w:p>
        </w:tc>
      </w:tr>
      <w:tr w:rsidR="00F17EB1" w:rsidRPr="003D6CBA" w14:paraId="28A7FDCB" w14:textId="77777777" w:rsidTr="00F34E1A">
        <w:trPr>
          <w:jc w:val="center"/>
        </w:trPr>
        <w:tc>
          <w:tcPr>
            <w:tcW w:w="3137" w:type="dxa"/>
          </w:tcPr>
          <w:p w14:paraId="78AB671B" w14:textId="77777777" w:rsidR="00F17EB1" w:rsidRPr="003D6CBA" w:rsidRDefault="00F17EB1" w:rsidP="00F34E1A">
            <w:pPr>
              <w:keepNext/>
              <w:widowControl/>
              <w:outlineLvl w:val="0"/>
              <w:rPr>
                <w:rFonts w:ascii="Calibri" w:hAnsi="Calibri" w:cs="Calibri"/>
                <w:bCs/>
                <w:color w:val="000000"/>
                <w:sz w:val="18"/>
                <w:szCs w:val="18"/>
              </w:rPr>
            </w:pPr>
          </w:p>
        </w:tc>
        <w:tc>
          <w:tcPr>
            <w:tcW w:w="3111" w:type="dxa"/>
          </w:tcPr>
          <w:p w14:paraId="629F8180" w14:textId="77777777" w:rsidR="00F17EB1" w:rsidRPr="003D6CBA" w:rsidRDefault="00F17EB1" w:rsidP="00F34E1A">
            <w:pPr>
              <w:keepNext/>
              <w:widowControl/>
              <w:outlineLvl w:val="0"/>
              <w:rPr>
                <w:rFonts w:ascii="Calibri" w:hAnsi="Calibri" w:cs="Calibri"/>
                <w:bCs/>
                <w:color w:val="000000"/>
                <w:sz w:val="18"/>
                <w:szCs w:val="18"/>
              </w:rPr>
            </w:pPr>
          </w:p>
        </w:tc>
        <w:tc>
          <w:tcPr>
            <w:tcW w:w="3102" w:type="dxa"/>
          </w:tcPr>
          <w:p w14:paraId="1C37EDBC" w14:textId="77777777" w:rsidR="00F17EB1" w:rsidRPr="003D6CBA" w:rsidRDefault="00F17EB1" w:rsidP="00F34E1A">
            <w:pPr>
              <w:keepNext/>
              <w:widowControl/>
              <w:outlineLvl w:val="0"/>
              <w:rPr>
                <w:rFonts w:ascii="Calibri" w:hAnsi="Calibri" w:cs="Calibri"/>
                <w:bCs/>
                <w:color w:val="000000"/>
                <w:sz w:val="18"/>
                <w:szCs w:val="18"/>
              </w:rPr>
            </w:pPr>
          </w:p>
        </w:tc>
      </w:tr>
      <w:tr w:rsidR="00F17EB1" w:rsidRPr="003D6CBA" w14:paraId="2E667012" w14:textId="77777777" w:rsidTr="00F34E1A">
        <w:trPr>
          <w:jc w:val="center"/>
        </w:trPr>
        <w:tc>
          <w:tcPr>
            <w:tcW w:w="3137" w:type="dxa"/>
          </w:tcPr>
          <w:p w14:paraId="4FC02CF0" w14:textId="77777777" w:rsidR="00F17EB1" w:rsidRPr="003D6CBA" w:rsidRDefault="00F17EB1" w:rsidP="00F34E1A">
            <w:pPr>
              <w:keepNext/>
              <w:widowControl/>
              <w:outlineLvl w:val="0"/>
              <w:rPr>
                <w:rFonts w:ascii="Calibri" w:hAnsi="Calibri" w:cs="Calibri"/>
                <w:bCs/>
                <w:color w:val="000000"/>
                <w:sz w:val="18"/>
                <w:szCs w:val="18"/>
              </w:rPr>
            </w:pPr>
          </w:p>
        </w:tc>
        <w:tc>
          <w:tcPr>
            <w:tcW w:w="3111" w:type="dxa"/>
          </w:tcPr>
          <w:p w14:paraId="1A88C503" w14:textId="77777777" w:rsidR="00F17EB1" w:rsidRPr="003D6CBA" w:rsidRDefault="00F17EB1" w:rsidP="00F34E1A">
            <w:pPr>
              <w:keepNext/>
              <w:widowControl/>
              <w:outlineLvl w:val="0"/>
              <w:rPr>
                <w:rFonts w:ascii="Calibri" w:hAnsi="Calibri" w:cs="Calibri"/>
                <w:bCs/>
                <w:color w:val="000000"/>
                <w:sz w:val="18"/>
                <w:szCs w:val="18"/>
              </w:rPr>
            </w:pPr>
          </w:p>
        </w:tc>
        <w:tc>
          <w:tcPr>
            <w:tcW w:w="3102" w:type="dxa"/>
          </w:tcPr>
          <w:p w14:paraId="0BFAC50E" w14:textId="77777777" w:rsidR="00F17EB1" w:rsidRPr="003D6CBA" w:rsidRDefault="00F17EB1" w:rsidP="00F34E1A">
            <w:pPr>
              <w:keepNext/>
              <w:widowControl/>
              <w:outlineLvl w:val="0"/>
              <w:rPr>
                <w:rFonts w:ascii="Calibri" w:hAnsi="Calibri" w:cs="Calibri"/>
                <w:bCs/>
                <w:color w:val="000000"/>
                <w:sz w:val="18"/>
                <w:szCs w:val="18"/>
              </w:rPr>
            </w:pPr>
          </w:p>
        </w:tc>
      </w:tr>
    </w:tbl>
    <w:p w14:paraId="2AE62F0B" w14:textId="77777777" w:rsidR="00F17EB1" w:rsidRPr="003D6CBA" w:rsidRDefault="00F17EB1" w:rsidP="00F17EB1">
      <w:pPr>
        <w:keepNext/>
        <w:jc w:val="center"/>
        <w:outlineLvl w:val="1"/>
        <w:rPr>
          <w:rFonts w:ascii="Calibri" w:hAnsi="Calibri" w:cs="Calibri"/>
          <w:b/>
          <w:bCs/>
        </w:rPr>
      </w:pPr>
    </w:p>
    <w:p w14:paraId="5BA77DEE" w14:textId="77777777" w:rsidR="00F17EB1" w:rsidRPr="003D6CBA" w:rsidRDefault="00F17EB1" w:rsidP="008C6E56">
      <w:pPr>
        <w:keepNext/>
        <w:jc w:val="center"/>
        <w:outlineLvl w:val="1"/>
        <w:rPr>
          <w:rFonts w:ascii="Calibri" w:hAnsi="Calibri" w:cs="Calibri"/>
          <w:b/>
          <w:bCs/>
        </w:rPr>
      </w:pPr>
    </w:p>
    <w:p w14:paraId="4396F17F" w14:textId="77777777" w:rsidR="00F17EB1" w:rsidRPr="003D6CBA" w:rsidRDefault="00F17EB1" w:rsidP="008C6E56">
      <w:pPr>
        <w:keepNext/>
        <w:jc w:val="center"/>
        <w:outlineLvl w:val="1"/>
        <w:rPr>
          <w:rFonts w:ascii="Calibri" w:hAnsi="Calibri" w:cs="Calibri"/>
          <w:b/>
          <w:bCs/>
        </w:rPr>
      </w:pPr>
    </w:p>
    <w:p w14:paraId="10BB6D68" w14:textId="77777777" w:rsidR="008C6E56" w:rsidRPr="003D6CBA" w:rsidRDefault="008C6E56" w:rsidP="008C6E56">
      <w:pPr>
        <w:keepNext/>
        <w:jc w:val="center"/>
        <w:outlineLvl w:val="1"/>
        <w:rPr>
          <w:rFonts w:ascii="Calibri" w:hAnsi="Calibri" w:cs="Calibri"/>
          <w:b/>
          <w:bCs/>
        </w:rPr>
      </w:pPr>
      <w:bookmarkStart w:id="172" w:name="_Toc98239747"/>
      <w:r w:rsidRPr="003D6CBA">
        <w:rPr>
          <w:rFonts w:ascii="Calibri" w:hAnsi="Calibri" w:cs="Calibri"/>
          <w:b/>
          <w:bCs/>
        </w:rPr>
        <w:t xml:space="preserve">Police, </w:t>
      </w:r>
      <w:r w:rsidR="00C73D07" w:rsidRPr="003D6CBA">
        <w:rPr>
          <w:rFonts w:ascii="Calibri" w:hAnsi="Calibri" w:cs="Calibri"/>
          <w:b/>
          <w:bCs/>
        </w:rPr>
        <w:t>Emergency Management</w:t>
      </w:r>
      <w:r w:rsidRPr="003D6CBA">
        <w:rPr>
          <w:rFonts w:ascii="Calibri" w:hAnsi="Calibri" w:cs="Calibri"/>
          <w:b/>
          <w:bCs/>
        </w:rPr>
        <w:t>, Ambulance, Sheriff</w:t>
      </w:r>
      <w:bookmarkEnd w:id="172"/>
    </w:p>
    <w:p w14:paraId="0160E136" w14:textId="77777777" w:rsidR="008C6E56" w:rsidRPr="003D6CBA" w:rsidRDefault="008C6E56" w:rsidP="009F206B">
      <w:pPr>
        <w:widowControl/>
        <w:autoSpaceDE/>
        <w:autoSpaceDN/>
        <w:adjustRightInd/>
        <w:jc w:val="center"/>
        <w:rPr>
          <w:rFonts w:ascii="Calibri" w:hAnsi="Calibri" w:cs="Calibri"/>
          <w:b/>
          <w:bCs/>
          <w:color w:val="000000"/>
        </w:rPr>
      </w:pPr>
    </w:p>
    <w:tbl>
      <w:tblPr>
        <w:tblW w:w="0" w:type="auto"/>
        <w:tblLook w:val="01E0" w:firstRow="1" w:lastRow="1" w:firstColumn="1" w:lastColumn="1" w:noHBand="0" w:noVBand="0"/>
      </w:tblPr>
      <w:tblGrid>
        <w:gridCol w:w="1885"/>
        <w:gridCol w:w="1866"/>
        <w:gridCol w:w="1884"/>
        <w:gridCol w:w="1860"/>
        <w:gridCol w:w="1865"/>
      </w:tblGrid>
      <w:tr w:rsidR="008C6E56" w:rsidRPr="003D6CBA" w14:paraId="24F6524A" w14:textId="77777777" w:rsidTr="00D44720">
        <w:tc>
          <w:tcPr>
            <w:tcW w:w="1885" w:type="dxa"/>
            <w:tcBorders>
              <w:bottom w:val="single" w:sz="4" w:space="0" w:color="auto"/>
            </w:tcBorders>
          </w:tcPr>
          <w:p w14:paraId="7CAC9175" w14:textId="77777777" w:rsidR="009F206B" w:rsidRPr="003D6CBA" w:rsidRDefault="008C6E56" w:rsidP="009F206B">
            <w:pPr>
              <w:jc w:val="center"/>
              <w:rPr>
                <w:rFonts w:ascii="Calibri" w:hAnsi="Calibri" w:cs="Calibri"/>
                <w:sz w:val="20"/>
                <w:szCs w:val="20"/>
              </w:rPr>
            </w:pPr>
            <w:r w:rsidRPr="003D6CBA">
              <w:rPr>
                <w:rFonts w:ascii="Calibri" w:hAnsi="Calibri" w:cs="Calibri"/>
                <w:sz w:val="20"/>
                <w:szCs w:val="20"/>
              </w:rPr>
              <w:t>Town</w:t>
            </w:r>
            <w:r w:rsidR="009F206B" w:rsidRPr="003D6CBA">
              <w:rPr>
                <w:rFonts w:ascii="Calibri" w:hAnsi="Calibri" w:cs="Calibri"/>
                <w:sz w:val="20"/>
                <w:szCs w:val="20"/>
              </w:rPr>
              <w:t xml:space="preserve"> </w:t>
            </w:r>
          </w:p>
          <w:p w14:paraId="0355223B" w14:textId="77777777" w:rsidR="008C6E56" w:rsidRPr="003D6CBA" w:rsidRDefault="009F206B" w:rsidP="009F206B">
            <w:pPr>
              <w:jc w:val="center"/>
              <w:rPr>
                <w:rFonts w:ascii="Calibri" w:hAnsi="Calibri" w:cs="Calibri"/>
                <w:sz w:val="20"/>
                <w:szCs w:val="20"/>
              </w:rPr>
            </w:pPr>
            <w:r w:rsidRPr="003D6CBA">
              <w:rPr>
                <w:rFonts w:ascii="Calibri" w:hAnsi="Calibri" w:cs="Calibri"/>
                <w:sz w:val="20"/>
                <w:szCs w:val="20"/>
              </w:rPr>
              <w:t>County</w:t>
            </w:r>
          </w:p>
        </w:tc>
        <w:tc>
          <w:tcPr>
            <w:tcW w:w="1866" w:type="dxa"/>
            <w:tcBorders>
              <w:bottom w:val="single" w:sz="4" w:space="0" w:color="auto"/>
            </w:tcBorders>
          </w:tcPr>
          <w:p w14:paraId="740EDFA9" w14:textId="77777777" w:rsidR="008C6E56" w:rsidRPr="003D6CBA" w:rsidRDefault="008C6E56" w:rsidP="009F206B">
            <w:pPr>
              <w:jc w:val="center"/>
              <w:rPr>
                <w:rFonts w:ascii="Calibri" w:hAnsi="Calibri" w:cs="Calibri"/>
                <w:sz w:val="20"/>
                <w:szCs w:val="20"/>
              </w:rPr>
            </w:pPr>
            <w:r w:rsidRPr="003D6CBA">
              <w:rPr>
                <w:rFonts w:ascii="Calibri" w:hAnsi="Calibri" w:cs="Calibri"/>
                <w:sz w:val="20"/>
                <w:szCs w:val="20"/>
              </w:rPr>
              <w:t>Sheriff</w:t>
            </w:r>
          </w:p>
        </w:tc>
        <w:tc>
          <w:tcPr>
            <w:tcW w:w="1884" w:type="dxa"/>
            <w:tcBorders>
              <w:bottom w:val="single" w:sz="4" w:space="0" w:color="auto"/>
            </w:tcBorders>
          </w:tcPr>
          <w:p w14:paraId="79A7595E" w14:textId="77777777" w:rsidR="008C6E56" w:rsidRPr="003D6CBA" w:rsidRDefault="008C6E56" w:rsidP="009F206B">
            <w:pPr>
              <w:jc w:val="center"/>
              <w:rPr>
                <w:rFonts w:ascii="Calibri" w:hAnsi="Calibri" w:cs="Calibri"/>
                <w:sz w:val="20"/>
                <w:szCs w:val="20"/>
              </w:rPr>
            </w:pPr>
            <w:r w:rsidRPr="003D6CBA">
              <w:rPr>
                <w:rFonts w:ascii="Calibri" w:hAnsi="Calibri" w:cs="Calibri"/>
                <w:sz w:val="20"/>
                <w:szCs w:val="20"/>
              </w:rPr>
              <w:t>Ambulance</w:t>
            </w:r>
          </w:p>
        </w:tc>
        <w:tc>
          <w:tcPr>
            <w:tcW w:w="1860" w:type="dxa"/>
            <w:tcBorders>
              <w:bottom w:val="single" w:sz="4" w:space="0" w:color="auto"/>
            </w:tcBorders>
          </w:tcPr>
          <w:p w14:paraId="241C6F8C" w14:textId="77777777" w:rsidR="008C6E56" w:rsidRPr="003D6CBA" w:rsidRDefault="0043404C" w:rsidP="009F206B">
            <w:pPr>
              <w:jc w:val="center"/>
              <w:rPr>
                <w:rFonts w:ascii="Calibri" w:hAnsi="Calibri" w:cs="Calibri"/>
                <w:sz w:val="20"/>
                <w:szCs w:val="20"/>
              </w:rPr>
            </w:pPr>
            <w:r w:rsidRPr="003D6CBA">
              <w:rPr>
                <w:rFonts w:ascii="Calibri" w:hAnsi="Calibri" w:cs="Calibri"/>
                <w:sz w:val="20"/>
                <w:szCs w:val="20"/>
              </w:rPr>
              <w:t>Emergency Management</w:t>
            </w:r>
            <w:r w:rsidR="00D60C0C" w:rsidRPr="003D6CBA">
              <w:rPr>
                <w:rFonts w:ascii="Calibri" w:hAnsi="Calibri" w:cs="Calibri"/>
                <w:sz w:val="20"/>
                <w:szCs w:val="20"/>
              </w:rPr>
              <w:t xml:space="preserve"> Coordinator</w:t>
            </w:r>
          </w:p>
        </w:tc>
        <w:tc>
          <w:tcPr>
            <w:tcW w:w="1865" w:type="dxa"/>
            <w:tcBorders>
              <w:bottom w:val="single" w:sz="4" w:space="0" w:color="auto"/>
            </w:tcBorders>
          </w:tcPr>
          <w:p w14:paraId="71F02632" w14:textId="77777777" w:rsidR="008C6E56" w:rsidRPr="003D6CBA" w:rsidRDefault="008C6E56" w:rsidP="009F206B">
            <w:pPr>
              <w:jc w:val="center"/>
              <w:rPr>
                <w:rFonts w:ascii="Calibri" w:hAnsi="Calibri" w:cs="Calibri"/>
                <w:sz w:val="20"/>
                <w:szCs w:val="20"/>
              </w:rPr>
            </w:pPr>
            <w:r w:rsidRPr="003D6CBA">
              <w:rPr>
                <w:rFonts w:ascii="Calibri" w:hAnsi="Calibri" w:cs="Calibri"/>
                <w:sz w:val="20"/>
                <w:szCs w:val="20"/>
              </w:rPr>
              <w:t>Police</w:t>
            </w:r>
          </w:p>
        </w:tc>
      </w:tr>
      <w:tr w:rsidR="008C6E56" w:rsidRPr="003D6CBA" w14:paraId="06F6AF72" w14:textId="77777777" w:rsidTr="00D44720">
        <w:tc>
          <w:tcPr>
            <w:tcW w:w="1885" w:type="dxa"/>
            <w:tcBorders>
              <w:top w:val="single" w:sz="4" w:space="0" w:color="auto"/>
              <w:left w:val="single" w:sz="4" w:space="0" w:color="auto"/>
              <w:bottom w:val="single" w:sz="4" w:space="0" w:color="auto"/>
              <w:right w:val="single" w:sz="4" w:space="0" w:color="auto"/>
            </w:tcBorders>
          </w:tcPr>
          <w:p w14:paraId="18BF99C2" w14:textId="77777777" w:rsidR="008C6E56" w:rsidRPr="003D6CBA" w:rsidRDefault="008C6E56" w:rsidP="00D44720">
            <w:pPr>
              <w:keepNext/>
              <w:widowControl/>
              <w:jc w:val="center"/>
              <w:outlineLvl w:val="0"/>
              <w:rPr>
                <w:rFonts w:ascii="Calibri" w:hAnsi="Calibri" w:cs="Calibri"/>
                <w:bCs/>
                <w:color w:val="000000"/>
                <w:sz w:val="20"/>
                <w:szCs w:val="20"/>
              </w:rPr>
            </w:pPr>
            <w:bookmarkStart w:id="173" w:name="_Toc98239748"/>
            <w:r w:rsidRPr="003D6CBA">
              <w:rPr>
                <w:rFonts w:ascii="Calibri" w:hAnsi="Calibri" w:cs="Calibri"/>
                <w:bCs/>
                <w:color w:val="000000"/>
                <w:sz w:val="20"/>
                <w:szCs w:val="20"/>
              </w:rPr>
              <w:t>Perryton (Ochiltree)</w:t>
            </w:r>
            <w:bookmarkEnd w:id="173"/>
          </w:p>
        </w:tc>
        <w:tc>
          <w:tcPr>
            <w:tcW w:w="1866" w:type="dxa"/>
            <w:tcBorders>
              <w:top w:val="single" w:sz="4" w:space="0" w:color="auto"/>
              <w:left w:val="single" w:sz="4" w:space="0" w:color="auto"/>
              <w:bottom w:val="single" w:sz="4" w:space="0" w:color="auto"/>
              <w:right w:val="single" w:sz="4" w:space="0" w:color="auto"/>
            </w:tcBorders>
          </w:tcPr>
          <w:p w14:paraId="097A55C9" w14:textId="77777777" w:rsidR="008C6E56" w:rsidRPr="003D6CBA" w:rsidRDefault="008C6E56" w:rsidP="00D44720">
            <w:pPr>
              <w:keepNext/>
              <w:widowControl/>
              <w:jc w:val="center"/>
              <w:outlineLvl w:val="0"/>
              <w:rPr>
                <w:rFonts w:ascii="Calibri" w:hAnsi="Calibri" w:cs="Calibri"/>
                <w:bCs/>
                <w:color w:val="000000"/>
                <w:sz w:val="20"/>
                <w:szCs w:val="20"/>
              </w:rPr>
            </w:pPr>
            <w:bookmarkStart w:id="174" w:name="_Toc98239749"/>
            <w:r w:rsidRPr="003D6CBA">
              <w:rPr>
                <w:rFonts w:ascii="Calibri" w:hAnsi="Calibri" w:cs="Calibri"/>
                <w:bCs/>
                <w:color w:val="000000"/>
                <w:sz w:val="20"/>
                <w:szCs w:val="20"/>
              </w:rPr>
              <w:t>806-435-</w:t>
            </w:r>
            <w:r w:rsidR="0043404C" w:rsidRPr="003D6CBA">
              <w:rPr>
                <w:rFonts w:ascii="Calibri" w:hAnsi="Calibri" w:cs="Calibri"/>
                <w:bCs/>
                <w:color w:val="000000"/>
                <w:sz w:val="20"/>
                <w:szCs w:val="20"/>
              </w:rPr>
              <w:t>8000</w:t>
            </w:r>
            <w:bookmarkEnd w:id="174"/>
          </w:p>
        </w:tc>
        <w:tc>
          <w:tcPr>
            <w:tcW w:w="1884" w:type="dxa"/>
            <w:tcBorders>
              <w:top w:val="single" w:sz="4" w:space="0" w:color="auto"/>
              <w:left w:val="single" w:sz="4" w:space="0" w:color="auto"/>
              <w:bottom w:val="single" w:sz="4" w:space="0" w:color="auto"/>
              <w:right w:val="single" w:sz="4" w:space="0" w:color="auto"/>
            </w:tcBorders>
          </w:tcPr>
          <w:p w14:paraId="3539BD3D" w14:textId="77777777" w:rsidR="008C6E56" w:rsidRPr="003D6CBA" w:rsidRDefault="002E0696" w:rsidP="00D44720">
            <w:pPr>
              <w:keepNext/>
              <w:widowControl/>
              <w:jc w:val="center"/>
              <w:outlineLvl w:val="0"/>
              <w:rPr>
                <w:rFonts w:ascii="Calibri" w:hAnsi="Calibri" w:cs="Calibri"/>
                <w:bCs/>
                <w:color w:val="000000"/>
                <w:sz w:val="20"/>
                <w:szCs w:val="20"/>
              </w:rPr>
            </w:pPr>
            <w:bookmarkStart w:id="175" w:name="_Toc98239750"/>
            <w:r w:rsidRPr="003D6CBA">
              <w:rPr>
                <w:rFonts w:ascii="Calibri" w:hAnsi="Calibri" w:cs="Calibri"/>
                <w:bCs/>
                <w:color w:val="000000"/>
                <w:sz w:val="20"/>
                <w:szCs w:val="20"/>
              </w:rPr>
              <w:t>911</w:t>
            </w:r>
            <w:bookmarkEnd w:id="175"/>
          </w:p>
        </w:tc>
        <w:tc>
          <w:tcPr>
            <w:tcW w:w="1860" w:type="dxa"/>
            <w:tcBorders>
              <w:top w:val="single" w:sz="4" w:space="0" w:color="auto"/>
              <w:left w:val="single" w:sz="4" w:space="0" w:color="auto"/>
              <w:bottom w:val="single" w:sz="4" w:space="0" w:color="auto"/>
              <w:right w:val="single" w:sz="4" w:space="0" w:color="auto"/>
            </w:tcBorders>
          </w:tcPr>
          <w:p w14:paraId="031D9000" w14:textId="77777777" w:rsidR="008C6E56" w:rsidRPr="003D6CBA" w:rsidRDefault="002E0AD0" w:rsidP="00D44720">
            <w:pPr>
              <w:keepNext/>
              <w:widowControl/>
              <w:jc w:val="center"/>
              <w:outlineLvl w:val="0"/>
              <w:rPr>
                <w:rFonts w:ascii="Calibri" w:hAnsi="Calibri" w:cs="Calibri"/>
                <w:bCs/>
                <w:color w:val="000000"/>
                <w:sz w:val="20"/>
                <w:szCs w:val="20"/>
              </w:rPr>
            </w:pPr>
            <w:bookmarkStart w:id="176" w:name="_Toc98239751"/>
            <w:r w:rsidRPr="003D6CBA">
              <w:rPr>
                <w:rFonts w:ascii="Calibri" w:hAnsi="Calibri" w:cs="Calibri"/>
                <w:bCs/>
                <w:color w:val="000000"/>
                <w:sz w:val="20"/>
                <w:szCs w:val="20"/>
              </w:rPr>
              <w:t xml:space="preserve">Wayne Floyd </w:t>
            </w:r>
            <w:r w:rsidR="00C73D07" w:rsidRPr="003D6CBA">
              <w:rPr>
                <w:rFonts w:ascii="Calibri" w:hAnsi="Calibri" w:cs="Calibri"/>
                <w:bCs/>
                <w:color w:val="000000"/>
                <w:sz w:val="20"/>
                <w:szCs w:val="20"/>
              </w:rPr>
              <w:t xml:space="preserve"> </w:t>
            </w:r>
            <w:r w:rsidRPr="003D6CBA">
              <w:rPr>
                <w:rFonts w:ascii="Calibri" w:hAnsi="Calibri" w:cs="Calibri"/>
                <w:bCs/>
                <w:color w:val="000000"/>
                <w:sz w:val="20"/>
                <w:szCs w:val="20"/>
              </w:rPr>
              <w:t xml:space="preserve"> </w:t>
            </w:r>
            <w:r w:rsidR="008C6E56" w:rsidRPr="003D6CBA">
              <w:rPr>
                <w:rFonts w:ascii="Calibri" w:hAnsi="Calibri" w:cs="Calibri"/>
                <w:bCs/>
                <w:color w:val="000000"/>
                <w:sz w:val="20"/>
                <w:szCs w:val="20"/>
              </w:rPr>
              <w:t>806-435-</w:t>
            </w:r>
            <w:r w:rsidRPr="003D6CBA">
              <w:rPr>
                <w:rFonts w:ascii="Calibri" w:hAnsi="Calibri" w:cs="Calibri"/>
                <w:bCs/>
                <w:color w:val="000000"/>
                <w:sz w:val="20"/>
                <w:szCs w:val="20"/>
              </w:rPr>
              <w:t>8000</w:t>
            </w:r>
            <w:bookmarkEnd w:id="176"/>
          </w:p>
        </w:tc>
        <w:tc>
          <w:tcPr>
            <w:tcW w:w="1865" w:type="dxa"/>
            <w:tcBorders>
              <w:top w:val="single" w:sz="4" w:space="0" w:color="auto"/>
              <w:left w:val="single" w:sz="4" w:space="0" w:color="auto"/>
              <w:bottom w:val="single" w:sz="4" w:space="0" w:color="auto"/>
              <w:right w:val="single" w:sz="4" w:space="0" w:color="auto"/>
            </w:tcBorders>
          </w:tcPr>
          <w:p w14:paraId="202A0461" w14:textId="77777777" w:rsidR="008C6E56" w:rsidRPr="003D6CBA" w:rsidRDefault="008C6E56" w:rsidP="00D44720">
            <w:pPr>
              <w:keepNext/>
              <w:widowControl/>
              <w:jc w:val="center"/>
              <w:outlineLvl w:val="0"/>
              <w:rPr>
                <w:rFonts w:ascii="Calibri" w:hAnsi="Calibri" w:cs="Calibri"/>
                <w:bCs/>
                <w:color w:val="000000"/>
                <w:sz w:val="20"/>
                <w:szCs w:val="20"/>
              </w:rPr>
            </w:pPr>
            <w:bookmarkStart w:id="177" w:name="_Toc98239752"/>
            <w:r w:rsidRPr="003D6CBA">
              <w:rPr>
                <w:rFonts w:ascii="Calibri" w:hAnsi="Calibri" w:cs="Calibri"/>
                <w:bCs/>
                <w:color w:val="000000"/>
                <w:sz w:val="20"/>
                <w:szCs w:val="20"/>
              </w:rPr>
              <w:t>806-435-4002</w:t>
            </w:r>
            <w:bookmarkEnd w:id="177"/>
          </w:p>
        </w:tc>
      </w:tr>
      <w:tr w:rsidR="008C6E56" w:rsidRPr="003D6CBA" w14:paraId="12D653A4" w14:textId="77777777" w:rsidTr="00D44720">
        <w:tc>
          <w:tcPr>
            <w:tcW w:w="1885" w:type="dxa"/>
            <w:tcBorders>
              <w:top w:val="single" w:sz="4" w:space="0" w:color="auto"/>
              <w:left w:val="single" w:sz="4" w:space="0" w:color="auto"/>
              <w:bottom w:val="single" w:sz="4" w:space="0" w:color="auto"/>
              <w:right w:val="single" w:sz="4" w:space="0" w:color="auto"/>
            </w:tcBorders>
          </w:tcPr>
          <w:p w14:paraId="40B5675B" w14:textId="77777777" w:rsidR="008C6E56" w:rsidRPr="003D6CBA" w:rsidRDefault="008C6E56" w:rsidP="00D44720">
            <w:pPr>
              <w:keepNext/>
              <w:widowControl/>
              <w:jc w:val="center"/>
              <w:outlineLvl w:val="0"/>
              <w:rPr>
                <w:rFonts w:ascii="Calibri" w:hAnsi="Calibri" w:cs="Calibri"/>
                <w:bCs/>
                <w:color w:val="000000"/>
                <w:sz w:val="20"/>
                <w:szCs w:val="20"/>
              </w:rPr>
            </w:pPr>
            <w:r w:rsidRPr="003D6CBA">
              <w:rPr>
                <w:rFonts w:ascii="Calibri" w:hAnsi="Calibri" w:cs="Calibri"/>
                <w:bCs/>
                <w:color w:val="000000"/>
                <w:sz w:val="20"/>
                <w:szCs w:val="20"/>
              </w:rPr>
              <w:t xml:space="preserve"> </w:t>
            </w:r>
            <w:bookmarkStart w:id="178" w:name="_Toc98239753"/>
            <w:r w:rsidRPr="003D6CBA">
              <w:rPr>
                <w:rFonts w:ascii="Calibri" w:hAnsi="Calibri" w:cs="Calibri"/>
                <w:bCs/>
                <w:color w:val="000000"/>
                <w:sz w:val="20"/>
                <w:szCs w:val="20"/>
              </w:rPr>
              <w:t>Booker (Lipscomb)</w:t>
            </w:r>
            <w:bookmarkEnd w:id="178"/>
          </w:p>
        </w:tc>
        <w:tc>
          <w:tcPr>
            <w:tcW w:w="1866" w:type="dxa"/>
            <w:tcBorders>
              <w:top w:val="single" w:sz="4" w:space="0" w:color="auto"/>
              <w:left w:val="single" w:sz="4" w:space="0" w:color="auto"/>
              <w:bottom w:val="single" w:sz="4" w:space="0" w:color="auto"/>
              <w:right w:val="single" w:sz="4" w:space="0" w:color="auto"/>
            </w:tcBorders>
          </w:tcPr>
          <w:p w14:paraId="0A4AD7B7" w14:textId="77777777" w:rsidR="008C6E56" w:rsidRPr="003D6CBA" w:rsidRDefault="008C6E56" w:rsidP="00D44720">
            <w:pPr>
              <w:keepNext/>
              <w:widowControl/>
              <w:jc w:val="center"/>
              <w:outlineLvl w:val="0"/>
              <w:rPr>
                <w:rFonts w:ascii="Calibri" w:hAnsi="Calibri" w:cs="Calibri"/>
                <w:bCs/>
                <w:color w:val="000000"/>
                <w:sz w:val="20"/>
                <w:szCs w:val="20"/>
              </w:rPr>
            </w:pPr>
            <w:bookmarkStart w:id="179" w:name="_Toc98239754"/>
            <w:r w:rsidRPr="003D6CBA">
              <w:rPr>
                <w:rFonts w:ascii="Calibri" w:hAnsi="Calibri" w:cs="Calibri"/>
                <w:bCs/>
                <w:color w:val="000000"/>
                <w:sz w:val="20"/>
                <w:szCs w:val="20"/>
              </w:rPr>
              <w:t>806-862-2611</w:t>
            </w:r>
            <w:bookmarkEnd w:id="179"/>
          </w:p>
        </w:tc>
        <w:tc>
          <w:tcPr>
            <w:tcW w:w="1884" w:type="dxa"/>
            <w:tcBorders>
              <w:top w:val="single" w:sz="4" w:space="0" w:color="auto"/>
              <w:left w:val="single" w:sz="4" w:space="0" w:color="auto"/>
              <w:bottom w:val="single" w:sz="4" w:space="0" w:color="auto"/>
              <w:right w:val="single" w:sz="4" w:space="0" w:color="auto"/>
            </w:tcBorders>
          </w:tcPr>
          <w:p w14:paraId="74425028" w14:textId="77777777" w:rsidR="008C6E56" w:rsidRPr="003D6CBA" w:rsidRDefault="002E0696" w:rsidP="00D44720">
            <w:pPr>
              <w:keepNext/>
              <w:widowControl/>
              <w:jc w:val="center"/>
              <w:outlineLvl w:val="0"/>
              <w:rPr>
                <w:rFonts w:ascii="Calibri" w:hAnsi="Calibri" w:cs="Calibri"/>
                <w:bCs/>
                <w:color w:val="000000"/>
                <w:sz w:val="20"/>
                <w:szCs w:val="20"/>
              </w:rPr>
            </w:pPr>
            <w:bookmarkStart w:id="180" w:name="_Toc98239755"/>
            <w:r w:rsidRPr="003D6CBA">
              <w:rPr>
                <w:rFonts w:ascii="Calibri" w:hAnsi="Calibri" w:cs="Calibri"/>
                <w:bCs/>
                <w:color w:val="000000"/>
                <w:sz w:val="20"/>
                <w:szCs w:val="20"/>
              </w:rPr>
              <w:t>911</w:t>
            </w:r>
            <w:bookmarkEnd w:id="180"/>
          </w:p>
        </w:tc>
        <w:tc>
          <w:tcPr>
            <w:tcW w:w="1860" w:type="dxa"/>
            <w:tcBorders>
              <w:top w:val="single" w:sz="4" w:space="0" w:color="auto"/>
              <w:left w:val="single" w:sz="4" w:space="0" w:color="auto"/>
              <w:bottom w:val="single" w:sz="4" w:space="0" w:color="auto"/>
              <w:right w:val="single" w:sz="4" w:space="0" w:color="auto"/>
            </w:tcBorders>
          </w:tcPr>
          <w:p w14:paraId="2F0A1614"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5" w:type="dxa"/>
            <w:tcBorders>
              <w:top w:val="single" w:sz="4" w:space="0" w:color="auto"/>
              <w:left w:val="single" w:sz="4" w:space="0" w:color="auto"/>
              <w:bottom w:val="single" w:sz="4" w:space="0" w:color="auto"/>
              <w:right w:val="single" w:sz="4" w:space="0" w:color="auto"/>
            </w:tcBorders>
          </w:tcPr>
          <w:p w14:paraId="30FDC75F" w14:textId="77777777" w:rsidR="008C6E56" w:rsidRPr="003D6CBA" w:rsidRDefault="008C6E56" w:rsidP="00D44720">
            <w:pPr>
              <w:keepNext/>
              <w:widowControl/>
              <w:jc w:val="center"/>
              <w:outlineLvl w:val="0"/>
              <w:rPr>
                <w:rFonts w:ascii="Calibri" w:hAnsi="Calibri" w:cs="Calibri"/>
                <w:bCs/>
                <w:color w:val="000000"/>
                <w:sz w:val="20"/>
                <w:szCs w:val="20"/>
              </w:rPr>
            </w:pPr>
            <w:bookmarkStart w:id="181" w:name="_Toc98239756"/>
            <w:r w:rsidRPr="003D6CBA">
              <w:rPr>
                <w:rFonts w:ascii="Calibri" w:hAnsi="Calibri" w:cs="Calibri"/>
                <w:bCs/>
                <w:color w:val="000000"/>
                <w:sz w:val="20"/>
                <w:szCs w:val="20"/>
              </w:rPr>
              <w:t>806-658-4579</w:t>
            </w:r>
            <w:bookmarkEnd w:id="181"/>
          </w:p>
        </w:tc>
      </w:tr>
      <w:tr w:rsidR="008C6E56" w:rsidRPr="003D6CBA" w14:paraId="700EB7A8" w14:textId="77777777" w:rsidTr="00D44720">
        <w:tc>
          <w:tcPr>
            <w:tcW w:w="1885" w:type="dxa"/>
            <w:tcBorders>
              <w:top w:val="single" w:sz="4" w:space="0" w:color="auto"/>
              <w:left w:val="single" w:sz="4" w:space="0" w:color="auto"/>
              <w:bottom w:val="single" w:sz="4" w:space="0" w:color="auto"/>
              <w:right w:val="single" w:sz="4" w:space="0" w:color="auto"/>
            </w:tcBorders>
          </w:tcPr>
          <w:p w14:paraId="43538309" w14:textId="77777777" w:rsidR="008C6E56" w:rsidRPr="003D6CBA" w:rsidRDefault="008C6E56" w:rsidP="00D44720">
            <w:pPr>
              <w:keepNext/>
              <w:widowControl/>
              <w:jc w:val="center"/>
              <w:outlineLvl w:val="0"/>
              <w:rPr>
                <w:rFonts w:ascii="Calibri" w:hAnsi="Calibri" w:cs="Calibri"/>
                <w:bCs/>
                <w:color w:val="000000"/>
                <w:sz w:val="20"/>
                <w:szCs w:val="20"/>
              </w:rPr>
            </w:pPr>
            <w:bookmarkStart w:id="182" w:name="_Toc98239757"/>
            <w:r w:rsidRPr="003D6CBA">
              <w:rPr>
                <w:rFonts w:ascii="Calibri" w:hAnsi="Calibri" w:cs="Calibri"/>
                <w:bCs/>
                <w:color w:val="000000"/>
                <w:sz w:val="20"/>
                <w:szCs w:val="20"/>
              </w:rPr>
              <w:t>Spearman (Hansford)</w:t>
            </w:r>
            <w:bookmarkEnd w:id="182"/>
          </w:p>
        </w:tc>
        <w:tc>
          <w:tcPr>
            <w:tcW w:w="1866" w:type="dxa"/>
            <w:tcBorders>
              <w:top w:val="single" w:sz="4" w:space="0" w:color="auto"/>
              <w:left w:val="single" w:sz="4" w:space="0" w:color="auto"/>
              <w:bottom w:val="single" w:sz="4" w:space="0" w:color="auto"/>
              <w:right w:val="single" w:sz="4" w:space="0" w:color="auto"/>
            </w:tcBorders>
          </w:tcPr>
          <w:p w14:paraId="75D6BC8B" w14:textId="77777777" w:rsidR="008C6E56" w:rsidRPr="003D6CBA" w:rsidRDefault="008C6E56" w:rsidP="00D44720">
            <w:pPr>
              <w:keepNext/>
              <w:widowControl/>
              <w:jc w:val="center"/>
              <w:outlineLvl w:val="0"/>
              <w:rPr>
                <w:rFonts w:ascii="Calibri" w:hAnsi="Calibri" w:cs="Calibri"/>
                <w:bCs/>
                <w:color w:val="000000"/>
                <w:sz w:val="20"/>
                <w:szCs w:val="20"/>
              </w:rPr>
            </w:pPr>
            <w:bookmarkStart w:id="183" w:name="_Toc98239758"/>
            <w:r w:rsidRPr="003D6CBA">
              <w:rPr>
                <w:rFonts w:ascii="Calibri" w:hAnsi="Calibri" w:cs="Calibri"/>
                <w:bCs/>
                <w:color w:val="000000"/>
                <w:sz w:val="20"/>
                <w:szCs w:val="20"/>
              </w:rPr>
              <w:t>806-659-4140</w:t>
            </w:r>
            <w:bookmarkEnd w:id="183"/>
          </w:p>
        </w:tc>
        <w:tc>
          <w:tcPr>
            <w:tcW w:w="1884" w:type="dxa"/>
            <w:tcBorders>
              <w:top w:val="single" w:sz="4" w:space="0" w:color="auto"/>
              <w:left w:val="single" w:sz="4" w:space="0" w:color="auto"/>
              <w:bottom w:val="single" w:sz="4" w:space="0" w:color="auto"/>
              <w:right w:val="single" w:sz="4" w:space="0" w:color="auto"/>
            </w:tcBorders>
          </w:tcPr>
          <w:p w14:paraId="4A0C1D40" w14:textId="77777777" w:rsidR="008C6E56" w:rsidRPr="003D6CBA" w:rsidRDefault="002E0696" w:rsidP="00D44720">
            <w:pPr>
              <w:keepNext/>
              <w:widowControl/>
              <w:jc w:val="center"/>
              <w:outlineLvl w:val="0"/>
              <w:rPr>
                <w:rFonts w:ascii="Calibri" w:hAnsi="Calibri" w:cs="Calibri"/>
                <w:bCs/>
                <w:color w:val="000000"/>
                <w:sz w:val="20"/>
                <w:szCs w:val="20"/>
              </w:rPr>
            </w:pPr>
            <w:bookmarkStart w:id="184" w:name="_Toc98239759"/>
            <w:r w:rsidRPr="003D6CBA">
              <w:rPr>
                <w:rFonts w:ascii="Calibri" w:hAnsi="Calibri" w:cs="Calibri"/>
                <w:bCs/>
                <w:color w:val="000000"/>
                <w:sz w:val="20"/>
                <w:szCs w:val="20"/>
              </w:rPr>
              <w:t>911</w:t>
            </w:r>
            <w:bookmarkEnd w:id="184"/>
          </w:p>
        </w:tc>
        <w:tc>
          <w:tcPr>
            <w:tcW w:w="1860" w:type="dxa"/>
            <w:tcBorders>
              <w:top w:val="single" w:sz="4" w:space="0" w:color="auto"/>
              <w:left w:val="single" w:sz="4" w:space="0" w:color="auto"/>
              <w:bottom w:val="single" w:sz="4" w:space="0" w:color="auto"/>
              <w:right w:val="single" w:sz="4" w:space="0" w:color="auto"/>
            </w:tcBorders>
          </w:tcPr>
          <w:p w14:paraId="4DCB0AB9"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5" w:type="dxa"/>
            <w:tcBorders>
              <w:top w:val="single" w:sz="4" w:space="0" w:color="auto"/>
              <w:left w:val="single" w:sz="4" w:space="0" w:color="auto"/>
              <w:bottom w:val="single" w:sz="4" w:space="0" w:color="auto"/>
              <w:right w:val="single" w:sz="4" w:space="0" w:color="auto"/>
            </w:tcBorders>
          </w:tcPr>
          <w:p w14:paraId="01673952" w14:textId="77777777" w:rsidR="008C6E56" w:rsidRPr="003D6CBA" w:rsidRDefault="008C6E56" w:rsidP="00D44720">
            <w:pPr>
              <w:keepNext/>
              <w:widowControl/>
              <w:jc w:val="center"/>
              <w:outlineLvl w:val="0"/>
              <w:rPr>
                <w:rFonts w:ascii="Calibri" w:hAnsi="Calibri" w:cs="Calibri"/>
                <w:bCs/>
                <w:color w:val="000000"/>
                <w:sz w:val="20"/>
                <w:szCs w:val="20"/>
              </w:rPr>
            </w:pPr>
            <w:bookmarkStart w:id="185" w:name="_Toc98239760"/>
            <w:r w:rsidRPr="003D6CBA">
              <w:rPr>
                <w:rFonts w:ascii="Calibri" w:hAnsi="Calibri" w:cs="Calibri"/>
                <w:bCs/>
                <w:color w:val="000000"/>
                <w:sz w:val="20"/>
                <w:szCs w:val="20"/>
              </w:rPr>
              <w:t>806-659-3707</w:t>
            </w:r>
            <w:bookmarkEnd w:id="185"/>
          </w:p>
        </w:tc>
      </w:tr>
      <w:tr w:rsidR="008C6E56" w:rsidRPr="003D6CBA" w14:paraId="79519B08" w14:textId="77777777" w:rsidTr="00D44720">
        <w:tc>
          <w:tcPr>
            <w:tcW w:w="1885" w:type="dxa"/>
            <w:tcBorders>
              <w:top w:val="single" w:sz="4" w:space="0" w:color="auto"/>
              <w:left w:val="single" w:sz="4" w:space="0" w:color="auto"/>
              <w:bottom w:val="single" w:sz="4" w:space="0" w:color="auto"/>
              <w:right w:val="single" w:sz="4" w:space="0" w:color="auto"/>
            </w:tcBorders>
          </w:tcPr>
          <w:p w14:paraId="7FA8A310" w14:textId="77777777" w:rsidR="008C6E56" w:rsidRPr="003D6CBA" w:rsidRDefault="008C6E56" w:rsidP="00D44720">
            <w:pPr>
              <w:keepNext/>
              <w:widowControl/>
              <w:jc w:val="center"/>
              <w:outlineLvl w:val="0"/>
              <w:rPr>
                <w:rFonts w:ascii="Calibri" w:hAnsi="Calibri" w:cs="Calibri"/>
                <w:bCs/>
                <w:color w:val="000000"/>
                <w:sz w:val="20"/>
                <w:szCs w:val="20"/>
              </w:rPr>
            </w:pPr>
            <w:bookmarkStart w:id="186" w:name="_Toc98239761"/>
            <w:r w:rsidRPr="003D6CBA">
              <w:rPr>
                <w:rFonts w:ascii="Calibri" w:hAnsi="Calibri" w:cs="Calibri"/>
                <w:bCs/>
                <w:color w:val="000000"/>
                <w:sz w:val="20"/>
                <w:szCs w:val="20"/>
              </w:rPr>
              <w:t>Canadian (Hemphill)</w:t>
            </w:r>
            <w:bookmarkEnd w:id="186"/>
          </w:p>
        </w:tc>
        <w:tc>
          <w:tcPr>
            <w:tcW w:w="1866" w:type="dxa"/>
            <w:tcBorders>
              <w:top w:val="single" w:sz="4" w:space="0" w:color="auto"/>
              <w:left w:val="single" w:sz="4" w:space="0" w:color="auto"/>
              <w:bottom w:val="single" w:sz="4" w:space="0" w:color="auto"/>
              <w:right w:val="single" w:sz="4" w:space="0" w:color="auto"/>
            </w:tcBorders>
          </w:tcPr>
          <w:p w14:paraId="03848BEF" w14:textId="77777777" w:rsidR="008C6E56" w:rsidRPr="003D6CBA" w:rsidRDefault="008C6E56" w:rsidP="00D44720">
            <w:pPr>
              <w:keepNext/>
              <w:widowControl/>
              <w:jc w:val="center"/>
              <w:outlineLvl w:val="0"/>
              <w:rPr>
                <w:rFonts w:ascii="Calibri" w:hAnsi="Calibri" w:cs="Calibri"/>
                <w:bCs/>
                <w:color w:val="000000"/>
                <w:sz w:val="20"/>
                <w:szCs w:val="20"/>
              </w:rPr>
            </w:pPr>
            <w:bookmarkStart w:id="187" w:name="_Toc98239762"/>
            <w:r w:rsidRPr="003D6CBA">
              <w:rPr>
                <w:rFonts w:ascii="Calibri" w:hAnsi="Calibri" w:cs="Calibri"/>
                <w:bCs/>
                <w:color w:val="000000"/>
                <w:sz w:val="20"/>
                <w:szCs w:val="20"/>
              </w:rPr>
              <w:t>806-323-5324</w:t>
            </w:r>
            <w:bookmarkEnd w:id="187"/>
          </w:p>
        </w:tc>
        <w:tc>
          <w:tcPr>
            <w:tcW w:w="1884" w:type="dxa"/>
            <w:tcBorders>
              <w:top w:val="single" w:sz="4" w:space="0" w:color="auto"/>
              <w:left w:val="single" w:sz="4" w:space="0" w:color="auto"/>
              <w:bottom w:val="single" w:sz="4" w:space="0" w:color="auto"/>
              <w:right w:val="single" w:sz="4" w:space="0" w:color="auto"/>
            </w:tcBorders>
          </w:tcPr>
          <w:p w14:paraId="0EF911B1" w14:textId="77777777" w:rsidR="008C6E56" w:rsidRPr="003D6CBA" w:rsidRDefault="002E0696" w:rsidP="00D44720">
            <w:pPr>
              <w:keepNext/>
              <w:widowControl/>
              <w:jc w:val="center"/>
              <w:outlineLvl w:val="0"/>
              <w:rPr>
                <w:rFonts w:ascii="Calibri" w:hAnsi="Calibri" w:cs="Calibri"/>
                <w:bCs/>
                <w:color w:val="000000"/>
                <w:sz w:val="20"/>
                <w:szCs w:val="20"/>
              </w:rPr>
            </w:pPr>
            <w:bookmarkStart w:id="188" w:name="_Toc98239763"/>
            <w:r w:rsidRPr="003D6CBA">
              <w:rPr>
                <w:rFonts w:ascii="Calibri" w:hAnsi="Calibri" w:cs="Calibri"/>
                <w:bCs/>
                <w:color w:val="000000"/>
                <w:sz w:val="20"/>
                <w:szCs w:val="20"/>
              </w:rPr>
              <w:t>911</w:t>
            </w:r>
            <w:bookmarkEnd w:id="188"/>
          </w:p>
        </w:tc>
        <w:tc>
          <w:tcPr>
            <w:tcW w:w="1860" w:type="dxa"/>
            <w:tcBorders>
              <w:top w:val="single" w:sz="4" w:space="0" w:color="auto"/>
              <w:left w:val="single" w:sz="4" w:space="0" w:color="auto"/>
              <w:bottom w:val="single" w:sz="4" w:space="0" w:color="auto"/>
              <w:right w:val="single" w:sz="4" w:space="0" w:color="auto"/>
            </w:tcBorders>
          </w:tcPr>
          <w:p w14:paraId="042859D1"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5" w:type="dxa"/>
            <w:tcBorders>
              <w:top w:val="single" w:sz="4" w:space="0" w:color="auto"/>
              <w:left w:val="single" w:sz="4" w:space="0" w:color="auto"/>
              <w:bottom w:val="single" w:sz="4" w:space="0" w:color="auto"/>
              <w:right w:val="single" w:sz="4" w:space="0" w:color="auto"/>
            </w:tcBorders>
          </w:tcPr>
          <w:p w14:paraId="1B0A6857" w14:textId="77777777" w:rsidR="008C6E56" w:rsidRPr="003D6CBA" w:rsidRDefault="00D60C0C" w:rsidP="00D44720">
            <w:pPr>
              <w:keepNext/>
              <w:widowControl/>
              <w:jc w:val="center"/>
              <w:outlineLvl w:val="0"/>
              <w:rPr>
                <w:rFonts w:ascii="Calibri" w:hAnsi="Calibri" w:cs="Calibri"/>
                <w:bCs/>
                <w:color w:val="000000"/>
                <w:sz w:val="20"/>
                <w:szCs w:val="20"/>
              </w:rPr>
            </w:pPr>
            <w:bookmarkStart w:id="189" w:name="_Toc98239764"/>
            <w:r w:rsidRPr="003D6CBA">
              <w:rPr>
                <w:rFonts w:ascii="Calibri" w:hAnsi="Calibri" w:cs="Calibri"/>
                <w:bCs/>
                <w:color w:val="000000"/>
                <w:sz w:val="20"/>
                <w:szCs w:val="20"/>
              </w:rPr>
              <w:t>NA</w:t>
            </w:r>
            <w:bookmarkEnd w:id="189"/>
          </w:p>
        </w:tc>
      </w:tr>
      <w:tr w:rsidR="008C6E56" w:rsidRPr="003D6CBA" w14:paraId="0633DBED" w14:textId="77777777" w:rsidTr="00D44720">
        <w:tc>
          <w:tcPr>
            <w:tcW w:w="1885" w:type="dxa"/>
            <w:tcBorders>
              <w:top w:val="single" w:sz="4" w:space="0" w:color="auto"/>
              <w:left w:val="single" w:sz="4" w:space="0" w:color="auto"/>
              <w:bottom w:val="single" w:sz="4" w:space="0" w:color="auto"/>
              <w:right w:val="single" w:sz="4" w:space="0" w:color="auto"/>
            </w:tcBorders>
          </w:tcPr>
          <w:p w14:paraId="4AB58268" w14:textId="77777777" w:rsidR="008C6E56" w:rsidRPr="003D6CBA" w:rsidRDefault="002E0696" w:rsidP="00D44720">
            <w:pPr>
              <w:keepNext/>
              <w:widowControl/>
              <w:jc w:val="center"/>
              <w:outlineLvl w:val="0"/>
              <w:rPr>
                <w:rFonts w:ascii="Calibri" w:hAnsi="Calibri" w:cs="Calibri"/>
                <w:bCs/>
                <w:color w:val="000000"/>
                <w:sz w:val="20"/>
                <w:szCs w:val="20"/>
              </w:rPr>
            </w:pPr>
            <w:bookmarkStart w:id="190" w:name="_Toc98239765"/>
            <w:r w:rsidRPr="003D6CBA">
              <w:rPr>
                <w:rFonts w:ascii="Calibri" w:hAnsi="Calibri" w:cs="Calibri"/>
                <w:bCs/>
                <w:color w:val="000000"/>
                <w:sz w:val="20"/>
                <w:szCs w:val="20"/>
              </w:rPr>
              <w:t xml:space="preserve">Miami        </w:t>
            </w:r>
            <w:r w:rsidR="008C6E56" w:rsidRPr="003D6CBA">
              <w:rPr>
                <w:rFonts w:ascii="Calibri" w:hAnsi="Calibri" w:cs="Calibri"/>
                <w:bCs/>
                <w:color w:val="000000"/>
                <w:sz w:val="20"/>
                <w:szCs w:val="20"/>
              </w:rPr>
              <w:t>Roberts</w:t>
            </w:r>
            <w:bookmarkEnd w:id="190"/>
          </w:p>
        </w:tc>
        <w:tc>
          <w:tcPr>
            <w:tcW w:w="1866" w:type="dxa"/>
            <w:tcBorders>
              <w:top w:val="single" w:sz="4" w:space="0" w:color="auto"/>
              <w:left w:val="single" w:sz="4" w:space="0" w:color="auto"/>
              <w:bottom w:val="single" w:sz="4" w:space="0" w:color="auto"/>
              <w:right w:val="single" w:sz="4" w:space="0" w:color="auto"/>
            </w:tcBorders>
          </w:tcPr>
          <w:p w14:paraId="3058BD67" w14:textId="77777777" w:rsidR="008C6E56" w:rsidRPr="003D6CBA" w:rsidRDefault="008C6E56" w:rsidP="00D44720">
            <w:pPr>
              <w:keepNext/>
              <w:widowControl/>
              <w:jc w:val="center"/>
              <w:outlineLvl w:val="0"/>
              <w:rPr>
                <w:rFonts w:ascii="Calibri" w:hAnsi="Calibri" w:cs="Calibri"/>
                <w:bCs/>
                <w:color w:val="000000"/>
                <w:sz w:val="20"/>
                <w:szCs w:val="20"/>
              </w:rPr>
            </w:pPr>
            <w:bookmarkStart w:id="191" w:name="_Toc98239766"/>
            <w:r w:rsidRPr="003D6CBA">
              <w:rPr>
                <w:rFonts w:ascii="Calibri" w:hAnsi="Calibri" w:cs="Calibri"/>
                <w:bCs/>
                <w:color w:val="000000"/>
                <w:sz w:val="20"/>
                <w:szCs w:val="20"/>
              </w:rPr>
              <w:t>806-868-</w:t>
            </w:r>
            <w:r w:rsidR="00F9517A" w:rsidRPr="003D6CBA">
              <w:rPr>
                <w:rFonts w:ascii="Calibri" w:hAnsi="Calibri" w:cs="Calibri"/>
                <w:bCs/>
                <w:color w:val="000000"/>
                <w:sz w:val="20"/>
                <w:szCs w:val="20"/>
              </w:rPr>
              <w:t>5700</w:t>
            </w:r>
            <w:bookmarkEnd w:id="191"/>
          </w:p>
        </w:tc>
        <w:tc>
          <w:tcPr>
            <w:tcW w:w="1884" w:type="dxa"/>
            <w:tcBorders>
              <w:top w:val="single" w:sz="4" w:space="0" w:color="auto"/>
              <w:left w:val="single" w:sz="4" w:space="0" w:color="auto"/>
              <w:bottom w:val="single" w:sz="4" w:space="0" w:color="auto"/>
              <w:right w:val="single" w:sz="4" w:space="0" w:color="auto"/>
            </w:tcBorders>
          </w:tcPr>
          <w:p w14:paraId="5766E84A" w14:textId="77777777" w:rsidR="008C6E56" w:rsidRPr="003D6CBA" w:rsidRDefault="002E0696" w:rsidP="00D44720">
            <w:pPr>
              <w:keepNext/>
              <w:widowControl/>
              <w:jc w:val="center"/>
              <w:outlineLvl w:val="0"/>
              <w:rPr>
                <w:rFonts w:ascii="Calibri" w:hAnsi="Calibri" w:cs="Calibri"/>
                <w:bCs/>
                <w:color w:val="000000"/>
                <w:sz w:val="20"/>
                <w:szCs w:val="20"/>
              </w:rPr>
            </w:pPr>
            <w:bookmarkStart w:id="192" w:name="_Toc98239767"/>
            <w:r w:rsidRPr="003D6CBA">
              <w:rPr>
                <w:rFonts w:ascii="Calibri" w:hAnsi="Calibri" w:cs="Calibri"/>
                <w:bCs/>
                <w:color w:val="000000"/>
                <w:sz w:val="20"/>
                <w:szCs w:val="20"/>
              </w:rPr>
              <w:t>911</w:t>
            </w:r>
            <w:bookmarkEnd w:id="192"/>
          </w:p>
        </w:tc>
        <w:tc>
          <w:tcPr>
            <w:tcW w:w="1860" w:type="dxa"/>
            <w:tcBorders>
              <w:top w:val="single" w:sz="4" w:space="0" w:color="auto"/>
              <w:left w:val="single" w:sz="4" w:space="0" w:color="auto"/>
              <w:bottom w:val="single" w:sz="4" w:space="0" w:color="auto"/>
              <w:right w:val="single" w:sz="4" w:space="0" w:color="auto"/>
            </w:tcBorders>
          </w:tcPr>
          <w:p w14:paraId="21EA50DA"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5" w:type="dxa"/>
            <w:tcBorders>
              <w:top w:val="single" w:sz="4" w:space="0" w:color="auto"/>
              <w:left w:val="single" w:sz="4" w:space="0" w:color="auto"/>
              <w:bottom w:val="single" w:sz="4" w:space="0" w:color="auto"/>
              <w:right w:val="single" w:sz="4" w:space="0" w:color="auto"/>
            </w:tcBorders>
          </w:tcPr>
          <w:p w14:paraId="352C793D" w14:textId="77777777" w:rsidR="008C6E56" w:rsidRPr="003D6CBA" w:rsidRDefault="008C6E56" w:rsidP="00D44720">
            <w:pPr>
              <w:keepNext/>
              <w:widowControl/>
              <w:jc w:val="center"/>
              <w:outlineLvl w:val="0"/>
              <w:rPr>
                <w:rFonts w:ascii="Calibri" w:hAnsi="Calibri" w:cs="Calibri"/>
                <w:bCs/>
                <w:color w:val="000000"/>
                <w:sz w:val="20"/>
                <w:szCs w:val="20"/>
              </w:rPr>
            </w:pPr>
          </w:p>
        </w:tc>
      </w:tr>
      <w:tr w:rsidR="008C6E56" w:rsidRPr="003D6CBA" w14:paraId="265E93D3" w14:textId="77777777" w:rsidTr="00D44720">
        <w:tc>
          <w:tcPr>
            <w:tcW w:w="1885" w:type="dxa"/>
            <w:tcBorders>
              <w:top w:val="single" w:sz="4" w:space="0" w:color="auto"/>
              <w:left w:val="single" w:sz="4" w:space="0" w:color="auto"/>
              <w:bottom w:val="single" w:sz="4" w:space="0" w:color="auto"/>
              <w:right w:val="single" w:sz="4" w:space="0" w:color="auto"/>
            </w:tcBorders>
          </w:tcPr>
          <w:p w14:paraId="0E88C082" w14:textId="77777777" w:rsidR="008C6E56" w:rsidRPr="003D6CBA" w:rsidRDefault="002E0696" w:rsidP="00D44720">
            <w:pPr>
              <w:keepNext/>
              <w:widowControl/>
              <w:jc w:val="center"/>
              <w:outlineLvl w:val="0"/>
              <w:rPr>
                <w:rFonts w:ascii="Calibri" w:hAnsi="Calibri" w:cs="Calibri"/>
                <w:bCs/>
                <w:color w:val="000000"/>
                <w:sz w:val="20"/>
                <w:szCs w:val="20"/>
              </w:rPr>
            </w:pPr>
            <w:bookmarkStart w:id="193" w:name="_Toc98239768"/>
            <w:r w:rsidRPr="003D6CBA">
              <w:rPr>
                <w:rFonts w:ascii="Calibri" w:hAnsi="Calibri" w:cs="Calibri"/>
                <w:bCs/>
                <w:color w:val="000000"/>
                <w:sz w:val="20"/>
                <w:szCs w:val="20"/>
              </w:rPr>
              <w:t>Stinnett Skellytown (</w:t>
            </w:r>
            <w:r w:rsidR="008C6E56" w:rsidRPr="003D6CBA">
              <w:rPr>
                <w:rFonts w:ascii="Calibri" w:hAnsi="Calibri" w:cs="Calibri"/>
                <w:bCs/>
                <w:color w:val="000000"/>
                <w:sz w:val="20"/>
                <w:szCs w:val="20"/>
              </w:rPr>
              <w:t>Hutchinson</w:t>
            </w:r>
            <w:r w:rsidRPr="003D6CBA">
              <w:rPr>
                <w:rFonts w:ascii="Calibri" w:hAnsi="Calibri" w:cs="Calibri"/>
                <w:bCs/>
                <w:color w:val="000000"/>
                <w:sz w:val="20"/>
                <w:szCs w:val="20"/>
              </w:rPr>
              <w:t>)</w:t>
            </w:r>
            <w:bookmarkEnd w:id="193"/>
            <w:r w:rsidRPr="003D6CBA">
              <w:rPr>
                <w:rFonts w:ascii="Calibri" w:hAnsi="Calibri" w:cs="Calibri"/>
                <w:bCs/>
                <w:color w:val="000000"/>
                <w:sz w:val="20"/>
                <w:szCs w:val="20"/>
              </w:rPr>
              <w:t xml:space="preserve"> </w:t>
            </w:r>
          </w:p>
        </w:tc>
        <w:tc>
          <w:tcPr>
            <w:tcW w:w="1866" w:type="dxa"/>
            <w:tcBorders>
              <w:top w:val="single" w:sz="4" w:space="0" w:color="auto"/>
              <w:left w:val="single" w:sz="4" w:space="0" w:color="auto"/>
              <w:bottom w:val="single" w:sz="4" w:space="0" w:color="auto"/>
              <w:right w:val="single" w:sz="4" w:space="0" w:color="auto"/>
            </w:tcBorders>
          </w:tcPr>
          <w:p w14:paraId="2F4DF18D" w14:textId="77777777" w:rsidR="008C6E56" w:rsidRPr="003D6CBA" w:rsidRDefault="008C6E56" w:rsidP="00D44720">
            <w:pPr>
              <w:keepNext/>
              <w:widowControl/>
              <w:jc w:val="center"/>
              <w:outlineLvl w:val="0"/>
              <w:rPr>
                <w:rFonts w:ascii="Calibri" w:hAnsi="Calibri" w:cs="Calibri"/>
                <w:bCs/>
                <w:color w:val="000000"/>
                <w:sz w:val="20"/>
                <w:szCs w:val="20"/>
              </w:rPr>
            </w:pPr>
            <w:bookmarkStart w:id="194" w:name="_Toc98239769"/>
            <w:r w:rsidRPr="003D6CBA">
              <w:rPr>
                <w:rFonts w:ascii="Calibri" w:hAnsi="Calibri" w:cs="Calibri"/>
                <w:bCs/>
                <w:color w:val="000000"/>
                <w:sz w:val="20"/>
                <w:szCs w:val="20"/>
              </w:rPr>
              <w:t>806-274-6343</w:t>
            </w:r>
            <w:bookmarkEnd w:id="194"/>
          </w:p>
        </w:tc>
        <w:tc>
          <w:tcPr>
            <w:tcW w:w="1884" w:type="dxa"/>
            <w:tcBorders>
              <w:top w:val="single" w:sz="4" w:space="0" w:color="auto"/>
              <w:left w:val="single" w:sz="4" w:space="0" w:color="auto"/>
              <w:bottom w:val="single" w:sz="4" w:space="0" w:color="auto"/>
              <w:right w:val="single" w:sz="4" w:space="0" w:color="auto"/>
            </w:tcBorders>
          </w:tcPr>
          <w:p w14:paraId="5C387C26" w14:textId="77777777" w:rsidR="008C6E56" w:rsidRPr="003D6CBA" w:rsidRDefault="002E0696" w:rsidP="00D44720">
            <w:pPr>
              <w:keepNext/>
              <w:widowControl/>
              <w:jc w:val="center"/>
              <w:outlineLvl w:val="0"/>
              <w:rPr>
                <w:rFonts w:ascii="Calibri" w:hAnsi="Calibri" w:cs="Calibri"/>
                <w:bCs/>
                <w:color w:val="000000"/>
                <w:sz w:val="20"/>
                <w:szCs w:val="20"/>
              </w:rPr>
            </w:pPr>
            <w:bookmarkStart w:id="195" w:name="_Toc98239770"/>
            <w:r w:rsidRPr="003D6CBA">
              <w:rPr>
                <w:rFonts w:ascii="Calibri" w:hAnsi="Calibri" w:cs="Calibri"/>
                <w:bCs/>
                <w:color w:val="000000"/>
                <w:sz w:val="20"/>
                <w:szCs w:val="20"/>
              </w:rPr>
              <w:t>911</w:t>
            </w:r>
            <w:bookmarkEnd w:id="195"/>
          </w:p>
        </w:tc>
        <w:tc>
          <w:tcPr>
            <w:tcW w:w="1860" w:type="dxa"/>
            <w:tcBorders>
              <w:top w:val="single" w:sz="4" w:space="0" w:color="auto"/>
              <w:left w:val="single" w:sz="4" w:space="0" w:color="auto"/>
              <w:bottom w:val="single" w:sz="4" w:space="0" w:color="auto"/>
              <w:right w:val="single" w:sz="4" w:space="0" w:color="auto"/>
            </w:tcBorders>
          </w:tcPr>
          <w:p w14:paraId="7DFF940B"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5" w:type="dxa"/>
            <w:tcBorders>
              <w:top w:val="single" w:sz="4" w:space="0" w:color="auto"/>
              <w:left w:val="single" w:sz="4" w:space="0" w:color="auto"/>
              <w:bottom w:val="single" w:sz="4" w:space="0" w:color="auto"/>
              <w:right w:val="single" w:sz="4" w:space="0" w:color="auto"/>
            </w:tcBorders>
          </w:tcPr>
          <w:p w14:paraId="50DF6CD2" w14:textId="77777777" w:rsidR="008C6E56" w:rsidRPr="003D6CBA" w:rsidRDefault="008C6E56" w:rsidP="00D44720">
            <w:pPr>
              <w:keepNext/>
              <w:widowControl/>
              <w:jc w:val="center"/>
              <w:outlineLvl w:val="0"/>
              <w:rPr>
                <w:rFonts w:ascii="Calibri" w:hAnsi="Calibri" w:cs="Calibri"/>
                <w:bCs/>
                <w:color w:val="000000"/>
                <w:sz w:val="20"/>
                <w:szCs w:val="20"/>
              </w:rPr>
            </w:pPr>
          </w:p>
        </w:tc>
      </w:tr>
      <w:tr w:rsidR="008C6E56" w:rsidRPr="003D6CBA" w14:paraId="6BD7C534" w14:textId="77777777" w:rsidTr="00D44720">
        <w:tc>
          <w:tcPr>
            <w:tcW w:w="1885" w:type="dxa"/>
            <w:tcBorders>
              <w:top w:val="single" w:sz="4" w:space="0" w:color="auto"/>
              <w:left w:val="single" w:sz="4" w:space="0" w:color="auto"/>
              <w:bottom w:val="single" w:sz="4" w:space="0" w:color="auto"/>
              <w:right w:val="single" w:sz="4" w:space="0" w:color="auto"/>
            </w:tcBorders>
          </w:tcPr>
          <w:p w14:paraId="1559CFD6"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6" w:type="dxa"/>
            <w:tcBorders>
              <w:top w:val="single" w:sz="4" w:space="0" w:color="auto"/>
              <w:left w:val="single" w:sz="4" w:space="0" w:color="auto"/>
              <w:bottom w:val="single" w:sz="4" w:space="0" w:color="auto"/>
              <w:right w:val="single" w:sz="4" w:space="0" w:color="auto"/>
            </w:tcBorders>
          </w:tcPr>
          <w:p w14:paraId="3186F17A"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84" w:type="dxa"/>
            <w:tcBorders>
              <w:top w:val="single" w:sz="4" w:space="0" w:color="auto"/>
              <w:left w:val="single" w:sz="4" w:space="0" w:color="auto"/>
              <w:bottom w:val="single" w:sz="4" w:space="0" w:color="auto"/>
              <w:right w:val="single" w:sz="4" w:space="0" w:color="auto"/>
            </w:tcBorders>
          </w:tcPr>
          <w:p w14:paraId="20EA99A8"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0" w:type="dxa"/>
            <w:tcBorders>
              <w:top w:val="single" w:sz="4" w:space="0" w:color="auto"/>
              <w:left w:val="single" w:sz="4" w:space="0" w:color="auto"/>
              <w:bottom w:val="single" w:sz="4" w:space="0" w:color="auto"/>
              <w:right w:val="single" w:sz="4" w:space="0" w:color="auto"/>
            </w:tcBorders>
          </w:tcPr>
          <w:p w14:paraId="63158EAE"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5" w:type="dxa"/>
            <w:tcBorders>
              <w:top w:val="single" w:sz="4" w:space="0" w:color="auto"/>
              <w:left w:val="single" w:sz="4" w:space="0" w:color="auto"/>
              <w:bottom w:val="single" w:sz="4" w:space="0" w:color="auto"/>
              <w:right w:val="single" w:sz="4" w:space="0" w:color="auto"/>
            </w:tcBorders>
          </w:tcPr>
          <w:p w14:paraId="4D0FA272" w14:textId="77777777" w:rsidR="008C6E56" w:rsidRPr="003D6CBA" w:rsidRDefault="008C6E56" w:rsidP="00D44720">
            <w:pPr>
              <w:keepNext/>
              <w:widowControl/>
              <w:jc w:val="center"/>
              <w:outlineLvl w:val="0"/>
              <w:rPr>
                <w:rFonts w:ascii="Calibri" w:hAnsi="Calibri" w:cs="Calibri"/>
                <w:bCs/>
                <w:color w:val="000000"/>
                <w:sz w:val="20"/>
                <w:szCs w:val="20"/>
              </w:rPr>
            </w:pPr>
          </w:p>
        </w:tc>
      </w:tr>
      <w:tr w:rsidR="008C6E56" w:rsidRPr="003D6CBA" w14:paraId="485BCB2F" w14:textId="77777777" w:rsidTr="00D44720">
        <w:tc>
          <w:tcPr>
            <w:tcW w:w="1885" w:type="dxa"/>
            <w:tcBorders>
              <w:top w:val="single" w:sz="4" w:space="0" w:color="auto"/>
              <w:left w:val="single" w:sz="4" w:space="0" w:color="auto"/>
              <w:bottom w:val="single" w:sz="4" w:space="0" w:color="auto"/>
              <w:right w:val="single" w:sz="4" w:space="0" w:color="auto"/>
            </w:tcBorders>
          </w:tcPr>
          <w:p w14:paraId="4FB55B45" w14:textId="77777777" w:rsidR="008C6E56" w:rsidRPr="003D6CBA" w:rsidRDefault="006F517F" w:rsidP="00D44720">
            <w:pPr>
              <w:keepNext/>
              <w:widowControl/>
              <w:jc w:val="center"/>
              <w:outlineLvl w:val="0"/>
              <w:rPr>
                <w:rFonts w:ascii="Calibri" w:hAnsi="Calibri" w:cs="Calibri"/>
                <w:bCs/>
                <w:color w:val="000000"/>
                <w:sz w:val="20"/>
                <w:szCs w:val="20"/>
              </w:rPr>
            </w:pPr>
            <w:bookmarkStart w:id="196" w:name="_Toc98239771"/>
            <w:r w:rsidRPr="003D6CBA">
              <w:rPr>
                <w:rFonts w:ascii="Calibri" w:hAnsi="Calibri" w:cs="Calibri"/>
                <w:bCs/>
                <w:color w:val="000000"/>
                <w:sz w:val="20"/>
                <w:szCs w:val="20"/>
              </w:rPr>
              <w:t>Amarillo District EMC</w:t>
            </w:r>
            <w:bookmarkEnd w:id="196"/>
          </w:p>
        </w:tc>
        <w:tc>
          <w:tcPr>
            <w:tcW w:w="1866" w:type="dxa"/>
            <w:tcBorders>
              <w:top w:val="single" w:sz="4" w:space="0" w:color="auto"/>
              <w:left w:val="single" w:sz="4" w:space="0" w:color="auto"/>
              <w:bottom w:val="single" w:sz="4" w:space="0" w:color="auto"/>
              <w:right w:val="single" w:sz="4" w:space="0" w:color="auto"/>
            </w:tcBorders>
          </w:tcPr>
          <w:p w14:paraId="7B7B37CF"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84" w:type="dxa"/>
            <w:tcBorders>
              <w:top w:val="single" w:sz="4" w:space="0" w:color="auto"/>
              <w:left w:val="single" w:sz="4" w:space="0" w:color="auto"/>
              <w:bottom w:val="single" w:sz="4" w:space="0" w:color="auto"/>
              <w:right w:val="single" w:sz="4" w:space="0" w:color="auto"/>
            </w:tcBorders>
          </w:tcPr>
          <w:p w14:paraId="411906EC"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0" w:type="dxa"/>
            <w:tcBorders>
              <w:top w:val="single" w:sz="4" w:space="0" w:color="auto"/>
              <w:left w:val="single" w:sz="4" w:space="0" w:color="auto"/>
              <w:bottom w:val="single" w:sz="4" w:space="0" w:color="auto"/>
              <w:right w:val="single" w:sz="4" w:space="0" w:color="auto"/>
            </w:tcBorders>
          </w:tcPr>
          <w:p w14:paraId="782B55FC" w14:textId="77777777" w:rsidR="008C6E56" w:rsidRPr="003D6CBA" w:rsidRDefault="006F517F" w:rsidP="00D44720">
            <w:pPr>
              <w:keepNext/>
              <w:widowControl/>
              <w:jc w:val="center"/>
              <w:outlineLvl w:val="0"/>
              <w:rPr>
                <w:rFonts w:ascii="Calibri" w:hAnsi="Calibri" w:cs="Calibri"/>
                <w:bCs/>
                <w:color w:val="000000"/>
                <w:sz w:val="20"/>
                <w:szCs w:val="20"/>
              </w:rPr>
            </w:pPr>
            <w:bookmarkStart w:id="197" w:name="_Toc98239772"/>
            <w:r w:rsidRPr="003D6CBA">
              <w:rPr>
                <w:rFonts w:ascii="Calibri" w:hAnsi="Calibri" w:cs="Calibri"/>
                <w:bCs/>
                <w:color w:val="000000"/>
                <w:sz w:val="20"/>
                <w:szCs w:val="20"/>
              </w:rPr>
              <w:t>Joseph Minshew 806-316-7632</w:t>
            </w:r>
            <w:bookmarkEnd w:id="197"/>
          </w:p>
        </w:tc>
        <w:tc>
          <w:tcPr>
            <w:tcW w:w="1865" w:type="dxa"/>
            <w:tcBorders>
              <w:top w:val="single" w:sz="4" w:space="0" w:color="auto"/>
              <w:left w:val="single" w:sz="4" w:space="0" w:color="auto"/>
              <w:bottom w:val="single" w:sz="4" w:space="0" w:color="auto"/>
              <w:right w:val="single" w:sz="4" w:space="0" w:color="auto"/>
            </w:tcBorders>
          </w:tcPr>
          <w:p w14:paraId="318EA4FA" w14:textId="77777777" w:rsidR="008C6E56" w:rsidRPr="003D6CBA" w:rsidRDefault="008C6E56" w:rsidP="00D44720">
            <w:pPr>
              <w:keepNext/>
              <w:widowControl/>
              <w:jc w:val="center"/>
              <w:outlineLvl w:val="0"/>
              <w:rPr>
                <w:rFonts w:ascii="Calibri" w:hAnsi="Calibri" w:cs="Calibri"/>
                <w:bCs/>
                <w:color w:val="000000"/>
                <w:sz w:val="20"/>
                <w:szCs w:val="20"/>
              </w:rPr>
            </w:pPr>
          </w:p>
        </w:tc>
      </w:tr>
      <w:tr w:rsidR="008C6E56" w:rsidRPr="003D6CBA" w14:paraId="66D3783B" w14:textId="77777777" w:rsidTr="00D44720">
        <w:tc>
          <w:tcPr>
            <w:tcW w:w="1885" w:type="dxa"/>
            <w:tcBorders>
              <w:top w:val="single" w:sz="4" w:space="0" w:color="auto"/>
              <w:left w:val="single" w:sz="4" w:space="0" w:color="auto"/>
              <w:bottom w:val="single" w:sz="4" w:space="0" w:color="auto"/>
              <w:right w:val="single" w:sz="4" w:space="0" w:color="auto"/>
            </w:tcBorders>
          </w:tcPr>
          <w:p w14:paraId="048EA50B" w14:textId="77777777" w:rsidR="008C6E56" w:rsidRPr="003D6CBA" w:rsidRDefault="00C73D07" w:rsidP="00D44720">
            <w:pPr>
              <w:keepNext/>
              <w:widowControl/>
              <w:jc w:val="center"/>
              <w:outlineLvl w:val="0"/>
              <w:rPr>
                <w:rFonts w:ascii="Calibri" w:hAnsi="Calibri" w:cs="Calibri"/>
                <w:bCs/>
                <w:color w:val="000000"/>
                <w:sz w:val="20"/>
                <w:szCs w:val="20"/>
              </w:rPr>
            </w:pPr>
            <w:bookmarkStart w:id="198" w:name="_Toc98239773"/>
            <w:r w:rsidRPr="003D6CBA">
              <w:rPr>
                <w:rFonts w:ascii="Calibri" w:hAnsi="Calibri" w:cs="Calibri"/>
                <w:bCs/>
                <w:color w:val="000000"/>
                <w:sz w:val="20"/>
                <w:szCs w:val="20"/>
              </w:rPr>
              <w:t xml:space="preserve">Texas             </w:t>
            </w:r>
            <w:r w:rsidR="007654BA" w:rsidRPr="003D6CBA">
              <w:rPr>
                <w:rFonts w:ascii="Calibri" w:hAnsi="Calibri" w:cs="Calibri"/>
                <w:bCs/>
                <w:color w:val="000000"/>
                <w:sz w:val="20"/>
                <w:szCs w:val="20"/>
              </w:rPr>
              <w:t>D</w:t>
            </w:r>
            <w:r w:rsidRPr="003D6CBA">
              <w:rPr>
                <w:rFonts w:ascii="Calibri" w:hAnsi="Calibri" w:cs="Calibri"/>
                <w:bCs/>
                <w:color w:val="000000"/>
                <w:sz w:val="20"/>
                <w:szCs w:val="20"/>
              </w:rPr>
              <w:t>EM</w:t>
            </w:r>
            <w:bookmarkEnd w:id="198"/>
          </w:p>
        </w:tc>
        <w:tc>
          <w:tcPr>
            <w:tcW w:w="1866" w:type="dxa"/>
            <w:tcBorders>
              <w:top w:val="single" w:sz="4" w:space="0" w:color="auto"/>
              <w:left w:val="single" w:sz="4" w:space="0" w:color="auto"/>
              <w:bottom w:val="single" w:sz="4" w:space="0" w:color="auto"/>
              <w:right w:val="single" w:sz="4" w:space="0" w:color="auto"/>
            </w:tcBorders>
          </w:tcPr>
          <w:p w14:paraId="6F5E37BD"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84" w:type="dxa"/>
            <w:tcBorders>
              <w:top w:val="single" w:sz="4" w:space="0" w:color="auto"/>
              <w:left w:val="single" w:sz="4" w:space="0" w:color="auto"/>
              <w:bottom w:val="single" w:sz="4" w:space="0" w:color="auto"/>
              <w:right w:val="single" w:sz="4" w:space="0" w:color="auto"/>
            </w:tcBorders>
          </w:tcPr>
          <w:p w14:paraId="0C8D35F7" w14:textId="77777777" w:rsidR="008C6E56" w:rsidRPr="003D6CBA" w:rsidRDefault="008C6E56" w:rsidP="00D44720">
            <w:pPr>
              <w:keepNext/>
              <w:widowControl/>
              <w:jc w:val="center"/>
              <w:outlineLvl w:val="0"/>
              <w:rPr>
                <w:rFonts w:ascii="Calibri" w:hAnsi="Calibri" w:cs="Calibri"/>
                <w:bCs/>
                <w:color w:val="000000"/>
                <w:sz w:val="20"/>
                <w:szCs w:val="20"/>
              </w:rPr>
            </w:pPr>
          </w:p>
        </w:tc>
        <w:tc>
          <w:tcPr>
            <w:tcW w:w="1860" w:type="dxa"/>
            <w:tcBorders>
              <w:top w:val="single" w:sz="4" w:space="0" w:color="auto"/>
              <w:left w:val="single" w:sz="4" w:space="0" w:color="auto"/>
              <w:bottom w:val="single" w:sz="4" w:space="0" w:color="auto"/>
              <w:right w:val="single" w:sz="4" w:space="0" w:color="auto"/>
            </w:tcBorders>
          </w:tcPr>
          <w:p w14:paraId="205BF237" w14:textId="77777777" w:rsidR="008C6E56" w:rsidRPr="003D6CBA" w:rsidRDefault="007654BA" w:rsidP="00D44720">
            <w:pPr>
              <w:keepNext/>
              <w:widowControl/>
              <w:jc w:val="center"/>
              <w:outlineLvl w:val="0"/>
              <w:rPr>
                <w:rFonts w:ascii="Calibri" w:hAnsi="Calibri" w:cs="Calibri"/>
                <w:bCs/>
                <w:color w:val="000000"/>
                <w:sz w:val="20"/>
                <w:szCs w:val="20"/>
              </w:rPr>
            </w:pPr>
            <w:bookmarkStart w:id="199" w:name="_Toc98239774"/>
            <w:r w:rsidRPr="003D6CBA">
              <w:rPr>
                <w:rFonts w:ascii="Calibri" w:hAnsi="Calibri" w:cs="Calibri"/>
                <w:bCs/>
                <w:color w:val="000000"/>
                <w:sz w:val="20"/>
                <w:szCs w:val="20"/>
              </w:rPr>
              <w:t>W. Nim Kidd</w:t>
            </w:r>
            <w:bookmarkEnd w:id="199"/>
          </w:p>
        </w:tc>
        <w:tc>
          <w:tcPr>
            <w:tcW w:w="1865" w:type="dxa"/>
            <w:tcBorders>
              <w:top w:val="single" w:sz="4" w:space="0" w:color="auto"/>
              <w:left w:val="single" w:sz="4" w:space="0" w:color="auto"/>
              <w:bottom w:val="single" w:sz="4" w:space="0" w:color="auto"/>
              <w:right w:val="single" w:sz="4" w:space="0" w:color="auto"/>
            </w:tcBorders>
          </w:tcPr>
          <w:p w14:paraId="0267E547" w14:textId="77777777" w:rsidR="008C6E56" w:rsidRPr="003D6CBA" w:rsidRDefault="008C6E56" w:rsidP="00D44720">
            <w:pPr>
              <w:keepNext/>
              <w:widowControl/>
              <w:jc w:val="center"/>
              <w:outlineLvl w:val="0"/>
              <w:rPr>
                <w:rFonts w:ascii="Calibri" w:hAnsi="Calibri" w:cs="Calibri"/>
                <w:bCs/>
                <w:color w:val="000000"/>
                <w:sz w:val="20"/>
                <w:szCs w:val="20"/>
              </w:rPr>
            </w:pPr>
          </w:p>
        </w:tc>
      </w:tr>
    </w:tbl>
    <w:p w14:paraId="59B86C6A" w14:textId="77777777" w:rsidR="008E27F5" w:rsidRPr="003D6CBA" w:rsidRDefault="008E27F5" w:rsidP="008C6E56">
      <w:pPr>
        <w:keepNext/>
        <w:jc w:val="center"/>
        <w:outlineLvl w:val="1"/>
        <w:rPr>
          <w:rFonts w:ascii="Calibri" w:hAnsi="Calibri" w:cs="Calibri"/>
          <w:b/>
          <w:bCs/>
        </w:rPr>
      </w:pPr>
    </w:p>
    <w:p w14:paraId="13240E74" w14:textId="77777777" w:rsidR="008C6E56" w:rsidRPr="003D6CBA" w:rsidRDefault="008C6E56" w:rsidP="008C6E56">
      <w:pPr>
        <w:widowControl/>
        <w:autoSpaceDE/>
        <w:autoSpaceDN/>
        <w:adjustRightInd/>
        <w:rPr>
          <w:rFonts w:ascii="Calibri" w:hAnsi="Calibri" w:cs="Calibri"/>
          <w:b/>
          <w:bCs/>
          <w:color w:val="000000"/>
        </w:rPr>
      </w:pPr>
    </w:p>
    <w:p w14:paraId="694B39DA" w14:textId="77777777" w:rsidR="0099412F" w:rsidRPr="003D6CBA" w:rsidRDefault="0099412F" w:rsidP="008C6E56">
      <w:pPr>
        <w:widowControl/>
        <w:autoSpaceDE/>
        <w:autoSpaceDN/>
        <w:adjustRightInd/>
        <w:rPr>
          <w:rFonts w:ascii="Calibri" w:hAnsi="Calibri" w:cs="Calibri"/>
          <w:b/>
          <w:bCs/>
          <w:color w:val="000000"/>
        </w:rPr>
      </w:pPr>
    </w:p>
    <w:p w14:paraId="05F74581" w14:textId="77777777" w:rsidR="0099412F" w:rsidRPr="003D6CBA" w:rsidRDefault="0099412F" w:rsidP="008C6E56">
      <w:pPr>
        <w:widowControl/>
        <w:autoSpaceDE/>
        <w:autoSpaceDN/>
        <w:adjustRightInd/>
        <w:rPr>
          <w:rFonts w:ascii="Calibri" w:hAnsi="Calibri" w:cs="Calibri"/>
          <w:b/>
          <w:bCs/>
          <w:color w:val="000000"/>
        </w:rPr>
      </w:pPr>
    </w:p>
    <w:p w14:paraId="7A320927" w14:textId="77777777" w:rsidR="0099412F" w:rsidRPr="003D6CBA" w:rsidRDefault="0099412F" w:rsidP="008C6E56">
      <w:pPr>
        <w:widowControl/>
        <w:autoSpaceDE/>
        <w:autoSpaceDN/>
        <w:adjustRightInd/>
        <w:rPr>
          <w:rFonts w:ascii="Calibri" w:hAnsi="Calibri" w:cs="Calibri"/>
          <w:b/>
          <w:bCs/>
          <w:color w:val="000000"/>
        </w:rPr>
      </w:pPr>
    </w:p>
    <w:p w14:paraId="6C960C36" w14:textId="77777777" w:rsidR="0099412F" w:rsidRPr="003D6CBA" w:rsidRDefault="0099412F" w:rsidP="008C6E56">
      <w:pPr>
        <w:widowControl/>
        <w:autoSpaceDE/>
        <w:autoSpaceDN/>
        <w:adjustRightInd/>
        <w:rPr>
          <w:rFonts w:ascii="Calibri" w:hAnsi="Calibri" w:cs="Calibri"/>
          <w:b/>
          <w:bCs/>
          <w:color w:val="000000"/>
        </w:rPr>
      </w:pPr>
    </w:p>
    <w:p w14:paraId="535F54F3" w14:textId="77777777" w:rsidR="0099412F" w:rsidRPr="003D6CBA" w:rsidRDefault="0099412F" w:rsidP="008C6E56">
      <w:pPr>
        <w:widowControl/>
        <w:autoSpaceDE/>
        <w:autoSpaceDN/>
        <w:adjustRightInd/>
        <w:rPr>
          <w:rFonts w:ascii="Calibri" w:hAnsi="Calibri" w:cs="Calibri"/>
          <w:b/>
          <w:bCs/>
          <w:color w:val="000000"/>
        </w:rPr>
      </w:pPr>
    </w:p>
    <w:p w14:paraId="0B4AC652" w14:textId="77777777" w:rsidR="0099412F" w:rsidRPr="003D6CBA" w:rsidRDefault="0099412F" w:rsidP="008C6E56">
      <w:pPr>
        <w:widowControl/>
        <w:autoSpaceDE/>
        <w:autoSpaceDN/>
        <w:adjustRightInd/>
        <w:rPr>
          <w:rFonts w:ascii="Calibri" w:hAnsi="Calibri" w:cs="Calibri"/>
          <w:b/>
          <w:bCs/>
          <w:color w:val="000000"/>
        </w:rPr>
      </w:pPr>
    </w:p>
    <w:p w14:paraId="4EA6FBAC" w14:textId="77777777" w:rsidR="0099412F" w:rsidRPr="003D6CBA" w:rsidRDefault="0099412F" w:rsidP="008C6E56">
      <w:pPr>
        <w:widowControl/>
        <w:autoSpaceDE/>
        <w:autoSpaceDN/>
        <w:adjustRightInd/>
        <w:rPr>
          <w:rFonts w:ascii="Calibri" w:hAnsi="Calibri" w:cs="Calibri"/>
          <w:b/>
          <w:bCs/>
          <w:color w:val="000000"/>
        </w:rPr>
      </w:pPr>
    </w:p>
    <w:p w14:paraId="7711E50D" w14:textId="77777777" w:rsidR="0099412F" w:rsidRPr="003D6CBA" w:rsidRDefault="0099412F" w:rsidP="008C6E56">
      <w:pPr>
        <w:widowControl/>
        <w:autoSpaceDE/>
        <w:autoSpaceDN/>
        <w:adjustRightInd/>
        <w:rPr>
          <w:rFonts w:ascii="Calibri" w:hAnsi="Calibri" w:cs="Calibri"/>
          <w:b/>
          <w:bCs/>
          <w:color w:val="000000"/>
        </w:rPr>
      </w:pPr>
    </w:p>
    <w:p w14:paraId="048D0F53" w14:textId="77777777" w:rsidR="0099412F" w:rsidRPr="003D6CBA" w:rsidRDefault="0099412F" w:rsidP="008C6E56">
      <w:pPr>
        <w:widowControl/>
        <w:autoSpaceDE/>
        <w:autoSpaceDN/>
        <w:adjustRightInd/>
        <w:rPr>
          <w:rFonts w:ascii="Calibri" w:hAnsi="Calibri" w:cs="Calibri"/>
          <w:b/>
          <w:bCs/>
          <w:color w:val="000000"/>
        </w:rPr>
      </w:pPr>
    </w:p>
    <w:p w14:paraId="32919056" w14:textId="77777777" w:rsidR="0099412F" w:rsidRPr="003D6CBA" w:rsidRDefault="0099412F" w:rsidP="008C6E56">
      <w:pPr>
        <w:widowControl/>
        <w:autoSpaceDE/>
        <w:autoSpaceDN/>
        <w:adjustRightInd/>
        <w:rPr>
          <w:rFonts w:ascii="Calibri" w:hAnsi="Calibri" w:cs="Calibri"/>
          <w:b/>
          <w:bCs/>
          <w:color w:val="000000"/>
        </w:rPr>
      </w:pPr>
    </w:p>
    <w:p w14:paraId="155AFB07" w14:textId="2706700F" w:rsidR="0099412F" w:rsidRDefault="0099412F" w:rsidP="008C6E56">
      <w:pPr>
        <w:widowControl/>
        <w:autoSpaceDE/>
        <w:autoSpaceDN/>
        <w:adjustRightInd/>
        <w:rPr>
          <w:rFonts w:ascii="Calibri" w:hAnsi="Calibri" w:cs="Calibri"/>
          <w:b/>
          <w:bCs/>
          <w:color w:val="000000"/>
        </w:rPr>
      </w:pPr>
    </w:p>
    <w:p w14:paraId="3D05B548" w14:textId="77777777" w:rsidR="003B67DF" w:rsidRPr="003D6CBA" w:rsidRDefault="003B67DF" w:rsidP="008C6E56">
      <w:pPr>
        <w:widowControl/>
        <w:autoSpaceDE/>
        <w:autoSpaceDN/>
        <w:adjustRightInd/>
        <w:rPr>
          <w:rFonts w:ascii="Calibri" w:hAnsi="Calibri" w:cs="Calibri"/>
          <w:b/>
          <w:bCs/>
          <w:color w:val="000000"/>
        </w:rPr>
      </w:pPr>
    </w:p>
    <w:p w14:paraId="5E5CEF77" w14:textId="77777777" w:rsidR="0099412F" w:rsidRPr="003D6CBA" w:rsidRDefault="00AF16E3" w:rsidP="0099412F">
      <w:pPr>
        <w:widowControl/>
        <w:autoSpaceDE/>
        <w:autoSpaceDN/>
        <w:adjustRightInd/>
        <w:jc w:val="center"/>
        <w:rPr>
          <w:rFonts w:ascii="Calibri" w:hAnsi="Calibri" w:cs="Calibri"/>
          <w:b/>
          <w:bCs/>
        </w:rPr>
      </w:pPr>
      <w:r w:rsidRPr="003D6CBA">
        <w:rPr>
          <w:rFonts w:ascii="Calibri" w:hAnsi="Calibri" w:cs="Calibri"/>
          <w:b/>
          <w:bCs/>
        </w:rPr>
        <w:lastRenderedPageBreak/>
        <w:t xml:space="preserve">Local </w:t>
      </w:r>
      <w:r w:rsidR="0099412F" w:rsidRPr="003D6CBA">
        <w:rPr>
          <w:rFonts w:ascii="Calibri" w:hAnsi="Calibri" w:cs="Calibri"/>
          <w:b/>
          <w:bCs/>
        </w:rPr>
        <w:t>County Volunteer Fire Departments</w:t>
      </w:r>
    </w:p>
    <w:p w14:paraId="2E5BA3B7" w14:textId="77777777" w:rsidR="0099412F" w:rsidRPr="003D6CBA" w:rsidRDefault="0099412F" w:rsidP="0099412F">
      <w:pPr>
        <w:widowControl/>
        <w:autoSpaceDE/>
        <w:autoSpaceDN/>
        <w:adjustRightInd/>
        <w:jc w:val="center"/>
        <w:rPr>
          <w:rFonts w:ascii="Calibri" w:hAnsi="Calibri" w:cs="Calibri"/>
          <w:b/>
          <w:bCs/>
          <w:color w:val="000000"/>
        </w:rPr>
      </w:pPr>
    </w:p>
    <w:tbl>
      <w:tblPr>
        <w:tblW w:w="0" w:type="auto"/>
        <w:tblLook w:val="01E0" w:firstRow="1" w:lastRow="1" w:firstColumn="1" w:lastColumn="1" w:noHBand="0" w:noVBand="0"/>
      </w:tblPr>
      <w:tblGrid>
        <w:gridCol w:w="1811"/>
        <w:gridCol w:w="1331"/>
        <w:gridCol w:w="1798"/>
        <w:gridCol w:w="1699"/>
        <w:gridCol w:w="1607"/>
      </w:tblGrid>
      <w:tr w:rsidR="00AF16E3" w:rsidRPr="003D6CBA" w14:paraId="5730615B" w14:textId="77777777" w:rsidTr="0099412F">
        <w:trPr>
          <w:trHeight w:val="710"/>
        </w:trPr>
        <w:tc>
          <w:tcPr>
            <w:tcW w:w="1811" w:type="dxa"/>
            <w:tcBorders>
              <w:top w:val="single" w:sz="4" w:space="0" w:color="auto"/>
              <w:left w:val="single" w:sz="4" w:space="0" w:color="auto"/>
              <w:bottom w:val="single" w:sz="4" w:space="0" w:color="auto"/>
              <w:right w:val="single" w:sz="4" w:space="0" w:color="auto"/>
            </w:tcBorders>
          </w:tcPr>
          <w:p w14:paraId="0CA46426" w14:textId="77777777" w:rsidR="00AF16E3" w:rsidRPr="003D6CBA" w:rsidRDefault="00AF16E3" w:rsidP="00BF2163">
            <w:pPr>
              <w:keepNext/>
              <w:widowControl/>
              <w:jc w:val="center"/>
              <w:outlineLvl w:val="0"/>
              <w:rPr>
                <w:rFonts w:ascii="Calibri" w:hAnsi="Calibri" w:cs="Calibri"/>
                <w:bCs/>
                <w:color w:val="000000"/>
                <w:sz w:val="20"/>
                <w:szCs w:val="20"/>
              </w:rPr>
            </w:pPr>
            <w:bookmarkStart w:id="200" w:name="_Toc98239775"/>
            <w:r w:rsidRPr="003D6CBA">
              <w:rPr>
                <w:rFonts w:ascii="Calibri" w:hAnsi="Calibri" w:cs="Calibri"/>
                <w:bCs/>
                <w:color w:val="000000"/>
                <w:sz w:val="20"/>
                <w:szCs w:val="20"/>
              </w:rPr>
              <w:t>COUNTY</w:t>
            </w:r>
            <w:bookmarkEnd w:id="200"/>
          </w:p>
        </w:tc>
        <w:tc>
          <w:tcPr>
            <w:tcW w:w="1331" w:type="dxa"/>
            <w:tcBorders>
              <w:top w:val="single" w:sz="4" w:space="0" w:color="auto"/>
              <w:left w:val="single" w:sz="4" w:space="0" w:color="auto"/>
              <w:bottom w:val="single" w:sz="4" w:space="0" w:color="auto"/>
              <w:right w:val="single" w:sz="4" w:space="0" w:color="auto"/>
            </w:tcBorders>
          </w:tcPr>
          <w:p w14:paraId="19A2AFEB" w14:textId="77777777" w:rsidR="00AF16E3" w:rsidRPr="003D6CBA" w:rsidRDefault="00AF16E3" w:rsidP="00BF2163">
            <w:pPr>
              <w:keepNext/>
              <w:widowControl/>
              <w:jc w:val="center"/>
              <w:outlineLvl w:val="0"/>
              <w:rPr>
                <w:rFonts w:ascii="Calibri" w:hAnsi="Calibri" w:cs="Calibri"/>
                <w:bCs/>
                <w:color w:val="000000"/>
                <w:sz w:val="20"/>
                <w:szCs w:val="20"/>
              </w:rPr>
            </w:pPr>
          </w:p>
        </w:tc>
        <w:tc>
          <w:tcPr>
            <w:tcW w:w="1798" w:type="dxa"/>
            <w:tcBorders>
              <w:top w:val="single" w:sz="4" w:space="0" w:color="auto"/>
              <w:left w:val="single" w:sz="4" w:space="0" w:color="auto"/>
              <w:bottom w:val="single" w:sz="4" w:space="0" w:color="auto"/>
              <w:right w:val="single" w:sz="4" w:space="0" w:color="auto"/>
            </w:tcBorders>
          </w:tcPr>
          <w:p w14:paraId="114380FF" w14:textId="77777777" w:rsidR="00AF16E3" w:rsidRPr="003D6CBA" w:rsidRDefault="00AF16E3" w:rsidP="00BF2163">
            <w:pPr>
              <w:keepNext/>
              <w:widowControl/>
              <w:jc w:val="center"/>
              <w:outlineLvl w:val="0"/>
              <w:rPr>
                <w:rFonts w:ascii="Calibri" w:hAnsi="Calibri" w:cs="Calibri"/>
                <w:bCs/>
                <w:color w:val="000000"/>
                <w:sz w:val="20"/>
                <w:szCs w:val="20"/>
              </w:rPr>
            </w:pPr>
            <w:bookmarkStart w:id="201" w:name="_Toc98239776"/>
            <w:r w:rsidRPr="003D6CBA">
              <w:rPr>
                <w:rFonts w:ascii="Calibri" w:hAnsi="Calibri" w:cs="Calibri"/>
                <w:bCs/>
                <w:color w:val="000000"/>
                <w:sz w:val="20"/>
                <w:szCs w:val="20"/>
              </w:rPr>
              <w:t>COMMUNITY</w:t>
            </w:r>
            <w:bookmarkEnd w:id="201"/>
          </w:p>
        </w:tc>
        <w:tc>
          <w:tcPr>
            <w:tcW w:w="1699" w:type="dxa"/>
            <w:tcBorders>
              <w:top w:val="single" w:sz="4" w:space="0" w:color="auto"/>
              <w:left w:val="single" w:sz="4" w:space="0" w:color="auto"/>
              <w:bottom w:val="single" w:sz="4" w:space="0" w:color="auto"/>
              <w:right w:val="single" w:sz="4" w:space="0" w:color="auto"/>
            </w:tcBorders>
          </w:tcPr>
          <w:p w14:paraId="65B87A12" w14:textId="77777777" w:rsidR="00AF16E3" w:rsidRPr="003D6CBA" w:rsidRDefault="00AF16E3" w:rsidP="00BF2163">
            <w:pPr>
              <w:keepNext/>
              <w:widowControl/>
              <w:jc w:val="center"/>
              <w:outlineLvl w:val="0"/>
              <w:rPr>
                <w:rFonts w:ascii="Calibri" w:hAnsi="Calibri" w:cs="Calibri"/>
                <w:bCs/>
                <w:color w:val="000000"/>
                <w:sz w:val="20"/>
                <w:szCs w:val="20"/>
              </w:rPr>
            </w:pPr>
            <w:bookmarkStart w:id="202" w:name="_Toc98239777"/>
            <w:r w:rsidRPr="003D6CBA">
              <w:rPr>
                <w:rFonts w:ascii="Calibri" w:hAnsi="Calibri" w:cs="Calibri"/>
                <w:bCs/>
                <w:color w:val="000000"/>
                <w:sz w:val="20"/>
                <w:szCs w:val="20"/>
              </w:rPr>
              <w:t>FIRE CHIEF</w:t>
            </w:r>
            <w:bookmarkEnd w:id="202"/>
          </w:p>
        </w:tc>
        <w:tc>
          <w:tcPr>
            <w:tcW w:w="1607" w:type="dxa"/>
            <w:tcBorders>
              <w:top w:val="single" w:sz="4" w:space="0" w:color="auto"/>
              <w:left w:val="single" w:sz="4" w:space="0" w:color="auto"/>
              <w:bottom w:val="single" w:sz="4" w:space="0" w:color="auto"/>
              <w:right w:val="single" w:sz="4" w:space="0" w:color="auto"/>
            </w:tcBorders>
          </w:tcPr>
          <w:p w14:paraId="712FF0A8" w14:textId="77777777" w:rsidR="00AF16E3" w:rsidRPr="003D6CBA" w:rsidRDefault="00AF16E3" w:rsidP="00BF2163">
            <w:pPr>
              <w:keepNext/>
              <w:widowControl/>
              <w:jc w:val="center"/>
              <w:outlineLvl w:val="0"/>
              <w:rPr>
                <w:rFonts w:ascii="Calibri" w:hAnsi="Calibri" w:cs="Calibri"/>
                <w:bCs/>
                <w:color w:val="000000"/>
                <w:sz w:val="20"/>
                <w:szCs w:val="20"/>
              </w:rPr>
            </w:pPr>
            <w:bookmarkStart w:id="203" w:name="_Toc98239778"/>
            <w:r w:rsidRPr="003D6CBA">
              <w:rPr>
                <w:rFonts w:ascii="Calibri" w:hAnsi="Calibri" w:cs="Calibri"/>
                <w:bCs/>
                <w:color w:val="000000"/>
                <w:sz w:val="20"/>
                <w:szCs w:val="20"/>
              </w:rPr>
              <w:t>PHONE NUMBER</w:t>
            </w:r>
            <w:bookmarkEnd w:id="203"/>
          </w:p>
        </w:tc>
      </w:tr>
      <w:tr w:rsidR="00AF16E3" w:rsidRPr="003D6CBA" w14:paraId="3299BBB6" w14:textId="77777777" w:rsidTr="0099412F">
        <w:tc>
          <w:tcPr>
            <w:tcW w:w="1811" w:type="dxa"/>
            <w:tcBorders>
              <w:top w:val="single" w:sz="4" w:space="0" w:color="auto"/>
              <w:left w:val="single" w:sz="4" w:space="0" w:color="auto"/>
              <w:bottom w:val="single" w:sz="4" w:space="0" w:color="auto"/>
              <w:right w:val="single" w:sz="4" w:space="0" w:color="auto"/>
            </w:tcBorders>
          </w:tcPr>
          <w:p w14:paraId="7613B181" w14:textId="77777777" w:rsidR="00AF16E3" w:rsidRPr="003D6CBA" w:rsidRDefault="00AF16E3" w:rsidP="008E27F5">
            <w:pPr>
              <w:keepNext/>
              <w:widowControl/>
              <w:jc w:val="center"/>
              <w:outlineLvl w:val="0"/>
              <w:rPr>
                <w:rFonts w:ascii="Calibri" w:hAnsi="Calibri" w:cs="Calibri"/>
                <w:bCs/>
                <w:color w:val="000000"/>
                <w:sz w:val="20"/>
                <w:szCs w:val="20"/>
              </w:rPr>
            </w:pPr>
            <w:bookmarkStart w:id="204" w:name="_Toc98239779"/>
            <w:r w:rsidRPr="003D6CBA">
              <w:rPr>
                <w:rFonts w:ascii="Calibri" w:hAnsi="Calibri" w:cs="Calibri"/>
              </w:rPr>
              <w:t>HANSFORD COUNTY</w:t>
            </w:r>
            <w:bookmarkEnd w:id="204"/>
          </w:p>
        </w:tc>
        <w:tc>
          <w:tcPr>
            <w:tcW w:w="1331" w:type="dxa"/>
            <w:tcBorders>
              <w:top w:val="single" w:sz="4" w:space="0" w:color="auto"/>
              <w:left w:val="single" w:sz="4" w:space="0" w:color="auto"/>
              <w:bottom w:val="single" w:sz="4" w:space="0" w:color="auto"/>
              <w:right w:val="single" w:sz="4" w:space="0" w:color="auto"/>
            </w:tcBorders>
          </w:tcPr>
          <w:p w14:paraId="6C8D8CB5"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798" w:type="dxa"/>
            <w:tcBorders>
              <w:top w:val="single" w:sz="4" w:space="0" w:color="auto"/>
              <w:left w:val="single" w:sz="4" w:space="0" w:color="auto"/>
              <w:bottom w:val="single" w:sz="4" w:space="0" w:color="auto"/>
              <w:right w:val="single" w:sz="4" w:space="0" w:color="auto"/>
            </w:tcBorders>
          </w:tcPr>
          <w:p w14:paraId="0D5BFCDC"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99" w:type="dxa"/>
            <w:tcBorders>
              <w:top w:val="single" w:sz="4" w:space="0" w:color="auto"/>
              <w:left w:val="single" w:sz="4" w:space="0" w:color="auto"/>
              <w:bottom w:val="single" w:sz="4" w:space="0" w:color="auto"/>
              <w:right w:val="single" w:sz="4" w:space="0" w:color="auto"/>
            </w:tcBorders>
          </w:tcPr>
          <w:p w14:paraId="1D003634"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2C2C17CC"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70934ECE" w14:textId="77777777" w:rsidTr="0099412F">
        <w:tc>
          <w:tcPr>
            <w:tcW w:w="1811" w:type="dxa"/>
            <w:tcBorders>
              <w:top w:val="single" w:sz="4" w:space="0" w:color="auto"/>
              <w:left w:val="single" w:sz="4" w:space="0" w:color="auto"/>
              <w:bottom w:val="single" w:sz="4" w:space="0" w:color="auto"/>
              <w:right w:val="single" w:sz="4" w:space="0" w:color="auto"/>
            </w:tcBorders>
          </w:tcPr>
          <w:p w14:paraId="4EC2FD59"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297E1D12"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662DF7EE" w14:textId="77777777" w:rsidR="00AF16E3" w:rsidRPr="003D6CBA" w:rsidRDefault="00AF16E3" w:rsidP="008E27F5">
            <w:pPr>
              <w:keepNext/>
              <w:widowControl/>
              <w:jc w:val="center"/>
              <w:outlineLvl w:val="0"/>
              <w:rPr>
                <w:rFonts w:ascii="Calibri" w:hAnsi="Calibri" w:cs="Calibri"/>
                <w:bCs/>
                <w:color w:val="000000"/>
                <w:sz w:val="20"/>
                <w:szCs w:val="20"/>
              </w:rPr>
            </w:pPr>
            <w:bookmarkStart w:id="205" w:name="_Toc98239780"/>
            <w:r w:rsidRPr="003D6CBA">
              <w:rPr>
                <w:rFonts w:ascii="Calibri" w:hAnsi="Calibri" w:cs="Calibri"/>
              </w:rPr>
              <w:t>Spearman</w:t>
            </w:r>
            <w:bookmarkEnd w:id="205"/>
          </w:p>
        </w:tc>
        <w:tc>
          <w:tcPr>
            <w:tcW w:w="1699" w:type="dxa"/>
            <w:tcBorders>
              <w:top w:val="single" w:sz="4" w:space="0" w:color="auto"/>
              <w:left w:val="single" w:sz="4" w:space="0" w:color="auto"/>
              <w:bottom w:val="single" w:sz="4" w:space="0" w:color="auto"/>
              <w:right w:val="single" w:sz="4" w:space="0" w:color="auto"/>
            </w:tcBorders>
          </w:tcPr>
          <w:p w14:paraId="0C8D4EBD" w14:textId="77777777" w:rsidR="00AF16E3" w:rsidRPr="003D6CBA" w:rsidRDefault="00AF16E3" w:rsidP="008E27F5">
            <w:pPr>
              <w:keepNext/>
              <w:widowControl/>
              <w:jc w:val="center"/>
              <w:outlineLvl w:val="0"/>
              <w:rPr>
                <w:rFonts w:ascii="Calibri" w:hAnsi="Calibri" w:cs="Calibri"/>
                <w:bCs/>
                <w:color w:val="000000"/>
                <w:sz w:val="22"/>
                <w:szCs w:val="22"/>
              </w:rPr>
            </w:pPr>
            <w:bookmarkStart w:id="206" w:name="_Toc98239781"/>
            <w:r w:rsidRPr="003D6CBA">
              <w:rPr>
                <w:rFonts w:ascii="Calibri" w:hAnsi="Calibri" w:cs="Calibri"/>
                <w:bCs/>
                <w:color w:val="000000"/>
                <w:sz w:val="22"/>
                <w:szCs w:val="22"/>
              </w:rPr>
              <w:t>John Kunselman</w:t>
            </w:r>
            <w:bookmarkEnd w:id="206"/>
          </w:p>
        </w:tc>
        <w:tc>
          <w:tcPr>
            <w:tcW w:w="1607" w:type="dxa"/>
            <w:tcBorders>
              <w:top w:val="single" w:sz="4" w:space="0" w:color="auto"/>
              <w:left w:val="single" w:sz="4" w:space="0" w:color="auto"/>
              <w:bottom w:val="single" w:sz="4" w:space="0" w:color="auto"/>
              <w:right w:val="single" w:sz="4" w:space="0" w:color="auto"/>
            </w:tcBorders>
          </w:tcPr>
          <w:p w14:paraId="24126401" w14:textId="77777777" w:rsidR="00AF16E3" w:rsidRPr="003D6CBA" w:rsidRDefault="00AF16E3" w:rsidP="008E27F5">
            <w:pPr>
              <w:keepNext/>
              <w:widowControl/>
              <w:jc w:val="center"/>
              <w:outlineLvl w:val="0"/>
              <w:rPr>
                <w:rFonts w:ascii="Calibri" w:hAnsi="Calibri" w:cs="Calibri"/>
                <w:bCs/>
                <w:color w:val="000000"/>
                <w:sz w:val="20"/>
                <w:szCs w:val="20"/>
              </w:rPr>
            </w:pPr>
            <w:bookmarkStart w:id="207" w:name="_Toc98239782"/>
            <w:r w:rsidRPr="003D6CBA">
              <w:rPr>
                <w:rFonts w:ascii="Calibri" w:hAnsi="Calibri" w:cs="Calibri"/>
                <w:bCs/>
                <w:color w:val="000000"/>
                <w:sz w:val="20"/>
                <w:szCs w:val="20"/>
              </w:rPr>
              <w:t>806-659-5511</w:t>
            </w:r>
            <w:bookmarkEnd w:id="207"/>
          </w:p>
        </w:tc>
      </w:tr>
      <w:tr w:rsidR="00AF16E3" w:rsidRPr="003D6CBA" w14:paraId="7D1024F0" w14:textId="77777777" w:rsidTr="0099412F">
        <w:tc>
          <w:tcPr>
            <w:tcW w:w="1811" w:type="dxa"/>
            <w:tcBorders>
              <w:top w:val="single" w:sz="4" w:space="0" w:color="auto"/>
              <w:left w:val="single" w:sz="4" w:space="0" w:color="auto"/>
              <w:bottom w:val="single" w:sz="4" w:space="0" w:color="auto"/>
              <w:right w:val="single" w:sz="4" w:space="0" w:color="auto"/>
            </w:tcBorders>
          </w:tcPr>
          <w:p w14:paraId="5E4329DF"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51AA45B9"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0C41B1C3" w14:textId="77777777" w:rsidR="00AF16E3" w:rsidRPr="003D6CBA" w:rsidRDefault="00AF16E3" w:rsidP="008E27F5">
            <w:pPr>
              <w:keepNext/>
              <w:widowControl/>
              <w:jc w:val="center"/>
              <w:outlineLvl w:val="0"/>
              <w:rPr>
                <w:rFonts w:ascii="Calibri" w:hAnsi="Calibri" w:cs="Calibri"/>
                <w:bCs/>
                <w:color w:val="000000"/>
                <w:sz w:val="20"/>
                <w:szCs w:val="20"/>
              </w:rPr>
            </w:pPr>
            <w:bookmarkStart w:id="208" w:name="_Toc98239783"/>
            <w:r w:rsidRPr="003D6CBA">
              <w:rPr>
                <w:rFonts w:ascii="Calibri" w:hAnsi="Calibri" w:cs="Calibri"/>
              </w:rPr>
              <w:t>Gruver</w:t>
            </w:r>
            <w:bookmarkEnd w:id="208"/>
          </w:p>
        </w:tc>
        <w:tc>
          <w:tcPr>
            <w:tcW w:w="1699" w:type="dxa"/>
            <w:tcBorders>
              <w:top w:val="single" w:sz="4" w:space="0" w:color="auto"/>
              <w:left w:val="single" w:sz="4" w:space="0" w:color="auto"/>
              <w:bottom w:val="single" w:sz="4" w:space="0" w:color="auto"/>
              <w:right w:val="single" w:sz="4" w:space="0" w:color="auto"/>
            </w:tcBorders>
          </w:tcPr>
          <w:p w14:paraId="4F4D3A5D" w14:textId="77777777" w:rsidR="00AF16E3" w:rsidRPr="003D6CBA" w:rsidRDefault="00AF16E3" w:rsidP="008E27F5">
            <w:pPr>
              <w:keepNext/>
              <w:widowControl/>
              <w:jc w:val="center"/>
              <w:outlineLvl w:val="0"/>
              <w:rPr>
                <w:rFonts w:ascii="Calibri" w:hAnsi="Calibri" w:cs="Calibri"/>
                <w:bCs/>
                <w:color w:val="000000"/>
                <w:sz w:val="22"/>
                <w:szCs w:val="22"/>
              </w:rPr>
            </w:pPr>
            <w:bookmarkStart w:id="209" w:name="_Toc98239784"/>
            <w:r w:rsidRPr="003D6CBA">
              <w:rPr>
                <w:rFonts w:ascii="Calibri" w:hAnsi="Calibri" w:cs="Calibri"/>
                <w:bCs/>
                <w:color w:val="000000"/>
                <w:sz w:val="22"/>
                <w:szCs w:val="22"/>
              </w:rPr>
              <w:t>Sam Gruver</w:t>
            </w:r>
            <w:bookmarkEnd w:id="209"/>
          </w:p>
        </w:tc>
        <w:tc>
          <w:tcPr>
            <w:tcW w:w="1607" w:type="dxa"/>
            <w:tcBorders>
              <w:top w:val="single" w:sz="4" w:space="0" w:color="auto"/>
              <w:left w:val="single" w:sz="4" w:space="0" w:color="auto"/>
              <w:bottom w:val="single" w:sz="4" w:space="0" w:color="auto"/>
              <w:right w:val="single" w:sz="4" w:space="0" w:color="auto"/>
            </w:tcBorders>
          </w:tcPr>
          <w:p w14:paraId="60C4E849"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17C97838" w14:textId="77777777" w:rsidTr="0099412F">
        <w:tc>
          <w:tcPr>
            <w:tcW w:w="1811" w:type="dxa"/>
            <w:tcBorders>
              <w:top w:val="single" w:sz="4" w:space="0" w:color="auto"/>
              <w:left w:val="single" w:sz="4" w:space="0" w:color="auto"/>
              <w:bottom w:val="single" w:sz="4" w:space="0" w:color="auto"/>
              <w:right w:val="single" w:sz="4" w:space="0" w:color="auto"/>
            </w:tcBorders>
          </w:tcPr>
          <w:p w14:paraId="6F660505"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37DB7825"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799CE97F" w14:textId="77777777" w:rsidR="00AF16E3" w:rsidRPr="003D6CBA" w:rsidRDefault="00AF16E3" w:rsidP="008E27F5">
            <w:pPr>
              <w:keepNext/>
              <w:widowControl/>
              <w:jc w:val="center"/>
              <w:outlineLvl w:val="0"/>
              <w:rPr>
                <w:rFonts w:ascii="Calibri" w:hAnsi="Calibri" w:cs="Calibri"/>
                <w:bCs/>
                <w:color w:val="000000"/>
                <w:sz w:val="20"/>
                <w:szCs w:val="20"/>
              </w:rPr>
            </w:pPr>
            <w:bookmarkStart w:id="210" w:name="_Toc98239785"/>
            <w:r w:rsidRPr="003D6CBA">
              <w:rPr>
                <w:rFonts w:ascii="Calibri" w:hAnsi="Calibri" w:cs="Calibri"/>
              </w:rPr>
              <w:t>Morse</w:t>
            </w:r>
            <w:bookmarkEnd w:id="210"/>
          </w:p>
        </w:tc>
        <w:tc>
          <w:tcPr>
            <w:tcW w:w="1699" w:type="dxa"/>
            <w:tcBorders>
              <w:top w:val="single" w:sz="4" w:space="0" w:color="auto"/>
              <w:left w:val="single" w:sz="4" w:space="0" w:color="auto"/>
              <w:bottom w:val="single" w:sz="4" w:space="0" w:color="auto"/>
              <w:right w:val="single" w:sz="4" w:space="0" w:color="auto"/>
            </w:tcBorders>
          </w:tcPr>
          <w:p w14:paraId="13B6A6F9" w14:textId="77777777" w:rsidR="00AF16E3" w:rsidRPr="003D6CBA" w:rsidRDefault="00AF16E3" w:rsidP="008E27F5">
            <w:pPr>
              <w:keepNext/>
              <w:widowControl/>
              <w:jc w:val="center"/>
              <w:outlineLvl w:val="0"/>
              <w:rPr>
                <w:rFonts w:ascii="Calibri" w:hAnsi="Calibri" w:cs="Calibri"/>
                <w:bCs/>
                <w:color w:val="000000"/>
                <w:sz w:val="22"/>
                <w:szCs w:val="22"/>
              </w:rPr>
            </w:pPr>
            <w:bookmarkStart w:id="211" w:name="_Toc98239786"/>
            <w:r w:rsidRPr="003D6CBA">
              <w:rPr>
                <w:rFonts w:ascii="Calibri" w:hAnsi="Calibri" w:cs="Calibri"/>
                <w:bCs/>
                <w:color w:val="000000"/>
                <w:sz w:val="22"/>
                <w:szCs w:val="22"/>
              </w:rPr>
              <w:t>Gary Urban</w:t>
            </w:r>
            <w:bookmarkEnd w:id="211"/>
          </w:p>
        </w:tc>
        <w:tc>
          <w:tcPr>
            <w:tcW w:w="1607" w:type="dxa"/>
            <w:tcBorders>
              <w:top w:val="single" w:sz="4" w:space="0" w:color="auto"/>
              <w:left w:val="single" w:sz="4" w:space="0" w:color="auto"/>
              <w:bottom w:val="single" w:sz="4" w:space="0" w:color="auto"/>
              <w:right w:val="single" w:sz="4" w:space="0" w:color="auto"/>
            </w:tcBorders>
          </w:tcPr>
          <w:p w14:paraId="61305F6B"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41B53D2C" w14:textId="77777777" w:rsidTr="0099412F">
        <w:tc>
          <w:tcPr>
            <w:tcW w:w="1811" w:type="dxa"/>
            <w:tcBorders>
              <w:top w:val="single" w:sz="4" w:space="0" w:color="auto"/>
              <w:left w:val="single" w:sz="4" w:space="0" w:color="auto"/>
              <w:bottom w:val="single" w:sz="4" w:space="0" w:color="auto"/>
              <w:right w:val="single" w:sz="4" w:space="0" w:color="auto"/>
            </w:tcBorders>
          </w:tcPr>
          <w:p w14:paraId="2715C8D9" w14:textId="77777777" w:rsidR="00AF16E3" w:rsidRPr="003D6CBA" w:rsidRDefault="00AF16E3" w:rsidP="008E27F5">
            <w:pPr>
              <w:keepNext/>
              <w:widowControl/>
              <w:jc w:val="center"/>
              <w:outlineLvl w:val="0"/>
              <w:rPr>
                <w:rFonts w:ascii="Calibri" w:hAnsi="Calibri" w:cs="Calibri"/>
                <w:bCs/>
                <w:color w:val="000000"/>
                <w:sz w:val="20"/>
                <w:szCs w:val="20"/>
              </w:rPr>
            </w:pPr>
            <w:bookmarkStart w:id="212" w:name="_Toc98239787"/>
            <w:r w:rsidRPr="003D6CBA">
              <w:rPr>
                <w:rFonts w:ascii="Calibri" w:hAnsi="Calibri" w:cs="Calibri"/>
              </w:rPr>
              <w:t>HEMPHILL COUNTY</w:t>
            </w:r>
            <w:bookmarkEnd w:id="212"/>
          </w:p>
        </w:tc>
        <w:tc>
          <w:tcPr>
            <w:tcW w:w="1331" w:type="dxa"/>
            <w:tcBorders>
              <w:top w:val="single" w:sz="4" w:space="0" w:color="auto"/>
              <w:left w:val="single" w:sz="4" w:space="0" w:color="auto"/>
              <w:bottom w:val="single" w:sz="4" w:space="0" w:color="auto"/>
              <w:right w:val="single" w:sz="4" w:space="0" w:color="auto"/>
            </w:tcBorders>
          </w:tcPr>
          <w:p w14:paraId="09C6F1C5"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798" w:type="dxa"/>
            <w:tcBorders>
              <w:top w:val="single" w:sz="4" w:space="0" w:color="auto"/>
              <w:left w:val="single" w:sz="4" w:space="0" w:color="auto"/>
              <w:bottom w:val="single" w:sz="4" w:space="0" w:color="auto"/>
              <w:right w:val="single" w:sz="4" w:space="0" w:color="auto"/>
            </w:tcBorders>
          </w:tcPr>
          <w:p w14:paraId="3035CA3D"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99" w:type="dxa"/>
            <w:tcBorders>
              <w:top w:val="single" w:sz="4" w:space="0" w:color="auto"/>
              <w:left w:val="single" w:sz="4" w:space="0" w:color="auto"/>
              <w:bottom w:val="single" w:sz="4" w:space="0" w:color="auto"/>
              <w:right w:val="single" w:sz="4" w:space="0" w:color="auto"/>
            </w:tcBorders>
          </w:tcPr>
          <w:p w14:paraId="1A9C5E6E"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7BDF5462"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7BC44AAB" w14:textId="77777777" w:rsidTr="0099412F">
        <w:tc>
          <w:tcPr>
            <w:tcW w:w="1811" w:type="dxa"/>
            <w:tcBorders>
              <w:top w:val="single" w:sz="4" w:space="0" w:color="auto"/>
              <w:left w:val="single" w:sz="4" w:space="0" w:color="auto"/>
              <w:bottom w:val="single" w:sz="4" w:space="0" w:color="auto"/>
              <w:right w:val="single" w:sz="4" w:space="0" w:color="auto"/>
            </w:tcBorders>
          </w:tcPr>
          <w:p w14:paraId="60F88757"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396D03F3"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263D57F9" w14:textId="77777777" w:rsidR="00AF16E3" w:rsidRPr="003D6CBA" w:rsidRDefault="00AF16E3" w:rsidP="008E27F5">
            <w:pPr>
              <w:keepNext/>
              <w:widowControl/>
              <w:jc w:val="center"/>
              <w:outlineLvl w:val="0"/>
              <w:rPr>
                <w:rFonts w:ascii="Calibri" w:hAnsi="Calibri" w:cs="Calibri"/>
                <w:bCs/>
                <w:color w:val="000000"/>
                <w:sz w:val="20"/>
                <w:szCs w:val="20"/>
              </w:rPr>
            </w:pPr>
            <w:bookmarkStart w:id="213" w:name="_Toc98239788"/>
            <w:r w:rsidRPr="003D6CBA">
              <w:rPr>
                <w:rFonts w:ascii="Calibri" w:hAnsi="Calibri" w:cs="Calibri"/>
              </w:rPr>
              <w:t>Canadian</w:t>
            </w:r>
            <w:bookmarkEnd w:id="213"/>
          </w:p>
        </w:tc>
        <w:tc>
          <w:tcPr>
            <w:tcW w:w="1699" w:type="dxa"/>
            <w:tcBorders>
              <w:top w:val="single" w:sz="4" w:space="0" w:color="auto"/>
              <w:left w:val="single" w:sz="4" w:space="0" w:color="auto"/>
              <w:bottom w:val="single" w:sz="4" w:space="0" w:color="auto"/>
              <w:right w:val="single" w:sz="4" w:space="0" w:color="auto"/>
            </w:tcBorders>
          </w:tcPr>
          <w:p w14:paraId="1A64A501" w14:textId="77777777" w:rsidR="00AF16E3" w:rsidRPr="003D6CBA" w:rsidRDefault="00AF16E3" w:rsidP="008E27F5">
            <w:pPr>
              <w:keepNext/>
              <w:widowControl/>
              <w:jc w:val="center"/>
              <w:outlineLvl w:val="0"/>
              <w:rPr>
                <w:rFonts w:ascii="Calibri" w:hAnsi="Calibri" w:cs="Calibri"/>
                <w:bCs/>
                <w:color w:val="000000"/>
                <w:sz w:val="22"/>
                <w:szCs w:val="22"/>
              </w:rPr>
            </w:pPr>
            <w:bookmarkStart w:id="214" w:name="_Toc98239789"/>
            <w:r w:rsidRPr="003D6CBA">
              <w:rPr>
                <w:rFonts w:ascii="Calibri" w:hAnsi="Calibri" w:cs="Calibri"/>
                <w:bCs/>
                <w:color w:val="000000"/>
                <w:sz w:val="22"/>
                <w:szCs w:val="22"/>
              </w:rPr>
              <w:t>Scott Brewster</w:t>
            </w:r>
            <w:bookmarkEnd w:id="214"/>
          </w:p>
        </w:tc>
        <w:tc>
          <w:tcPr>
            <w:tcW w:w="1607" w:type="dxa"/>
            <w:tcBorders>
              <w:top w:val="single" w:sz="4" w:space="0" w:color="auto"/>
              <w:left w:val="single" w:sz="4" w:space="0" w:color="auto"/>
              <w:bottom w:val="single" w:sz="4" w:space="0" w:color="auto"/>
              <w:right w:val="single" w:sz="4" w:space="0" w:color="auto"/>
            </w:tcBorders>
          </w:tcPr>
          <w:p w14:paraId="221ADE06" w14:textId="77777777" w:rsidR="00AF16E3" w:rsidRPr="003D6CBA" w:rsidRDefault="00D72831" w:rsidP="008E27F5">
            <w:pPr>
              <w:keepNext/>
              <w:widowControl/>
              <w:jc w:val="center"/>
              <w:outlineLvl w:val="0"/>
              <w:rPr>
                <w:rFonts w:ascii="Calibri" w:hAnsi="Calibri" w:cs="Calibri"/>
                <w:bCs/>
                <w:color w:val="000000"/>
                <w:sz w:val="20"/>
                <w:szCs w:val="20"/>
              </w:rPr>
            </w:pPr>
            <w:bookmarkStart w:id="215" w:name="_Toc98239790"/>
            <w:r w:rsidRPr="003D6CBA">
              <w:rPr>
                <w:rFonts w:ascii="Calibri" w:hAnsi="Calibri" w:cs="Calibri"/>
                <w:sz w:val="20"/>
                <w:szCs w:val="20"/>
              </w:rPr>
              <w:t>806-323-6485</w:t>
            </w:r>
            <w:bookmarkEnd w:id="215"/>
          </w:p>
        </w:tc>
      </w:tr>
      <w:tr w:rsidR="00AF16E3" w:rsidRPr="003D6CBA" w14:paraId="5B88EDBA" w14:textId="77777777" w:rsidTr="0099412F">
        <w:tc>
          <w:tcPr>
            <w:tcW w:w="1811" w:type="dxa"/>
            <w:tcBorders>
              <w:top w:val="single" w:sz="4" w:space="0" w:color="auto"/>
              <w:left w:val="single" w:sz="4" w:space="0" w:color="auto"/>
              <w:bottom w:val="single" w:sz="4" w:space="0" w:color="auto"/>
              <w:right w:val="single" w:sz="4" w:space="0" w:color="auto"/>
            </w:tcBorders>
          </w:tcPr>
          <w:p w14:paraId="34716EB1"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7EB05DC7"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4F0AA78F" w14:textId="77777777" w:rsidR="00AF16E3" w:rsidRPr="003D6CBA" w:rsidRDefault="00AF16E3" w:rsidP="008E27F5">
            <w:pPr>
              <w:keepNext/>
              <w:widowControl/>
              <w:jc w:val="center"/>
              <w:outlineLvl w:val="0"/>
              <w:rPr>
                <w:rFonts w:ascii="Calibri" w:hAnsi="Calibri" w:cs="Calibri"/>
                <w:bCs/>
                <w:color w:val="000000"/>
                <w:sz w:val="20"/>
                <w:szCs w:val="20"/>
              </w:rPr>
            </w:pPr>
            <w:bookmarkStart w:id="216" w:name="_Toc98239791"/>
            <w:r w:rsidRPr="003D6CBA">
              <w:rPr>
                <w:rFonts w:ascii="Calibri" w:hAnsi="Calibri" w:cs="Calibri"/>
              </w:rPr>
              <w:t>Gem City</w:t>
            </w:r>
            <w:bookmarkEnd w:id="216"/>
          </w:p>
        </w:tc>
        <w:tc>
          <w:tcPr>
            <w:tcW w:w="1699" w:type="dxa"/>
            <w:tcBorders>
              <w:top w:val="single" w:sz="4" w:space="0" w:color="auto"/>
              <w:left w:val="single" w:sz="4" w:space="0" w:color="auto"/>
              <w:bottom w:val="single" w:sz="4" w:space="0" w:color="auto"/>
              <w:right w:val="single" w:sz="4" w:space="0" w:color="auto"/>
            </w:tcBorders>
          </w:tcPr>
          <w:p w14:paraId="66CAF3FC" w14:textId="77777777" w:rsidR="00AF16E3" w:rsidRPr="003D6CBA" w:rsidRDefault="00AF16E3" w:rsidP="008E27F5">
            <w:pPr>
              <w:keepNext/>
              <w:widowControl/>
              <w:jc w:val="center"/>
              <w:outlineLvl w:val="0"/>
              <w:rPr>
                <w:rFonts w:ascii="Calibri" w:hAnsi="Calibri" w:cs="Calibri"/>
                <w:bCs/>
                <w:color w:val="000000"/>
                <w:sz w:val="22"/>
                <w:szCs w:val="22"/>
              </w:rPr>
            </w:pPr>
            <w:bookmarkStart w:id="217" w:name="_Toc98239792"/>
            <w:r w:rsidRPr="003D6CBA">
              <w:rPr>
                <w:rFonts w:ascii="Calibri" w:hAnsi="Calibri" w:cs="Calibri"/>
                <w:bCs/>
                <w:color w:val="000000"/>
                <w:sz w:val="22"/>
                <w:szCs w:val="22"/>
              </w:rPr>
              <w:t>Chris Meek</w:t>
            </w:r>
            <w:bookmarkEnd w:id="217"/>
          </w:p>
        </w:tc>
        <w:tc>
          <w:tcPr>
            <w:tcW w:w="1607" w:type="dxa"/>
            <w:tcBorders>
              <w:top w:val="single" w:sz="4" w:space="0" w:color="auto"/>
              <w:left w:val="single" w:sz="4" w:space="0" w:color="auto"/>
              <w:bottom w:val="single" w:sz="4" w:space="0" w:color="auto"/>
              <w:right w:val="single" w:sz="4" w:space="0" w:color="auto"/>
            </w:tcBorders>
          </w:tcPr>
          <w:p w14:paraId="12FEFEFD"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3490423B" w14:textId="77777777" w:rsidTr="0099412F">
        <w:tc>
          <w:tcPr>
            <w:tcW w:w="1811" w:type="dxa"/>
            <w:tcBorders>
              <w:top w:val="single" w:sz="4" w:space="0" w:color="auto"/>
              <w:left w:val="single" w:sz="4" w:space="0" w:color="auto"/>
              <w:bottom w:val="single" w:sz="4" w:space="0" w:color="auto"/>
              <w:right w:val="single" w:sz="4" w:space="0" w:color="auto"/>
            </w:tcBorders>
          </w:tcPr>
          <w:p w14:paraId="2F14CCCB" w14:textId="77777777" w:rsidR="00AF16E3" w:rsidRPr="003D6CBA" w:rsidRDefault="00AF16E3" w:rsidP="008E27F5">
            <w:pPr>
              <w:keepNext/>
              <w:widowControl/>
              <w:jc w:val="center"/>
              <w:outlineLvl w:val="0"/>
              <w:rPr>
                <w:rFonts w:ascii="Calibri" w:hAnsi="Calibri" w:cs="Calibri"/>
                <w:bCs/>
                <w:color w:val="000000"/>
                <w:sz w:val="20"/>
                <w:szCs w:val="20"/>
              </w:rPr>
            </w:pPr>
            <w:bookmarkStart w:id="218" w:name="_Toc98239793"/>
            <w:r w:rsidRPr="003D6CBA">
              <w:rPr>
                <w:rFonts w:ascii="Calibri" w:hAnsi="Calibri" w:cs="Calibri"/>
              </w:rPr>
              <w:t>HUTCHINSON COUNTY</w:t>
            </w:r>
            <w:bookmarkEnd w:id="218"/>
          </w:p>
        </w:tc>
        <w:tc>
          <w:tcPr>
            <w:tcW w:w="1331" w:type="dxa"/>
            <w:tcBorders>
              <w:top w:val="single" w:sz="4" w:space="0" w:color="auto"/>
              <w:left w:val="single" w:sz="4" w:space="0" w:color="auto"/>
              <w:bottom w:val="single" w:sz="4" w:space="0" w:color="auto"/>
              <w:right w:val="single" w:sz="4" w:space="0" w:color="auto"/>
            </w:tcBorders>
          </w:tcPr>
          <w:p w14:paraId="4C014184"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798" w:type="dxa"/>
            <w:tcBorders>
              <w:top w:val="single" w:sz="4" w:space="0" w:color="auto"/>
              <w:left w:val="single" w:sz="4" w:space="0" w:color="auto"/>
              <w:bottom w:val="single" w:sz="4" w:space="0" w:color="auto"/>
              <w:right w:val="single" w:sz="4" w:space="0" w:color="auto"/>
            </w:tcBorders>
          </w:tcPr>
          <w:p w14:paraId="673B4083"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99" w:type="dxa"/>
            <w:tcBorders>
              <w:top w:val="single" w:sz="4" w:space="0" w:color="auto"/>
              <w:left w:val="single" w:sz="4" w:space="0" w:color="auto"/>
              <w:bottom w:val="single" w:sz="4" w:space="0" w:color="auto"/>
              <w:right w:val="single" w:sz="4" w:space="0" w:color="auto"/>
            </w:tcBorders>
          </w:tcPr>
          <w:p w14:paraId="6726E071"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597D3CBF"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7A0CE4BA" w14:textId="77777777" w:rsidTr="0099412F">
        <w:tc>
          <w:tcPr>
            <w:tcW w:w="1811" w:type="dxa"/>
            <w:tcBorders>
              <w:top w:val="single" w:sz="4" w:space="0" w:color="auto"/>
              <w:left w:val="single" w:sz="4" w:space="0" w:color="auto"/>
              <w:bottom w:val="single" w:sz="4" w:space="0" w:color="auto"/>
              <w:right w:val="single" w:sz="4" w:space="0" w:color="auto"/>
            </w:tcBorders>
          </w:tcPr>
          <w:p w14:paraId="1D4998EB"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2B7C2DCA"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55F55D9F" w14:textId="77777777" w:rsidR="00AF16E3" w:rsidRPr="003D6CBA" w:rsidRDefault="00AF16E3" w:rsidP="008E27F5">
            <w:pPr>
              <w:keepNext/>
              <w:widowControl/>
              <w:jc w:val="center"/>
              <w:outlineLvl w:val="0"/>
              <w:rPr>
                <w:rFonts w:ascii="Calibri" w:hAnsi="Calibri" w:cs="Calibri"/>
                <w:bCs/>
                <w:color w:val="000000"/>
                <w:sz w:val="20"/>
                <w:szCs w:val="20"/>
              </w:rPr>
            </w:pPr>
            <w:bookmarkStart w:id="219" w:name="_Toc98239794"/>
            <w:r w:rsidRPr="003D6CBA">
              <w:rPr>
                <w:rFonts w:ascii="Calibri" w:hAnsi="Calibri" w:cs="Calibri"/>
              </w:rPr>
              <w:t>Stinnett</w:t>
            </w:r>
            <w:bookmarkEnd w:id="219"/>
          </w:p>
        </w:tc>
        <w:tc>
          <w:tcPr>
            <w:tcW w:w="1699" w:type="dxa"/>
            <w:tcBorders>
              <w:top w:val="single" w:sz="4" w:space="0" w:color="auto"/>
              <w:left w:val="single" w:sz="4" w:space="0" w:color="auto"/>
              <w:bottom w:val="single" w:sz="4" w:space="0" w:color="auto"/>
              <w:right w:val="single" w:sz="4" w:space="0" w:color="auto"/>
            </w:tcBorders>
          </w:tcPr>
          <w:p w14:paraId="4115824A"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71342F71" w14:textId="77777777" w:rsidR="00AF16E3" w:rsidRPr="003D6CBA" w:rsidRDefault="00AF16E3" w:rsidP="008E27F5">
            <w:pPr>
              <w:keepNext/>
              <w:widowControl/>
              <w:jc w:val="center"/>
              <w:outlineLvl w:val="0"/>
              <w:rPr>
                <w:rFonts w:ascii="Calibri" w:hAnsi="Calibri" w:cs="Calibri"/>
                <w:bCs/>
                <w:color w:val="000000"/>
                <w:sz w:val="20"/>
                <w:szCs w:val="20"/>
              </w:rPr>
            </w:pPr>
            <w:bookmarkStart w:id="220" w:name="_Toc98239795"/>
            <w:r w:rsidRPr="003D6CBA">
              <w:rPr>
                <w:rFonts w:ascii="Calibri" w:hAnsi="Calibri" w:cs="Calibri"/>
                <w:sz w:val="20"/>
                <w:szCs w:val="20"/>
              </w:rPr>
              <w:t>806-878-2422</w:t>
            </w:r>
            <w:bookmarkEnd w:id="220"/>
          </w:p>
        </w:tc>
      </w:tr>
      <w:tr w:rsidR="00AF16E3" w:rsidRPr="003D6CBA" w14:paraId="01C96E04" w14:textId="77777777" w:rsidTr="0099412F">
        <w:tc>
          <w:tcPr>
            <w:tcW w:w="1811" w:type="dxa"/>
            <w:tcBorders>
              <w:top w:val="single" w:sz="4" w:space="0" w:color="auto"/>
              <w:left w:val="single" w:sz="4" w:space="0" w:color="auto"/>
              <w:bottom w:val="single" w:sz="4" w:space="0" w:color="auto"/>
              <w:right w:val="single" w:sz="4" w:space="0" w:color="auto"/>
            </w:tcBorders>
          </w:tcPr>
          <w:p w14:paraId="5BAFBC50"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7FD835EE"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2499E8BE" w14:textId="77777777" w:rsidR="00AF16E3" w:rsidRPr="003D6CBA" w:rsidRDefault="00AF16E3" w:rsidP="008E27F5">
            <w:pPr>
              <w:keepNext/>
              <w:widowControl/>
              <w:jc w:val="center"/>
              <w:outlineLvl w:val="0"/>
              <w:rPr>
                <w:rFonts w:ascii="Calibri" w:hAnsi="Calibri" w:cs="Calibri"/>
              </w:rPr>
            </w:pPr>
            <w:bookmarkStart w:id="221" w:name="_Toc98239796"/>
            <w:r w:rsidRPr="003D6CBA">
              <w:rPr>
                <w:rFonts w:ascii="Calibri" w:hAnsi="Calibri" w:cs="Calibri"/>
              </w:rPr>
              <w:t>Skellytown</w:t>
            </w:r>
            <w:bookmarkEnd w:id="221"/>
          </w:p>
        </w:tc>
        <w:tc>
          <w:tcPr>
            <w:tcW w:w="1699" w:type="dxa"/>
            <w:tcBorders>
              <w:top w:val="single" w:sz="4" w:space="0" w:color="auto"/>
              <w:left w:val="single" w:sz="4" w:space="0" w:color="auto"/>
              <w:bottom w:val="single" w:sz="4" w:space="0" w:color="auto"/>
              <w:right w:val="single" w:sz="4" w:space="0" w:color="auto"/>
            </w:tcBorders>
          </w:tcPr>
          <w:p w14:paraId="3F828F79"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0EC6F59E" w14:textId="77777777" w:rsidR="00AF16E3" w:rsidRPr="003D6CBA" w:rsidRDefault="00AF16E3" w:rsidP="008E27F5">
            <w:pPr>
              <w:keepNext/>
              <w:widowControl/>
              <w:jc w:val="center"/>
              <w:outlineLvl w:val="0"/>
              <w:rPr>
                <w:rFonts w:ascii="Calibri" w:hAnsi="Calibri" w:cs="Calibri"/>
                <w:bCs/>
                <w:color w:val="000000"/>
                <w:sz w:val="20"/>
                <w:szCs w:val="20"/>
              </w:rPr>
            </w:pPr>
            <w:bookmarkStart w:id="222" w:name="_Toc98239797"/>
            <w:r w:rsidRPr="003D6CBA">
              <w:rPr>
                <w:rFonts w:ascii="Calibri" w:hAnsi="Calibri" w:cs="Calibri"/>
                <w:sz w:val="20"/>
                <w:szCs w:val="20"/>
              </w:rPr>
              <w:t>806-848-2493</w:t>
            </w:r>
            <w:bookmarkEnd w:id="222"/>
          </w:p>
        </w:tc>
      </w:tr>
      <w:tr w:rsidR="00AF16E3" w:rsidRPr="003D6CBA" w14:paraId="29095E78" w14:textId="77777777" w:rsidTr="0099412F">
        <w:tc>
          <w:tcPr>
            <w:tcW w:w="1811" w:type="dxa"/>
            <w:tcBorders>
              <w:top w:val="single" w:sz="4" w:space="0" w:color="auto"/>
              <w:left w:val="single" w:sz="4" w:space="0" w:color="auto"/>
              <w:bottom w:val="single" w:sz="4" w:space="0" w:color="auto"/>
              <w:right w:val="single" w:sz="4" w:space="0" w:color="auto"/>
            </w:tcBorders>
          </w:tcPr>
          <w:p w14:paraId="278E4B19" w14:textId="77777777" w:rsidR="00AF16E3" w:rsidRPr="003D6CBA" w:rsidRDefault="00AF16E3" w:rsidP="00FC3CAE">
            <w:pPr>
              <w:keepNext/>
              <w:widowControl/>
              <w:jc w:val="center"/>
              <w:outlineLvl w:val="0"/>
              <w:rPr>
                <w:rFonts w:ascii="Calibri" w:hAnsi="Calibri" w:cs="Calibri"/>
                <w:bCs/>
                <w:color w:val="000000"/>
                <w:sz w:val="20"/>
                <w:szCs w:val="20"/>
              </w:rPr>
            </w:pPr>
            <w:bookmarkStart w:id="223" w:name="_Toc98239798"/>
            <w:r w:rsidRPr="003D6CBA">
              <w:rPr>
                <w:rFonts w:ascii="Calibri" w:hAnsi="Calibri" w:cs="Calibri"/>
              </w:rPr>
              <w:t>LIPSCOMB COUNTY</w:t>
            </w:r>
            <w:bookmarkEnd w:id="223"/>
          </w:p>
        </w:tc>
        <w:tc>
          <w:tcPr>
            <w:tcW w:w="1331" w:type="dxa"/>
            <w:tcBorders>
              <w:top w:val="single" w:sz="4" w:space="0" w:color="auto"/>
              <w:left w:val="single" w:sz="4" w:space="0" w:color="auto"/>
              <w:bottom w:val="single" w:sz="4" w:space="0" w:color="auto"/>
              <w:right w:val="single" w:sz="4" w:space="0" w:color="auto"/>
            </w:tcBorders>
          </w:tcPr>
          <w:p w14:paraId="18E3C80B"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757DFCD3" w14:textId="77777777" w:rsidR="00AF16E3" w:rsidRPr="003D6CBA" w:rsidRDefault="00AF16E3" w:rsidP="008E27F5">
            <w:pPr>
              <w:keepNext/>
              <w:widowControl/>
              <w:jc w:val="center"/>
              <w:outlineLvl w:val="0"/>
              <w:rPr>
                <w:rFonts w:ascii="Calibri" w:hAnsi="Calibri" w:cs="Calibri"/>
              </w:rPr>
            </w:pPr>
          </w:p>
        </w:tc>
        <w:tc>
          <w:tcPr>
            <w:tcW w:w="1699" w:type="dxa"/>
            <w:tcBorders>
              <w:top w:val="single" w:sz="4" w:space="0" w:color="auto"/>
              <w:left w:val="single" w:sz="4" w:space="0" w:color="auto"/>
              <w:bottom w:val="single" w:sz="4" w:space="0" w:color="auto"/>
              <w:right w:val="single" w:sz="4" w:space="0" w:color="auto"/>
            </w:tcBorders>
          </w:tcPr>
          <w:p w14:paraId="7D5918A5"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5E1364A8"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45511F70" w14:textId="77777777" w:rsidTr="0099412F">
        <w:tc>
          <w:tcPr>
            <w:tcW w:w="1811" w:type="dxa"/>
            <w:tcBorders>
              <w:top w:val="single" w:sz="4" w:space="0" w:color="auto"/>
              <w:left w:val="single" w:sz="4" w:space="0" w:color="auto"/>
              <w:bottom w:val="single" w:sz="4" w:space="0" w:color="auto"/>
              <w:right w:val="single" w:sz="4" w:space="0" w:color="auto"/>
            </w:tcBorders>
          </w:tcPr>
          <w:p w14:paraId="6779E879"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4AD863B7"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6A7643B0" w14:textId="77777777" w:rsidR="00AF16E3" w:rsidRPr="003D6CBA" w:rsidRDefault="00AF16E3" w:rsidP="008E27F5">
            <w:pPr>
              <w:keepNext/>
              <w:widowControl/>
              <w:jc w:val="center"/>
              <w:outlineLvl w:val="0"/>
              <w:rPr>
                <w:rFonts w:ascii="Calibri" w:hAnsi="Calibri" w:cs="Calibri"/>
              </w:rPr>
            </w:pPr>
            <w:bookmarkStart w:id="224" w:name="_Toc98239799"/>
            <w:r w:rsidRPr="003D6CBA">
              <w:rPr>
                <w:rFonts w:ascii="Calibri" w:hAnsi="Calibri" w:cs="Calibri"/>
              </w:rPr>
              <w:t>Booker</w:t>
            </w:r>
            <w:bookmarkEnd w:id="224"/>
          </w:p>
        </w:tc>
        <w:tc>
          <w:tcPr>
            <w:tcW w:w="1699" w:type="dxa"/>
            <w:tcBorders>
              <w:top w:val="single" w:sz="4" w:space="0" w:color="auto"/>
              <w:left w:val="single" w:sz="4" w:space="0" w:color="auto"/>
              <w:bottom w:val="single" w:sz="4" w:space="0" w:color="auto"/>
              <w:right w:val="single" w:sz="4" w:space="0" w:color="auto"/>
            </w:tcBorders>
          </w:tcPr>
          <w:p w14:paraId="560F9978" w14:textId="77777777" w:rsidR="00AF16E3" w:rsidRPr="003D6CBA" w:rsidRDefault="00AF16E3" w:rsidP="008E27F5">
            <w:pPr>
              <w:keepNext/>
              <w:widowControl/>
              <w:jc w:val="center"/>
              <w:outlineLvl w:val="0"/>
              <w:rPr>
                <w:rFonts w:ascii="Calibri" w:hAnsi="Calibri" w:cs="Calibri"/>
                <w:bCs/>
                <w:color w:val="000000"/>
                <w:sz w:val="22"/>
                <w:szCs w:val="22"/>
              </w:rPr>
            </w:pPr>
            <w:bookmarkStart w:id="225" w:name="_Toc98239800"/>
            <w:r w:rsidRPr="003D6CBA">
              <w:rPr>
                <w:rFonts w:ascii="Calibri" w:hAnsi="Calibri" w:cs="Calibri"/>
                <w:bCs/>
                <w:color w:val="000000"/>
                <w:sz w:val="22"/>
                <w:szCs w:val="22"/>
              </w:rPr>
              <w:t>Kevin Hill</w:t>
            </w:r>
            <w:bookmarkEnd w:id="225"/>
          </w:p>
        </w:tc>
        <w:tc>
          <w:tcPr>
            <w:tcW w:w="1607" w:type="dxa"/>
            <w:tcBorders>
              <w:top w:val="single" w:sz="4" w:space="0" w:color="auto"/>
              <w:left w:val="single" w:sz="4" w:space="0" w:color="auto"/>
              <w:bottom w:val="single" w:sz="4" w:space="0" w:color="auto"/>
              <w:right w:val="single" w:sz="4" w:space="0" w:color="auto"/>
            </w:tcBorders>
          </w:tcPr>
          <w:p w14:paraId="2F7F64F7"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2843DA20" w14:textId="77777777" w:rsidTr="0099412F">
        <w:tc>
          <w:tcPr>
            <w:tcW w:w="1811" w:type="dxa"/>
            <w:tcBorders>
              <w:top w:val="single" w:sz="4" w:space="0" w:color="auto"/>
              <w:left w:val="single" w:sz="4" w:space="0" w:color="auto"/>
              <w:bottom w:val="single" w:sz="4" w:space="0" w:color="auto"/>
              <w:right w:val="single" w:sz="4" w:space="0" w:color="auto"/>
            </w:tcBorders>
          </w:tcPr>
          <w:p w14:paraId="542FDF02"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4B8B28F7"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34AF7262" w14:textId="77777777" w:rsidR="00AF16E3" w:rsidRPr="003D6CBA" w:rsidRDefault="00AF16E3" w:rsidP="008E27F5">
            <w:pPr>
              <w:keepNext/>
              <w:widowControl/>
              <w:jc w:val="center"/>
              <w:outlineLvl w:val="0"/>
              <w:rPr>
                <w:rFonts w:ascii="Calibri" w:hAnsi="Calibri" w:cs="Calibri"/>
              </w:rPr>
            </w:pPr>
            <w:bookmarkStart w:id="226" w:name="_Toc98239801"/>
            <w:r w:rsidRPr="003D6CBA">
              <w:rPr>
                <w:rFonts w:ascii="Calibri" w:hAnsi="Calibri" w:cs="Calibri"/>
              </w:rPr>
              <w:t>Darrouzett</w:t>
            </w:r>
            <w:bookmarkEnd w:id="226"/>
          </w:p>
        </w:tc>
        <w:tc>
          <w:tcPr>
            <w:tcW w:w="1699" w:type="dxa"/>
            <w:tcBorders>
              <w:top w:val="single" w:sz="4" w:space="0" w:color="auto"/>
              <w:left w:val="single" w:sz="4" w:space="0" w:color="auto"/>
              <w:bottom w:val="single" w:sz="4" w:space="0" w:color="auto"/>
              <w:right w:val="single" w:sz="4" w:space="0" w:color="auto"/>
            </w:tcBorders>
          </w:tcPr>
          <w:p w14:paraId="49C3ED99" w14:textId="77777777" w:rsidR="00AF16E3" w:rsidRPr="003D6CBA" w:rsidRDefault="00AF16E3" w:rsidP="008E27F5">
            <w:pPr>
              <w:keepNext/>
              <w:widowControl/>
              <w:jc w:val="center"/>
              <w:outlineLvl w:val="0"/>
              <w:rPr>
                <w:rFonts w:ascii="Calibri" w:hAnsi="Calibri" w:cs="Calibri"/>
                <w:bCs/>
                <w:color w:val="000000"/>
                <w:sz w:val="22"/>
                <w:szCs w:val="22"/>
              </w:rPr>
            </w:pPr>
            <w:bookmarkStart w:id="227" w:name="_Toc98239802"/>
            <w:r w:rsidRPr="003D6CBA">
              <w:rPr>
                <w:rFonts w:ascii="Calibri" w:hAnsi="Calibri" w:cs="Calibri"/>
                <w:bCs/>
                <w:color w:val="000000"/>
                <w:sz w:val="22"/>
                <w:szCs w:val="22"/>
              </w:rPr>
              <w:t>Jerry Reynolds</w:t>
            </w:r>
            <w:bookmarkEnd w:id="227"/>
          </w:p>
        </w:tc>
        <w:tc>
          <w:tcPr>
            <w:tcW w:w="1607" w:type="dxa"/>
            <w:tcBorders>
              <w:top w:val="single" w:sz="4" w:space="0" w:color="auto"/>
              <w:left w:val="single" w:sz="4" w:space="0" w:color="auto"/>
              <w:bottom w:val="single" w:sz="4" w:space="0" w:color="auto"/>
              <w:right w:val="single" w:sz="4" w:space="0" w:color="auto"/>
            </w:tcBorders>
          </w:tcPr>
          <w:p w14:paraId="7C7ED1CF" w14:textId="77777777" w:rsidR="00AF16E3" w:rsidRPr="003D6CBA" w:rsidRDefault="00D72831" w:rsidP="008E27F5">
            <w:pPr>
              <w:keepNext/>
              <w:widowControl/>
              <w:jc w:val="center"/>
              <w:outlineLvl w:val="0"/>
              <w:rPr>
                <w:rFonts w:ascii="Calibri" w:hAnsi="Calibri" w:cs="Calibri"/>
                <w:bCs/>
                <w:color w:val="000000"/>
                <w:sz w:val="20"/>
                <w:szCs w:val="20"/>
              </w:rPr>
            </w:pPr>
            <w:bookmarkStart w:id="228" w:name="_Toc98239803"/>
            <w:r w:rsidRPr="003D6CBA">
              <w:rPr>
                <w:rFonts w:ascii="Calibri" w:hAnsi="Calibri" w:cs="Calibri"/>
                <w:sz w:val="20"/>
                <w:szCs w:val="20"/>
              </w:rPr>
              <w:t>806-624-2441</w:t>
            </w:r>
            <w:bookmarkEnd w:id="228"/>
          </w:p>
        </w:tc>
      </w:tr>
      <w:tr w:rsidR="00AF16E3" w:rsidRPr="003D6CBA" w14:paraId="550F752A" w14:textId="77777777" w:rsidTr="0099412F">
        <w:tc>
          <w:tcPr>
            <w:tcW w:w="1811" w:type="dxa"/>
            <w:tcBorders>
              <w:top w:val="single" w:sz="4" w:space="0" w:color="auto"/>
              <w:left w:val="single" w:sz="4" w:space="0" w:color="auto"/>
              <w:bottom w:val="single" w:sz="4" w:space="0" w:color="auto"/>
              <w:right w:val="single" w:sz="4" w:space="0" w:color="auto"/>
            </w:tcBorders>
          </w:tcPr>
          <w:p w14:paraId="4E13D511"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69E1C60A"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157757CF" w14:textId="77777777" w:rsidR="00AF16E3" w:rsidRPr="003D6CBA" w:rsidRDefault="00AF16E3" w:rsidP="008E27F5">
            <w:pPr>
              <w:keepNext/>
              <w:widowControl/>
              <w:jc w:val="center"/>
              <w:outlineLvl w:val="0"/>
              <w:rPr>
                <w:rFonts w:ascii="Calibri" w:hAnsi="Calibri" w:cs="Calibri"/>
              </w:rPr>
            </w:pPr>
            <w:bookmarkStart w:id="229" w:name="_Toc98239804"/>
            <w:r w:rsidRPr="003D6CBA">
              <w:rPr>
                <w:rFonts w:ascii="Calibri" w:hAnsi="Calibri" w:cs="Calibri"/>
              </w:rPr>
              <w:t>Follett</w:t>
            </w:r>
            <w:bookmarkEnd w:id="229"/>
          </w:p>
        </w:tc>
        <w:tc>
          <w:tcPr>
            <w:tcW w:w="1699" w:type="dxa"/>
            <w:tcBorders>
              <w:top w:val="single" w:sz="4" w:space="0" w:color="auto"/>
              <w:left w:val="single" w:sz="4" w:space="0" w:color="auto"/>
              <w:bottom w:val="single" w:sz="4" w:space="0" w:color="auto"/>
              <w:right w:val="single" w:sz="4" w:space="0" w:color="auto"/>
            </w:tcBorders>
          </w:tcPr>
          <w:p w14:paraId="1E706270" w14:textId="77777777" w:rsidR="00AF16E3" w:rsidRPr="003D6CBA" w:rsidRDefault="00AF16E3" w:rsidP="008E27F5">
            <w:pPr>
              <w:keepNext/>
              <w:widowControl/>
              <w:jc w:val="center"/>
              <w:outlineLvl w:val="0"/>
              <w:rPr>
                <w:rFonts w:ascii="Calibri" w:hAnsi="Calibri" w:cs="Calibri"/>
                <w:bCs/>
                <w:color w:val="000000"/>
                <w:sz w:val="22"/>
                <w:szCs w:val="22"/>
              </w:rPr>
            </w:pPr>
            <w:bookmarkStart w:id="230" w:name="_Toc98239805"/>
            <w:r w:rsidRPr="003D6CBA">
              <w:rPr>
                <w:rFonts w:ascii="Calibri" w:hAnsi="Calibri" w:cs="Calibri"/>
                <w:bCs/>
                <w:color w:val="000000"/>
                <w:sz w:val="22"/>
                <w:szCs w:val="22"/>
              </w:rPr>
              <w:t>Clayton Born</w:t>
            </w:r>
            <w:bookmarkEnd w:id="230"/>
          </w:p>
        </w:tc>
        <w:tc>
          <w:tcPr>
            <w:tcW w:w="1607" w:type="dxa"/>
            <w:tcBorders>
              <w:top w:val="single" w:sz="4" w:space="0" w:color="auto"/>
              <w:left w:val="single" w:sz="4" w:space="0" w:color="auto"/>
              <w:bottom w:val="single" w:sz="4" w:space="0" w:color="auto"/>
              <w:right w:val="single" w:sz="4" w:space="0" w:color="auto"/>
            </w:tcBorders>
          </w:tcPr>
          <w:p w14:paraId="587D2C0B" w14:textId="77777777" w:rsidR="00AF16E3" w:rsidRPr="003D6CBA" w:rsidRDefault="00D72831" w:rsidP="008E27F5">
            <w:pPr>
              <w:keepNext/>
              <w:widowControl/>
              <w:jc w:val="center"/>
              <w:outlineLvl w:val="0"/>
              <w:rPr>
                <w:rFonts w:ascii="Calibri" w:hAnsi="Calibri" w:cs="Calibri"/>
                <w:bCs/>
                <w:color w:val="000000"/>
                <w:sz w:val="20"/>
                <w:szCs w:val="20"/>
              </w:rPr>
            </w:pPr>
            <w:bookmarkStart w:id="231" w:name="_Toc98239806"/>
            <w:r w:rsidRPr="003D6CBA">
              <w:rPr>
                <w:rFonts w:ascii="Calibri" w:hAnsi="Calibri" w:cs="Calibri"/>
                <w:sz w:val="20"/>
                <w:szCs w:val="20"/>
              </w:rPr>
              <w:t>806-653-2601</w:t>
            </w:r>
            <w:bookmarkEnd w:id="231"/>
          </w:p>
        </w:tc>
      </w:tr>
      <w:tr w:rsidR="00AF16E3" w:rsidRPr="003D6CBA" w14:paraId="22EB3279" w14:textId="77777777" w:rsidTr="0099412F">
        <w:tc>
          <w:tcPr>
            <w:tcW w:w="1811" w:type="dxa"/>
            <w:tcBorders>
              <w:top w:val="single" w:sz="4" w:space="0" w:color="auto"/>
              <w:left w:val="single" w:sz="4" w:space="0" w:color="auto"/>
              <w:bottom w:val="single" w:sz="4" w:space="0" w:color="auto"/>
              <w:right w:val="single" w:sz="4" w:space="0" w:color="auto"/>
            </w:tcBorders>
          </w:tcPr>
          <w:p w14:paraId="4D0EBDEC"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4998F5A1"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0C13F4BD" w14:textId="77777777" w:rsidR="00AF16E3" w:rsidRPr="003D6CBA" w:rsidRDefault="00AF16E3" w:rsidP="008E27F5">
            <w:pPr>
              <w:keepNext/>
              <w:widowControl/>
              <w:jc w:val="center"/>
              <w:outlineLvl w:val="0"/>
              <w:rPr>
                <w:rFonts w:ascii="Calibri" w:hAnsi="Calibri" w:cs="Calibri"/>
              </w:rPr>
            </w:pPr>
            <w:bookmarkStart w:id="232" w:name="_Toc98239807"/>
            <w:r w:rsidRPr="003D6CBA">
              <w:rPr>
                <w:rFonts w:ascii="Calibri" w:hAnsi="Calibri" w:cs="Calibri"/>
              </w:rPr>
              <w:t>Higgins</w:t>
            </w:r>
            <w:bookmarkEnd w:id="232"/>
          </w:p>
        </w:tc>
        <w:tc>
          <w:tcPr>
            <w:tcW w:w="1699" w:type="dxa"/>
            <w:tcBorders>
              <w:top w:val="single" w:sz="4" w:space="0" w:color="auto"/>
              <w:left w:val="single" w:sz="4" w:space="0" w:color="auto"/>
              <w:bottom w:val="single" w:sz="4" w:space="0" w:color="auto"/>
              <w:right w:val="single" w:sz="4" w:space="0" w:color="auto"/>
            </w:tcBorders>
          </w:tcPr>
          <w:p w14:paraId="74A0A291" w14:textId="77777777" w:rsidR="00AF16E3" w:rsidRPr="003D6CBA" w:rsidRDefault="00AF16E3" w:rsidP="008E27F5">
            <w:pPr>
              <w:keepNext/>
              <w:widowControl/>
              <w:jc w:val="center"/>
              <w:outlineLvl w:val="0"/>
              <w:rPr>
                <w:rFonts w:ascii="Calibri" w:hAnsi="Calibri" w:cs="Calibri"/>
                <w:bCs/>
                <w:color w:val="000000"/>
                <w:sz w:val="22"/>
                <w:szCs w:val="22"/>
              </w:rPr>
            </w:pPr>
            <w:bookmarkStart w:id="233" w:name="_Toc98239808"/>
            <w:r w:rsidRPr="003D6CBA">
              <w:rPr>
                <w:rFonts w:ascii="Calibri" w:hAnsi="Calibri" w:cs="Calibri"/>
                <w:bCs/>
                <w:color w:val="000000"/>
                <w:sz w:val="22"/>
                <w:szCs w:val="22"/>
              </w:rPr>
              <w:t>Randy Immel</w:t>
            </w:r>
            <w:bookmarkEnd w:id="233"/>
          </w:p>
        </w:tc>
        <w:tc>
          <w:tcPr>
            <w:tcW w:w="1607" w:type="dxa"/>
            <w:tcBorders>
              <w:top w:val="single" w:sz="4" w:space="0" w:color="auto"/>
              <w:left w:val="single" w:sz="4" w:space="0" w:color="auto"/>
              <w:bottom w:val="single" w:sz="4" w:space="0" w:color="auto"/>
              <w:right w:val="single" w:sz="4" w:space="0" w:color="auto"/>
            </w:tcBorders>
          </w:tcPr>
          <w:p w14:paraId="51897F73"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183C6303" w14:textId="77777777" w:rsidTr="0099412F">
        <w:tc>
          <w:tcPr>
            <w:tcW w:w="1811" w:type="dxa"/>
            <w:tcBorders>
              <w:top w:val="single" w:sz="4" w:space="0" w:color="auto"/>
              <w:left w:val="single" w:sz="4" w:space="0" w:color="auto"/>
              <w:bottom w:val="single" w:sz="4" w:space="0" w:color="auto"/>
              <w:right w:val="single" w:sz="4" w:space="0" w:color="auto"/>
            </w:tcBorders>
          </w:tcPr>
          <w:p w14:paraId="33FC21AD"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6AA4BBE4"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4CC9160F" w14:textId="77777777" w:rsidR="00AF16E3" w:rsidRPr="003D6CBA" w:rsidRDefault="00AF16E3" w:rsidP="008E27F5">
            <w:pPr>
              <w:keepNext/>
              <w:widowControl/>
              <w:jc w:val="center"/>
              <w:outlineLvl w:val="0"/>
              <w:rPr>
                <w:rFonts w:ascii="Calibri" w:hAnsi="Calibri" w:cs="Calibri"/>
              </w:rPr>
            </w:pPr>
            <w:bookmarkStart w:id="234" w:name="_Toc98239809"/>
            <w:r w:rsidRPr="003D6CBA">
              <w:rPr>
                <w:rFonts w:ascii="Calibri" w:hAnsi="Calibri" w:cs="Calibri"/>
              </w:rPr>
              <w:t>Lipscomb</w:t>
            </w:r>
            <w:bookmarkEnd w:id="234"/>
          </w:p>
        </w:tc>
        <w:tc>
          <w:tcPr>
            <w:tcW w:w="1699" w:type="dxa"/>
            <w:tcBorders>
              <w:top w:val="single" w:sz="4" w:space="0" w:color="auto"/>
              <w:left w:val="single" w:sz="4" w:space="0" w:color="auto"/>
              <w:bottom w:val="single" w:sz="4" w:space="0" w:color="auto"/>
              <w:right w:val="single" w:sz="4" w:space="0" w:color="auto"/>
            </w:tcBorders>
          </w:tcPr>
          <w:p w14:paraId="59601D6E" w14:textId="77777777" w:rsidR="00AF16E3" w:rsidRPr="003D6CBA" w:rsidRDefault="00AF16E3" w:rsidP="008E27F5">
            <w:pPr>
              <w:keepNext/>
              <w:widowControl/>
              <w:jc w:val="center"/>
              <w:outlineLvl w:val="0"/>
              <w:rPr>
                <w:rFonts w:ascii="Calibri" w:hAnsi="Calibri" w:cs="Calibri"/>
                <w:bCs/>
                <w:color w:val="000000"/>
                <w:sz w:val="22"/>
                <w:szCs w:val="22"/>
              </w:rPr>
            </w:pPr>
            <w:bookmarkStart w:id="235" w:name="_Toc98239810"/>
            <w:r w:rsidRPr="003D6CBA">
              <w:rPr>
                <w:rFonts w:ascii="Calibri" w:hAnsi="Calibri" w:cs="Calibri"/>
                <w:bCs/>
                <w:color w:val="000000"/>
                <w:sz w:val="22"/>
                <w:szCs w:val="22"/>
              </w:rPr>
              <w:t>Merle Craft</w:t>
            </w:r>
            <w:bookmarkEnd w:id="235"/>
          </w:p>
        </w:tc>
        <w:tc>
          <w:tcPr>
            <w:tcW w:w="1607" w:type="dxa"/>
            <w:tcBorders>
              <w:top w:val="single" w:sz="4" w:space="0" w:color="auto"/>
              <w:left w:val="single" w:sz="4" w:space="0" w:color="auto"/>
              <w:bottom w:val="single" w:sz="4" w:space="0" w:color="auto"/>
              <w:right w:val="single" w:sz="4" w:space="0" w:color="auto"/>
            </w:tcBorders>
          </w:tcPr>
          <w:p w14:paraId="5755F8F3" w14:textId="77777777" w:rsidR="00AF16E3" w:rsidRPr="003D6CBA" w:rsidRDefault="00D72831" w:rsidP="008E27F5">
            <w:pPr>
              <w:keepNext/>
              <w:widowControl/>
              <w:jc w:val="center"/>
              <w:outlineLvl w:val="0"/>
              <w:rPr>
                <w:rFonts w:ascii="Calibri" w:hAnsi="Calibri" w:cs="Calibri"/>
                <w:bCs/>
                <w:color w:val="000000"/>
                <w:sz w:val="20"/>
                <w:szCs w:val="20"/>
              </w:rPr>
            </w:pPr>
            <w:bookmarkStart w:id="236" w:name="_Toc98239811"/>
            <w:r w:rsidRPr="003D6CBA">
              <w:rPr>
                <w:rFonts w:ascii="Calibri" w:hAnsi="Calibri" w:cs="Calibri"/>
                <w:sz w:val="20"/>
                <w:szCs w:val="20"/>
              </w:rPr>
              <w:t>806-852-3131</w:t>
            </w:r>
            <w:bookmarkEnd w:id="236"/>
          </w:p>
        </w:tc>
      </w:tr>
      <w:tr w:rsidR="00AF16E3" w:rsidRPr="003D6CBA" w14:paraId="139E5555" w14:textId="77777777" w:rsidTr="0099412F">
        <w:tc>
          <w:tcPr>
            <w:tcW w:w="1811" w:type="dxa"/>
            <w:tcBorders>
              <w:top w:val="single" w:sz="4" w:space="0" w:color="auto"/>
              <w:left w:val="single" w:sz="4" w:space="0" w:color="auto"/>
              <w:bottom w:val="single" w:sz="4" w:space="0" w:color="auto"/>
              <w:right w:val="single" w:sz="4" w:space="0" w:color="auto"/>
            </w:tcBorders>
          </w:tcPr>
          <w:p w14:paraId="5FAF30AC" w14:textId="77777777" w:rsidR="00AF16E3" w:rsidRPr="003D6CBA" w:rsidRDefault="00AF16E3" w:rsidP="00FC3CAE">
            <w:pPr>
              <w:keepNext/>
              <w:widowControl/>
              <w:jc w:val="center"/>
              <w:outlineLvl w:val="0"/>
              <w:rPr>
                <w:rFonts w:ascii="Calibri" w:hAnsi="Calibri" w:cs="Calibri"/>
                <w:bCs/>
                <w:color w:val="000000"/>
                <w:sz w:val="20"/>
                <w:szCs w:val="20"/>
              </w:rPr>
            </w:pPr>
            <w:bookmarkStart w:id="237" w:name="_Toc98239812"/>
            <w:r w:rsidRPr="003D6CBA">
              <w:rPr>
                <w:rFonts w:ascii="Calibri" w:hAnsi="Calibri" w:cs="Calibri"/>
              </w:rPr>
              <w:t>OCHILTREE COUNTY</w:t>
            </w:r>
            <w:bookmarkEnd w:id="237"/>
          </w:p>
        </w:tc>
        <w:tc>
          <w:tcPr>
            <w:tcW w:w="1331" w:type="dxa"/>
            <w:tcBorders>
              <w:top w:val="single" w:sz="4" w:space="0" w:color="auto"/>
              <w:left w:val="single" w:sz="4" w:space="0" w:color="auto"/>
              <w:bottom w:val="single" w:sz="4" w:space="0" w:color="auto"/>
              <w:right w:val="single" w:sz="4" w:space="0" w:color="auto"/>
            </w:tcBorders>
          </w:tcPr>
          <w:p w14:paraId="5EEB145E"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7B794AD6" w14:textId="77777777" w:rsidR="00AF16E3" w:rsidRPr="003D6CBA" w:rsidRDefault="00AF16E3" w:rsidP="008E27F5">
            <w:pPr>
              <w:keepNext/>
              <w:widowControl/>
              <w:jc w:val="center"/>
              <w:outlineLvl w:val="0"/>
              <w:rPr>
                <w:rFonts w:ascii="Calibri" w:hAnsi="Calibri" w:cs="Calibri"/>
              </w:rPr>
            </w:pPr>
          </w:p>
        </w:tc>
        <w:tc>
          <w:tcPr>
            <w:tcW w:w="1699" w:type="dxa"/>
            <w:tcBorders>
              <w:top w:val="single" w:sz="4" w:space="0" w:color="auto"/>
              <w:left w:val="single" w:sz="4" w:space="0" w:color="auto"/>
              <w:bottom w:val="single" w:sz="4" w:space="0" w:color="auto"/>
              <w:right w:val="single" w:sz="4" w:space="0" w:color="auto"/>
            </w:tcBorders>
          </w:tcPr>
          <w:p w14:paraId="7738FB22"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6007503E"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7CCD04C9" w14:textId="77777777" w:rsidTr="0099412F">
        <w:tc>
          <w:tcPr>
            <w:tcW w:w="1811" w:type="dxa"/>
            <w:tcBorders>
              <w:top w:val="single" w:sz="4" w:space="0" w:color="auto"/>
              <w:left w:val="single" w:sz="4" w:space="0" w:color="auto"/>
              <w:bottom w:val="single" w:sz="4" w:space="0" w:color="auto"/>
              <w:right w:val="single" w:sz="4" w:space="0" w:color="auto"/>
            </w:tcBorders>
          </w:tcPr>
          <w:p w14:paraId="3C3C6C8E"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751D52C8"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00FDC2A3" w14:textId="77777777" w:rsidR="00AF16E3" w:rsidRPr="003D6CBA" w:rsidRDefault="00AF16E3" w:rsidP="008E27F5">
            <w:pPr>
              <w:keepNext/>
              <w:widowControl/>
              <w:jc w:val="center"/>
              <w:outlineLvl w:val="0"/>
              <w:rPr>
                <w:rFonts w:ascii="Calibri" w:hAnsi="Calibri" w:cs="Calibri"/>
              </w:rPr>
            </w:pPr>
            <w:bookmarkStart w:id="238" w:name="_Toc98239813"/>
            <w:r w:rsidRPr="003D6CBA">
              <w:rPr>
                <w:rFonts w:ascii="Calibri" w:hAnsi="Calibri" w:cs="Calibri"/>
              </w:rPr>
              <w:t>Perryton</w:t>
            </w:r>
            <w:bookmarkEnd w:id="238"/>
          </w:p>
        </w:tc>
        <w:tc>
          <w:tcPr>
            <w:tcW w:w="1699" w:type="dxa"/>
            <w:tcBorders>
              <w:top w:val="single" w:sz="4" w:space="0" w:color="auto"/>
              <w:left w:val="single" w:sz="4" w:space="0" w:color="auto"/>
              <w:bottom w:val="single" w:sz="4" w:space="0" w:color="auto"/>
              <w:right w:val="single" w:sz="4" w:space="0" w:color="auto"/>
            </w:tcBorders>
          </w:tcPr>
          <w:p w14:paraId="2220A3FC" w14:textId="77777777" w:rsidR="00AF16E3" w:rsidRPr="003D6CBA" w:rsidRDefault="00AF16E3" w:rsidP="008E27F5">
            <w:pPr>
              <w:keepNext/>
              <w:widowControl/>
              <w:jc w:val="center"/>
              <w:outlineLvl w:val="0"/>
              <w:rPr>
                <w:rFonts w:ascii="Calibri" w:hAnsi="Calibri" w:cs="Calibri"/>
                <w:bCs/>
                <w:color w:val="000000"/>
                <w:sz w:val="20"/>
                <w:szCs w:val="20"/>
              </w:rPr>
            </w:pPr>
            <w:bookmarkStart w:id="239" w:name="_Toc98239814"/>
            <w:r w:rsidRPr="003D6CBA">
              <w:rPr>
                <w:rFonts w:ascii="Calibri" w:hAnsi="Calibri" w:cs="Calibri"/>
                <w:bCs/>
                <w:color w:val="000000"/>
                <w:sz w:val="20"/>
                <w:szCs w:val="20"/>
              </w:rPr>
              <w:t>Paul Dutcher</w:t>
            </w:r>
            <w:bookmarkEnd w:id="239"/>
          </w:p>
        </w:tc>
        <w:tc>
          <w:tcPr>
            <w:tcW w:w="1607" w:type="dxa"/>
            <w:tcBorders>
              <w:top w:val="single" w:sz="4" w:space="0" w:color="auto"/>
              <w:left w:val="single" w:sz="4" w:space="0" w:color="auto"/>
              <w:bottom w:val="single" w:sz="4" w:space="0" w:color="auto"/>
              <w:right w:val="single" w:sz="4" w:space="0" w:color="auto"/>
            </w:tcBorders>
          </w:tcPr>
          <w:p w14:paraId="593FB9F0" w14:textId="77777777" w:rsidR="00AF16E3" w:rsidRPr="003D6CBA" w:rsidRDefault="00AF16E3" w:rsidP="008E27F5">
            <w:pPr>
              <w:keepNext/>
              <w:widowControl/>
              <w:jc w:val="center"/>
              <w:outlineLvl w:val="0"/>
              <w:rPr>
                <w:rFonts w:ascii="Calibri" w:hAnsi="Calibri" w:cs="Calibri"/>
                <w:bCs/>
                <w:color w:val="000000"/>
                <w:sz w:val="20"/>
                <w:szCs w:val="20"/>
              </w:rPr>
            </w:pPr>
            <w:bookmarkStart w:id="240" w:name="_Toc98239815"/>
            <w:r w:rsidRPr="003D6CBA">
              <w:rPr>
                <w:rFonts w:ascii="Calibri" w:hAnsi="Calibri" w:cs="Calibri"/>
                <w:bCs/>
                <w:color w:val="000000"/>
                <w:sz w:val="20"/>
                <w:szCs w:val="20"/>
              </w:rPr>
              <w:t>806-435-3838</w:t>
            </w:r>
            <w:bookmarkEnd w:id="240"/>
          </w:p>
        </w:tc>
      </w:tr>
      <w:tr w:rsidR="00AF16E3" w:rsidRPr="003D6CBA" w14:paraId="5BC0EDB4" w14:textId="77777777" w:rsidTr="0099412F">
        <w:tc>
          <w:tcPr>
            <w:tcW w:w="1811" w:type="dxa"/>
            <w:tcBorders>
              <w:top w:val="single" w:sz="4" w:space="0" w:color="auto"/>
              <w:left w:val="single" w:sz="4" w:space="0" w:color="auto"/>
              <w:bottom w:val="single" w:sz="4" w:space="0" w:color="auto"/>
              <w:right w:val="single" w:sz="4" w:space="0" w:color="auto"/>
            </w:tcBorders>
          </w:tcPr>
          <w:p w14:paraId="603D9E62" w14:textId="77777777" w:rsidR="00AF16E3" w:rsidRPr="003D6CBA" w:rsidRDefault="00AF16E3" w:rsidP="00FC3CAE">
            <w:pPr>
              <w:keepNext/>
              <w:widowControl/>
              <w:jc w:val="center"/>
              <w:outlineLvl w:val="0"/>
              <w:rPr>
                <w:rFonts w:ascii="Calibri" w:hAnsi="Calibri" w:cs="Calibri"/>
                <w:bCs/>
                <w:color w:val="000000"/>
                <w:sz w:val="20"/>
                <w:szCs w:val="20"/>
              </w:rPr>
            </w:pPr>
            <w:bookmarkStart w:id="241" w:name="_Toc98239816"/>
            <w:r w:rsidRPr="003D6CBA">
              <w:rPr>
                <w:rFonts w:ascii="Calibri" w:hAnsi="Calibri" w:cs="Calibri"/>
              </w:rPr>
              <w:t>ROBERTS COUNTY</w:t>
            </w:r>
            <w:bookmarkEnd w:id="241"/>
          </w:p>
        </w:tc>
        <w:tc>
          <w:tcPr>
            <w:tcW w:w="1331" w:type="dxa"/>
            <w:tcBorders>
              <w:top w:val="single" w:sz="4" w:space="0" w:color="auto"/>
              <w:left w:val="single" w:sz="4" w:space="0" w:color="auto"/>
              <w:bottom w:val="single" w:sz="4" w:space="0" w:color="auto"/>
              <w:right w:val="single" w:sz="4" w:space="0" w:color="auto"/>
            </w:tcBorders>
          </w:tcPr>
          <w:p w14:paraId="36F2101C"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7F60DB55" w14:textId="77777777" w:rsidR="00AF16E3" w:rsidRPr="003D6CBA" w:rsidRDefault="00AF16E3" w:rsidP="008E27F5">
            <w:pPr>
              <w:keepNext/>
              <w:widowControl/>
              <w:jc w:val="center"/>
              <w:outlineLvl w:val="0"/>
              <w:rPr>
                <w:rFonts w:ascii="Calibri" w:hAnsi="Calibri" w:cs="Calibri"/>
              </w:rPr>
            </w:pPr>
          </w:p>
        </w:tc>
        <w:tc>
          <w:tcPr>
            <w:tcW w:w="1699" w:type="dxa"/>
            <w:tcBorders>
              <w:top w:val="single" w:sz="4" w:space="0" w:color="auto"/>
              <w:left w:val="single" w:sz="4" w:space="0" w:color="auto"/>
              <w:bottom w:val="single" w:sz="4" w:space="0" w:color="auto"/>
              <w:right w:val="single" w:sz="4" w:space="0" w:color="auto"/>
            </w:tcBorders>
          </w:tcPr>
          <w:p w14:paraId="41CB51ED"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3012C94A"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0CC206CA" w14:textId="77777777" w:rsidTr="0099412F">
        <w:tc>
          <w:tcPr>
            <w:tcW w:w="1811" w:type="dxa"/>
            <w:tcBorders>
              <w:top w:val="single" w:sz="4" w:space="0" w:color="auto"/>
              <w:left w:val="single" w:sz="4" w:space="0" w:color="auto"/>
              <w:bottom w:val="single" w:sz="4" w:space="0" w:color="auto"/>
              <w:right w:val="single" w:sz="4" w:space="0" w:color="auto"/>
            </w:tcBorders>
          </w:tcPr>
          <w:p w14:paraId="136BF9B8"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3057CDD4"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33800A85" w14:textId="77777777" w:rsidR="00AF16E3" w:rsidRPr="003D6CBA" w:rsidRDefault="00AF16E3" w:rsidP="008E27F5">
            <w:pPr>
              <w:keepNext/>
              <w:widowControl/>
              <w:jc w:val="center"/>
              <w:outlineLvl w:val="0"/>
              <w:rPr>
                <w:rFonts w:ascii="Calibri" w:hAnsi="Calibri" w:cs="Calibri"/>
              </w:rPr>
            </w:pPr>
            <w:bookmarkStart w:id="242" w:name="_Toc98239817"/>
            <w:r w:rsidRPr="003D6CBA">
              <w:rPr>
                <w:rFonts w:ascii="Calibri" w:hAnsi="Calibri" w:cs="Calibri"/>
              </w:rPr>
              <w:t>Miami</w:t>
            </w:r>
            <w:bookmarkEnd w:id="242"/>
          </w:p>
        </w:tc>
        <w:tc>
          <w:tcPr>
            <w:tcW w:w="1699" w:type="dxa"/>
            <w:tcBorders>
              <w:top w:val="single" w:sz="4" w:space="0" w:color="auto"/>
              <w:left w:val="single" w:sz="4" w:space="0" w:color="auto"/>
              <w:bottom w:val="single" w:sz="4" w:space="0" w:color="auto"/>
              <w:right w:val="single" w:sz="4" w:space="0" w:color="auto"/>
            </w:tcBorders>
          </w:tcPr>
          <w:p w14:paraId="52205540"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3D735649" w14:textId="77777777" w:rsidR="00AF16E3" w:rsidRPr="003D6CBA" w:rsidRDefault="00AF16E3" w:rsidP="008E27F5">
            <w:pPr>
              <w:keepNext/>
              <w:widowControl/>
              <w:jc w:val="center"/>
              <w:outlineLvl w:val="0"/>
              <w:rPr>
                <w:rFonts w:ascii="Calibri" w:hAnsi="Calibri" w:cs="Calibri"/>
                <w:bCs/>
                <w:color w:val="000000"/>
                <w:sz w:val="20"/>
                <w:szCs w:val="20"/>
              </w:rPr>
            </w:pPr>
            <w:bookmarkStart w:id="243" w:name="_Toc98239818"/>
            <w:r w:rsidRPr="003D6CBA">
              <w:rPr>
                <w:rFonts w:ascii="Calibri" w:hAnsi="Calibri" w:cs="Calibri"/>
                <w:bCs/>
                <w:color w:val="000000"/>
                <w:sz w:val="20"/>
                <w:szCs w:val="20"/>
              </w:rPr>
              <w:t>806-868-2073</w:t>
            </w:r>
            <w:bookmarkEnd w:id="243"/>
          </w:p>
        </w:tc>
      </w:tr>
      <w:tr w:rsidR="00AF16E3" w:rsidRPr="003D6CBA" w14:paraId="20A8D5FD" w14:textId="77777777" w:rsidTr="0099412F">
        <w:tc>
          <w:tcPr>
            <w:tcW w:w="1811" w:type="dxa"/>
            <w:tcBorders>
              <w:top w:val="single" w:sz="4" w:space="0" w:color="auto"/>
              <w:left w:val="single" w:sz="4" w:space="0" w:color="auto"/>
              <w:bottom w:val="single" w:sz="4" w:space="0" w:color="auto"/>
              <w:right w:val="single" w:sz="4" w:space="0" w:color="auto"/>
            </w:tcBorders>
          </w:tcPr>
          <w:p w14:paraId="0A8B25D0" w14:textId="77777777" w:rsidR="00AF16E3" w:rsidRPr="003D6CBA" w:rsidRDefault="00AF16E3" w:rsidP="00FC3CAE">
            <w:pPr>
              <w:keepNext/>
              <w:widowControl/>
              <w:jc w:val="center"/>
              <w:outlineLvl w:val="0"/>
              <w:rPr>
                <w:rFonts w:ascii="Calibri" w:hAnsi="Calibri" w:cs="Calibri"/>
                <w:bCs/>
                <w:color w:val="000000"/>
                <w:sz w:val="20"/>
                <w:szCs w:val="20"/>
              </w:rPr>
            </w:pPr>
            <w:bookmarkStart w:id="244" w:name="_Toc98239819"/>
            <w:r w:rsidRPr="003D6CBA">
              <w:rPr>
                <w:rFonts w:ascii="Calibri" w:hAnsi="Calibri" w:cs="Calibri"/>
              </w:rPr>
              <w:t>WHEELER COUNTY</w:t>
            </w:r>
            <w:bookmarkEnd w:id="244"/>
          </w:p>
        </w:tc>
        <w:tc>
          <w:tcPr>
            <w:tcW w:w="1331" w:type="dxa"/>
            <w:tcBorders>
              <w:top w:val="single" w:sz="4" w:space="0" w:color="auto"/>
              <w:left w:val="single" w:sz="4" w:space="0" w:color="auto"/>
              <w:bottom w:val="single" w:sz="4" w:space="0" w:color="auto"/>
              <w:right w:val="single" w:sz="4" w:space="0" w:color="auto"/>
            </w:tcBorders>
          </w:tcPr>
          <w:p w14:paraId="17365968"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1B10B124" w14:textId="77777777" w:rsidR="00AF16E3" w:rsidRPr="003D6CBA" w:rsidRDefault="00AF16E3" w:rsidP="008E27F5">
            <w:pPr>
              <w:keepNext/>
              <w:widowControl/>
              <w:jc w:val="center"/>
              <w:outlineLvl w:val="0"/>
              <w:rPr>
                <w:rFonts w:ascii="Calibri" w:hAnsi="Calibri" w:cs="Calibri"/>
              </w:rPr>
            </w:pPr>
          </w:p>
        </w:tc>
        <w:tc>
          <w:tcPr>
            <w:tcW w:w="1699" w:type="dxa"/>
            <w:tcBorders>
              <w:top w:val="single" w:sz="4" w:space="0" w:color="auto"/>
              <w:left w:val="single" w:sz="4" w:space="0" w:color="auto"/>
              <w:bottom w:val="single" w:sz="4" w:space="0" w:color="auto"/>
              <w:right w:val="single" w:sz="4" w:space="0" w:color="auto"/>
            </w:tcBorders>
          </w:tcPr>
          <w:p w14:paraId="6A687B0E" w14:textId="77777777" w:rsidR="00AF16E3" w:rsidRPr="003D6CBA" w:rsidRDefault="00AF16E3" w:rsidP="008E27F5">
            <w:pPr>
              <w:keepNext/>
              <w:widowControl/>
              <w:jc w:val="center"/>
              <w:outlineLvl w:val="0"/>
              <w:rPr>
                <w:rFonts w:ascii="Calibri" w:hAnsi="Calibri" w:cs="Calibri"/>
                <w:bCs/>
                <w:color w:val="000000"/>
                <w:sz w:val="20"/>
                <w:szCs w:val="20"/>
              </w:rPr>
            </w:pPr>
          </w:p>
        </w:tc>
        <w:tc>
          <w:tcPr>
            <w:tcW w:w="1607" w:type="dxa"/>
            <w:tcBorders>
              <w:top w:val="single" w:sz="4" w:space="0" w:color="auto"/>
              <w:left w:val="single" w:sz="4" w:space="0" w:color="auto"/>
              <w:bottom w:val="single" w:sz="4" w:space="0" w:color="auto"/>
              <w:right w:val="single" w:sz="4" w:space="0" w:color="auto"/>
            </w:tcBorders>
          </w:tcPr>
          <w:p w14:paraId="4545C524"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3FE612B5" w14:textId="77777777" w:rsidTr="0099412F">
        <w:tc>
          <w:tcPr>
            <w:tcW w:w="1811" w:type="dxa"/>
            <w:tcBorders>
              <w:top w:val="single" w:sz="4" w:space="0" w:color="auto"/>
              <w:left w:val="single" w:sz="4" w:space="0" w:color="auto"/>
              <w:bottom w:val="single" w:sz="4" w:space="0" w:color="auto"/>
              <w:right w:val="single" w:sz="4" w:space="0" w:color="auto"/>
            </w:tcBorders>
          </w:tcPr>
          <w:p w14:paraId="08261192"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377CCC88"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49BF439D" w14:textId="77777777" w:rsidR="00AF16E3" w:rsidRPr="003D6CBA" w:rsidRDefault="00AF16E3" w:rsidP="008E27F5">
            <w:pPr>
              <w:keepNext/>
              <w:widowControl/>
              <w:jc w:val="center"/>
              <w:outlineLvl w:val="0"/>
              <w:rPr>
                <w:rFonts w:ascii="Calibri" w:hAnsi="Calibri" w:cs="Calibri"/>
              </w:rPr>
            </w:pPr>
            <w:bookmarkStart w:id="245" w:name="_Toc98239820"/>
            <w:r w:rsidRPr="003D6CBA">
              <w:rPr>
                <w:rFonts w:ascii="Calibri" w:hAnsi="Calibri" w:cs="Calibri"/>
              </w:rPr>
              <w:t>Allison</w:t>
            </w:r>
            <w:bookmarkEnd w:id="245"/>
          </w:p>
        </w:tc>
        <w:tc>
          <w:tcPr>
            <w:tcW w:w="1699" w:type="dxa"/>
            <w:tcBorders>
              <w:top w:val="single" w:sz="4" w:space="0" w:color="auto"/>
              <w:left w:val="single" w:sz="4" w:space="0" w:color="auto"/>
              <w:bottom w:val="single" w:sz="4" w:space="0" w:color="auto"/>
              <w:right w:val="single" w:sz="4" w:space="0" w:color="auto"/>
            </w:tcBorders>
          </w:tcPr>
          <w:p w14:paraId="4991BF71" w14:textId="77777777" w:rsidR="00AF16E3" w:rsidRPr="003D6CBA" w:rsidRDefault="00AF16E3" w:rsidP="008E27F5">
            <w:pPr>
              <w:keepNext/>
              <w:widowControl/>
              <w:jc w:val="center"/>
              <w:outlineLvl w:val="0"/>
              <w:rPr>
                <w:rFonts w:ascii="Calibri" w:hAnsi="Calibri" w:cs="Calibri"/>
                <w:bCs/>
                <w:color w:val="000000"/>
                <w:sz w:val="22"/>
                <w:szCs w:val="22"/>
              </w:rPr>
            </w:pPr>
            <w:bookmarkStart w:id="246" w:name="_Toc98239821"/>
            <w:r w:rsidRPr="003D6CBA">
              <w:rPr>
                <w:rFonts w:ascii="Calibri" w:hAnsi="Calibri" w:cs="Calibri"/>
                <w:bCs/>
                <w:color w:val="000000"/>
                <w:sz w:val="22"/>
                <w:szCs w:val="22"/>
              </w:rPr>
              <w:t>Benny Boydston</w:t>
            </w:r>
            <w:bookmarkEnd w:id="246"/>
          </w:p>
        </w:tc>
        <w:tc>
          <w:tcPr>
            <w:tcW w:w="1607" w:type="dxa"/>
            <w:tcBorders>
              <w:top w:val="single" w:sz="4" w:space="0" w:color="auto"/>
              <w:left w:val="single" w:sz="4" w:space="0" w:color="auto"/>
              <w:bottom w:val="single" w:sz="4" w:space="0" w:color="auto"/>
              <w:right w:val="single" w:sz="4" w:space="0" w:color="auto"/>
            </w:tcBorders>
          </w:tcPr>
          <w:p w14:paraId="776A30FB"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66C03819" w14:textId="77777777" w:rsidTr="0099412F">
        <w:tc>
          <w:tcPr>
            <w:tcW w:w="1811" w:type="dxa"/>
            <w:tcBorders>
              <w:top w:val="single" w:sz="4" w:space="0" w:color="auto"/>
              <w:left w:val="single" w:sz="4" w:space="0" w:color="auto"/>
              <w:bottom w:val="single" w:sz="4" w:space="0" w:color="auto"/>
              <w:right w:val="single" w:sz="4" w:space="0" w:color="auto"/>
            </w:tcBorders>
          </w:tcPr>
          <w:p w14:paraId="7868779A"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5AC14495"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4370E8DD" w14:textId="77777777" w:rsidR="00AF16E3" w:rsidRPr="003D6CBA" w:rsidRDefault="00AF16E3" w:rsidP="008E27F5">
            <w:pPr>
              <w:keepNext/>
              <w:widowControl/>
              <w:jc w:val="center"/>
              <w:outlineLvl w:val="0"/>
              <w:rPr>
                <w:rFonts w:ascii="Calibri" w:hAnsi="Calibri" w:cs="Calibri"/>
              </w:rPr>
            </w:pPr>
            <w:bookmarkStart w:id="247" w:name="_Toc98239822"/>
            <w:r w:rsidRPr="003D6CBA">
              <w:rPr>
                <w:rFonts w:ascii="Calibri" w:hAnsi="Calibri" w:cs="Calibri"/>
              </w:rPr>
              <w:t>Briscoe</w:t>
            </w:r>
            <w:bookmarkEnd w:id="247"/>
          </w:p>
        </w:tc>
        <w:tc>
          <w:tcPr>
            <w:tcW w:w="1699" w:type="dxa"/>
            <w:tcBorders>
              <w:top w:val="single" w:sz="4" w:space="0" w:color="auto"/>
              <w:left w:val="single" w:sz="4" w:space="0" w:color="auto"/>
              <w:bottom w:val="single" w:sz="4" w:space="0" w:color="auto"/>
              <w:right w:val="single" w:sz="4" w:space="0" w:color="auto"/>
            </w:tcBorders>
          </w:tcPr>
          <w:p w14:paraId="5DA22CDE" w14:textId="77777777" w:rsidR="00AF16E3" w:rsidRPr="003D6CBA" w:rsidRDefault="00AF16E3" w:rsidP="008E27F5">
            <w:pPr>
              <w:keepNext/>
              <w:widowControl/>
              <w:jc w:val="center"/>
              <w:outlineLvl w:val="0"/>
              <w:rPr>
                <w:rFonts w:ascii="Calibri" w:hAnsi="Calibri" w:cs="Calibri"/>
                <w:bCs/>
                <w:color w:val="000000"/>
                <w:sz w:val="22"/>
                <w:szCs w:val="22"/>
              </w:rPr>
            </w:pPr>
            <w:bookmarkStart w:id="248" w:name="_Toc98239823"/>
            <w:r w:rsidRPr="003D6CBA">
              <w:rPr>
                <w:rFonts w:ascii="Calibri" w:hAnsi="Calibri" w:cs="Calibri"/>
                <w:bCs/>
                <w:color w:val="000000"/>
                <w:sz w:val="22"/>
                <w:szCs w:val="22"/>
              </w:rPr>
              <w:t>Dave Pearson</w:t>
            </w:r>
            <w:bookmarkEnd w:id="248"/>
          </w:p>
        </w:tc>
        <w:tc>
          <w:tcPr>
            <w:tcW w:w="1607" w:type="dxa"/>
            <w:tcBorders>
              <w:top w:val="single" w:sz="4" w:space="0" w:color="auto"/>
              <w:left w:val="single" w:sz="4" w:space="0" w:color="auto"/>
              <w:bottom w:val="single" w:sz="4" w:space="0" w:color="auto"/>
              <w:right w:val="single" w:sz="4" w:space="0" w:color="auto"/>
            </w:tcBorders>
          </w:tcPr>
          <w:p w14:paraId="31A01E89"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73A606E9" w14:textId="77777777" w:rsidTr="0099412F">
        <w:tc>
          <w:tcPr>
            <w:tcW w:w="1811" w:type="dxa"/>
            <w:tcBorders>
              <w:top w:val="single" w:sz="4" w:space="0" w:color="auto"/>
              <w:left w:val="single" w:sz="4" w:space="0" w:color="auto"/>
              <w:bottom w:val="single" w:sz="4" w:space="0" w:color="auto"/>
              <w:right w:val="single" w:sz="4" w:space="0" w:color="auto"/>
            </w:tcBorders>
          </w:tcPr>
          <w:p w14:paraId="7734F81C"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461F52FE"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3ABFA7D3" w14:textId="77777777" w:rsidR="00AF16E3" w:rsidRPr="003D6CBA" w:rsidRDefault="00AF16E3" w:rsidP="008E27F5">
            <w:pPr>
              <w:keepNext/>
              <w:widowControl/>
              <w:jc w:val="center"/>
              <w:outlineLvl w:val="0"/>
              <w:rPr>
                <w:rFonts w:ascii="Calibri" w:hAnsi="Calibri" w:cs="Calibri"/>
              </w:rPr>
            </w:pPr>
            <w:bookmarkStart w:id="249" w:name="_Toc98239824"/>
            <w:r w:rsidRPr="003D6CBA">
              <w:rPr>
                <w:rFonts w:ascii="Calibri" w:hAnsi="Calibri" w:cs="Calibri"/>
              </w:rPr>
              <w:t>Kelton</w:t>
            </w:r>
            <w:bookmarkEnd w:id="249"/>
          </w:p>
        </w:tc>
        <w:tc>
          <w:tcPr>
            <w:tcW w:w="1699" w:type="dxa"/>
            <w:tcBorders>
              <w:top w:val="single" w:sz="4" w:space="0" w:color="auto"/>
              <w:left w:val="single" w:sz="4" w:space="0" w:color="auto"/>
              <w:bottom w:val="single" w:sz="4" w:space="0" w:color="auto"/>
              <w:right w:val="single" w:sz="4" w:space="0" w:color="auto"/>
            </w:tcBorders>
          </w:tcPr>
          <w:p w14:paraId="6596236A" w14:textId="77777777" w:rsidR="00AF16E3" w:rsidRPr="003D6CBA" w:rsidRDefault="00AF16E3" w:rsidP="008E27F5">
            <w:pPr>
              <w:keepNext/>
              <w:widowControl/>
              <w:jc w:val="center"/>
              <w:outlineLvl w:val="0"/>
              <w:rPr>
                <w:rFonts w:ascii="Calibri" w:hAnsi="Calibri" w:cs="Calibri"/>
                <w:bCs/>
                <w:color w:val="000000"/>
                <w:sz w:val="22"/>
                <w:szCs w:val="22"/>
              </w:rPr>
            </w:pPr>
            <w:bookmarkStart w:id="250" w:name="_Toc98239825"/>
            <w:r w:rsidRPr="003D6CBA">
              <w:rPr>
                <w:rFonts w:ascii="Calibri" w:hAnsi="Calibri" w:cs="Calibri"/>
                <w:bCs/>
                <w:color w:val="000000"/>
                <w:sz w:val="22"/>
                <w:szCs w:val="22"/>
              </w:rPr>
              <w:t>Shorty Green</w:t>
            </w:r>
            <w:bookmarkEnd w:id="250"/>
          </w:p>
        </w:tc>
        <w:tc>
          <w:tcPr>
            <w:tcW w:w="1607" w:type="dxa"/>
            <w:tcBorders>
              <w:top w:val="single" w:sz="4" w:space="0" w:color="auto"/>
              <w:left w:val="single" w:sz="4" w:space="0" w:color="auto"/>
              <w:bottom w:val="single" w:sz="4" w:space="0" w:color="auto"/>
              <w:right w:val="single" w:sz="4" w:space="0" w:color="auto"/>
            </w:tcBorders>
          </w:tcPr>
          <w:p w14:paraId="4BD98A93"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6308377B" w14:textId="77777777" w:rsidTr="0099412F">
        <w:tc>
          <w:tcPr>
            <w:tcW w:w="1811" w:type="dxa"/>
            <w:tcBorders>
              <w:top w:val="single" w:sz="4" w:space="0" w:color="auto"/>
              <w:left w:val="single" w:sz="4" w:space="0" w:color="auto"/>
              <w:bottom w:val="single" w:sz="4" w:space="0" w:color="auto"/>
              <w:right w:val="single" w:sz="4" w:space="0" w:color="auto"/>
            </w:tcBorders>
          </w:tcPr>
          <w:p w14:paraId="43640CDC"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704E2345"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00ABF59F" w14:textId="77777777" w:rsidR="00AF16E3" w:rsidRPr="003D6CBA" w:rsidRDefault="00AF16E3" w:rsidP="008E27F5">
            <w:pPr>
              <w:keepNext/>
              <w:widowControl/>
              <w:jc w:val="center"/>
              <w:outlineLvl w:val="0"/>
              <w:rPr>
                <w:rFonts w:ascii="Calibri" w:hAnsi="Calibri" w:cs="Calibri"/>
              </w:rPr>
            </w:pPr>
            <w:bookmarkStart w:id="251" w:name="_Toc98239826"/>
            <w:r w:rsidRPr="003D6CBA">
              <w:rPr>
                <w:rFonts w:ascii="Calibri" w:hAnsi="Calibri" w:cs="Calibri"/>
              </w:rPr>
              <w:t>Mobeetie</w:t>
            </w:r>
            <w:bookmarkEnd w:id="251"/>
          </w:p>
        </w:tc>
        <w:tc>
          <w:tcPr>
            <w:tcW w:w="1699" w:type="dxa"/>
            <w:tcBorders>
              <w:top w:val="single" w:sz="4" w:space="0" w:color="auto"/>
              <w:left w:val="single" w:sz="4" w:space="0" w:color="auto"/>
              <w:bottom w:val="single" w:sz="4" w:space="0" w:color="auto"/>
              <w:right w:val="single" w:sz="4" w:space="0" w:color="auto"/>
            </w:tcBorders>
          </w:tcPr>
          <w:p w14:paraId="5FFA896F" w14:textId="77777777" w:rsidR="00AF16E3" w:rsidRPr="003D6CBA" w:rsidRDefault="00AF16E3" w:rsidP="008E27F5">
            <w:pPr>
              <w:keepNext/>
              <w:widowControl/>
              <w:jc w:val="center"/>
              <w:outlineLvl w:val="0"/>
              <w:rPr>
                <w:rFonts w:ascii="Calibri" w:hAnsi="Calibri" w:cs="Calibri"/>
                <w:bCs/>
                <w:color w:val="000000"/>
                <w:sz w:val="22"/>
                <w:szCs w:val="22"/>
              </w:rPr>
            </w:pPr>
            <w:bookmarkStart w:id="252" w:name="_Toc98239827"/>
            <w:r w:rsidRPr="003D6CBA">
              <w:rPr>
                <w:rFonts w:ascii="Calibri" w:hAnsi="Calibri" w:cs="Calibri"/>
                <w:bCs/>
                <w:color w:val="000000"/>
                <w:sz w:val="22"/>
                <w:szCs w:val="22"/>
              </w:rPr>
              <w:t>Tim Adcock</w:t>
            </w:r>
            <w:bookmarkEnd w:id="252"/>
          </w:p>
        </w:tc>
        <w:tc>
          <w:tcPr>
            <w:tcW w:w="1607" w:type="dxa"/>
            <w:tcBorders>
              <w:top w:val="single" w:sz="4" w:space="0" w:color="auto"/>
              <w:left w:val="single" w:sz="4" w:space="0" w:color="auto"/>
              <w:bottom w:val="single" w:sz="4" w:space="0" w:color="auto"/>
              <w:right w:val="single" w:sz="4" w:space="0" w:color="auto"/>
            </w:tcBorders>
          </w:tcPr>
          <w:p w14:paraId="29775BC4"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713E8913" w14:textId="77777777" w:rsidTr="0099412F">
        <w:tc>
          <w:tcPr>
            <w:tcW w:w="1811" w:type="dxa"/>
            <w:tcBorders>
              <w:top w:val="single" w:sz="4" w:space="0" w:color="auto"/>
              <w:left w:val="single" w:sz="4" w:space="0" w:color="auto"/>
              <w:bottom w:val="single" w:sz="4" w:space="0" w:color="auto"/>
              <w:right w:val="single" w:sz="4" w:space="0" w:color="auto"/>
            </w:tcBorders>
          </w:tcPr>
          <w:p w14:paraId="4D455C40"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78F0D2AC"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49CEFF01" w14:textId="77777777" w:rsidR="00AF16E3" w:rsidRPr="003D6CBA" w:rsidRDefault="00AF16E3" w:rsidP="008E27F5">
            <w:pPr>
              <w:keepNext/>
              <w:widowControl/>
              <w:jc w:val="center"/>
              <w:outlineLvl w:val="0"/>
              <w:rPr>
                <w:rFonts w:ascii="Calibri" w:hAnsi="Calibri" w:cs="Calibri"/>
              </w:rPr>
            </w:pPr>
            <w:bookmarkStart w:id="253" w:name="_Toc98239828"/>
            <w:r w:rsidRPr="003D6CBA">
              <w:rPr>
                <w:rFonts w:ascii="Calibri" w:hAnsi="Calibri" w:cs="Calibri"/>
              </w:rPr>
              <w:t>Shamrock</w:t>
            </w:r>
            <w:bookmarkEnd w:id="253"/>
          </w:p>
        </w:tc>
        <w:tc>
          <w:tcPr>
            <w:tcW w:w="1699" w:type="dxa"/>
            <w:tcBorders>
              <w:top w:val="single" w:sz="4" w:space="0" w:color="auto"/>
              <w:left w:val="single" w:sz="4" w:space="0" w:color="auto"/>
              <w:bottom w:val="single" w:sz="4" w:space="0" w:color="auto"/>
              <w:right w:val="single" w:sz="4" w:space="0" w:color="auto"/>
            </w:tcBorders>
          </w:tcPr>
          <w:p w14:paraId="2519A035" w14:textId="77777777" w:rsidR="00AF16E3" w:rsidRPr="003D6CBA" w:rsidRDefault="00AF16E3" w:rsidP="008E27F5">
            <w:pPr>
              <w:keepNext/>
              <w:widowControl/>
              <w:jc w:val="center"/>
              <w:outlineLvl w:val="0"/>
              <w:rPr>
                <w:rFonts w:ascii="Calibri" w:hAnsi="Calibri" w:cs="Calibri"/>
                <w:bCs/>
                <w:color w:val="000000"/>
                <w:sz w:val="22"/>
                <w:szCs w:val="22"/>
              </w:rPr>
            </w:pPr>
            <w:bookmarkStart w:id="254" w:name="_Toc98239829"/>
            <w:r w:rsidRPr="003D6CBA">
              <w:rPr>
                <w:rFonts w:ascii="Calibri" w:hAnsi="Calibri" w:cs="Calibri"/>
                <w:bCs/>
                <w:color w:val="000000"/>
                <w:sz w:val="22"/>
                <w:szCs w:val="22"/>
              </w:rPr>
              <w:t>Randy Tallant</w:t>
            </w:r>
            <w:bookmarkEnd w:id="254"/>
          </w:p>
        </w:tc>
        <w:tc>
          <w:tcPr>
            <w:tcW w:w="1607" w:type="dxa"/>
            <w:tcBorders>
              <w:top w:val="single" w:sz="4" w:space="0" w:color="auto"/>
              <w:left w:val="single" w:sz="4" w:space="0" w:color="auto"/>
              <w:bottom w:val="single" w:sz="4" w:space="0" w:color="auto"/>
              <w:right w:val="single" w:sz="4" w:space="0" w:color="auto"/>
            </w:tcBorders>
          </w:tcPr>
          <w:p w14:paraId="6323D8BC" w14:textId="77777777" w:rsidR="00AF16E3" w:rsidRPr="003D6CBA" w:rsidRDefault="00AF16E3" w:rsidP="008E27F5">
            <w:pPr>
              <w:keepNext/>
              <w:widowControl/>
              <w:jc w:val="center"/>
              <w:outlineLvl w:val="0"/>
              <w:rPr>
                <w:rFonts w:ascii="Calibri" w:hAnsi="Calibri" w:cs="Calibri"/>
                <w:bCs/>
                <w:color w:val="000000"/>
                <w:sz w:val="20"/>
                <w:szCs w:val="20"/>
              </w:rPr>
            </w:pPr>
          </w:p>
        </w:tc>
      </w:tr>
      <w:tr w:rsidR="00AF16E3" w:rsidRPr="003D6CBA" w14:paraId="1F6E6037" w14:textId="77777777" w:rsidTr="0099412F">
        <w:tc>
          <w:tcPr>
            <w:tcW w:w="1811" w:type="dxa"/>
            <w:tcBorders>
              <w:top w:val="single" w:sz="4" w:space="0" w:color="auto"/>
              <w:left w:val="single" w:sz="4" w:space="0" w:color="auto"/>
              <w:bottom w:val="single" w:sz="4" w:space="0" w:color="auto"/>
              <w:right w:val="single" w:sz="4" w:space="0" w:color="auto"/>
            </w:tcBorders>
          </w:tcPr>
          <w:p w14:paraId="071D8382" w14:textId="77777777" w:rsidR="00AF16E3" w:rsidRPr="003D6CBA" w:rsidRDefault="00AF16E3" w:rsidP="008E27F5">
            <w:pPr>
              <w:keepNext/>
              <w:widowControl/>
              <w:outlineLvl w:val="0"/>
              <w:rPr>
                <w:rFonts w:ascii="Calibri" w:hAnsi="Calibri" w:cs="Calibri"/>
                <w:bCs/>
                <w:color w:val="000000"/>
                <w:sz w:val="20"/>
                <w:szCs w:val="20"/>
              </w:rPr>
            </w:pPr>
          </w:p>
        </w:tc>
        <w:tc>
          <w:tcPr>
            <w:tcW w:w="1331" w:type="dxa"/>
            <w:tcBorders>
              <w:top w:val="single" w:sz="4" w:space="0" w:color="auto"/>
              <w:left w:val="single" w:sz="4" w:space="0" w:color="auto"/>
              <w:bottom w:val="single" w:sz="4" w:space="0" w:color="auto"/>
              <w:right w:val="single" w:sz="4" w:space="0" w:color="auto"/>
            </w:tcBorders>
          </w:tcPr>
          <w:p w14:paraId="124AD165" w14:textId="77777777" w:rsidR="00AF16E3" w:rsidRPr="003D6CBA" w:rsidRDefault="00AF16E3" w:rsidP="008E27F5">
            <w:pPr>
              <w:keepNext/>
              <w:widowControl/>
              <w:jc w:val="center"/>
              <w:outlineLvl w:val="0"/>
              <w:rPr>
                <w:rFonts w:ascii="Calibri" w:hAnsi="Calibri" w:cs="Calibri"/>
              </w:rPr>
            </w:pPr>
          </w:p>
        </w:tc>
        <w:tc>
          <w:tcPr>
            <w:tcW w:w="1798" w:type="dxa"/>
            <w:tcBorders>
              <w:top w:val="single" w:sz="4" w:space="0" w:color="auto"/>
              <w:left w:val="single" w:sz="4" w:space="0" w:color="auto"/>
              <w:bottom w:val="single" w:sz="4" w:space="0" w:color="auto"/>
              <w:right w:val="single" w:sz="4" w:space="0" w:color="auto"/>
            </w:tcBorders>
          </w:tcPr>
          <w:p w14:paraId="5B4FC7E3" w14:textId="77777777" w:rsidR="00AF16E3" w:rsidRPr="003D6CBA" w:rsidRDefault="00AF16E3" w:rsidP="008E27F5">
            <w:pPr>
              <w:keepNext/>
              <w:widowControl/>
              <w:jc w:val="center"/>
              <w:outlineLvl w:val="0"/>
              <w:rPr>
                <w:rFonts w:ascii="Calibri" w:hAnsi="Calibri" w:cs="Calibri"/>
              </w:rPr>
            </w:pPr>
            <w:bookmarkStart w:id="255" w:name="_Toc98239830"/>
            <w:r w:rsidRPr="003D6CBA">
              <w:rPr>
                <w:rFonts w:ascii="Calibri" w:hAnsi="Calibri" w:cs="Calibri"/>
              </w:rPr>
              <w:t>Wheeler</w:t>
            </w:r>
            <w:bookmarkEnd w:id="255"/>
          </w:p>
        </w:tc>
        <w:tc>
          <w:tcPr>
            <w:tcW w:w="1699" w:type="dxa"/>
            <w:tcBorders>
              <w:top w:val="single" w:sz="4" w:space="0" w:color="auto"/>
              <w:left w:val="single" w:sz="4" w:space="0" w:color="auto"/>
              <w:bottom w:val="single" w:sz="4" w:space="0" w:color="auto"/>
              <w:right w:val="single" w:sz="4" w:space="0" w:color="auto"/>
            </w:tcBorders>
          </w:tcPr>
          <w:p w14:paraId="1EB43226" w14:textId="77777777" w:rsidR="00AF16E3" w:rsidRPr="003D6CBA" w:rsidRDefault="00AF16E3" w:rsidP="008E27F5">
            <w:pPr>
              <w:keepNext/>
              <w:widowControl/>
              <w:jc w:val="center"/>
              <w:outlineLvl w:val="0"/>
              <w:rPr>
                <w:rFonts w:ascii="Calibri" w:hAnsi="Calibri" w:cs="Calibri"/>
                <w:bCs/>
                <w:color w:val="000000"/>
                <w:sz w:val="22"/>
                <w:szCs w:val="22"/>
              </w:rPr>
            </w:pPr>
            <w:bookmarkStart w:id="256" w:name="_Toc98239831"/>
            <w:r w:rsidRPr="003D6CBA">
              <w:rPr>
                <w:rFonts w:ascii="Calibri" w:hAnsi="Calibri" w:cs="Calibri"/>
                <w:bCs/>
                <w:color w:val="000000"/>
                <w:sz w:val="22"/>
                <w:szCs w:val="22"/>
              </w:rPr>
              <w:t>Robert Ford</w:t>
            </w:r>
            <w:bookmarkEnd w:id="256"/>
          </w:p>
        </w:tc>
        <w:tc>
          <w:tcPr>
            <w:tcW w:w="1607" w:type="dxa"/>
            <w:tcBorders>
              <w:top w:val="single" w:sz="4" w:space="0" w:color="auto"/>
              <w:left w:val="single" w:sz="4" w:space="0" w:color="auto"/>
              <w:bottom w:val="single" w:sz="4" w:space="0" w:color="auto"/>
              <w:right w:val="single" w:sz="4" w:space="0" w:color="auto"/>
            </w:tcBorders>
          </w:tcPr>
          <w:p w14:paraId="01F497C0" w14:textId="77777777" w:rsidR="00AF16E3" w:rsidRPr="003D6CBA" w:rsidRDefault="00AF16E3" w:rsidP="008E27F5">
            <w:pPr>
              <w:keepNext/>
              <w:widowControl/>
              <w:jc w:val="center"/>
              <w:outlineLvl w:val="0"/>
              <w:rPr>
                <w:rFonts w:ascii="Calibri" w:hAnsi="Calibri" w:cs="Calibri"/>
                <w:bCs/>
                <w:color w:val="000000"/>
                <w:sz w:val="20"/>
                <w:szCs w:val="20"/>
              </w:rPr>
            </w:pPr>
          </w:p>
        </w:tc>
      </w:tr>
    </w:tbl>
    <w:p w14:paraId="686DF20D" w14:textId="77777777" w:rsidR="00166AF7" w:rsidRPr="003D6CBA" w:rsidRDefault="00E55149" w:rsidP="00166AF7">
      <w:pPr>
        <w:pStyle w:val="Heading2"/>
        <w:jc w:val="center"/>
        <w:rPr>
          <w:rFonts w:ascii="Calibri" w:hAnsi="Calibri" w:cs="Calibri"/>
          <w:sz w:val="24"/>
        </w:rPr>
      </w:pPr>
      <w:r w:rsidRPr="003D6CBA">
        <w:rPr>
          <w:rFonts w:ascii="Calibri" w:hAnsi="Calibri" w:cs="Calibri"/>
        </w:rPr>
        <w:br w:type="page"/>
      </w:r>
      <w:bookmarkStart w:id="257" w:name="_Toc98239832"/>
      <w:r w:rsidR="00166AF7" w:rsidRPr="003D6CBA">
        <w:rPr>
          <w:rFonts w:ascii="Calibri" w:hAnsi="Calibri" w:cs="Calibri"/>
          <w:sz w:val="28"/>
          <w:szCs w:val="28"/>
        </w:rPr>
        <w:lastRenderedPageBreak/>
        <w:t>NPEC</w:t>
      </w:r>
      <w:r w:rsidR="00166AF7" w:rsidRPr="003D6CBA">
        <w:rPr>
          <w:rFonts w:ascii="Calibri" w:hAnsi="Calibri" w:cs="Calibri"/>
        </w:rPr>
        <w:t xml:space="preserve"> </w:t>
      </w:r>
      <w:r w:rsidR="00166AF7" w:rsidRPr="003D6CBA">
        <w:rPr>
          <w:rFonts w:ascii="Calibri" w:hAnsi="Calibri" w:cs="Calibri"/>
          <w:sz w:val="24"/>
        </w:rPr>
        <w:t xml:space="preserve">Critical </w:t>
      </w:r>
      <w:r w:rsidR="00895566" w:rsidRPr="003D6CBA">
        <w:rPr>
          <w:rFonts w:ascii="Calibri" w:hAnsi="Calibri" w:cs="Calibri"/>
          <w:sz w:val="24"/>
        </w:rPr>
        <w:t>Load Members</w:t>
      </w:r>
      <w:r w:rsidR="009B506E" w:rsidRPr="003D6CBA">
        <w:rPr>
          <w:rFonts w:ascii="Calibri" w:hAnsi="Calibri" w:cs="Calibri"/>
          <w:sz w:val="24"/>
        </w:rPr>
        <w:t>/Oxygen, CPAC</w:t>
      </w:r>
      <w:bookmarkEnd w:id="257"/>
    </w:p>
    <w:p w14:paraId="5CEBC5EC" w14:textId="77777777" w:rsidR="00166AF7" w:rsidRPr="003D6CBA" w:rsidRDefault="00166AF7" w:rsidP="00166AF7">
      <w:pPr>
        <w:rPr>
          <w:rFonts w:ascii="Calibri" w:hAnsi="Calibri"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2"/>
        <w:gridCol w:w="2315"/>
        <w:gridCol w:w="2337"/>
        <w:gridCol w:w="2356"/>
      </w:tblGrid>
      <w:tr w:rsidR="00166AF7" w:rsidRPr="003D6CBA" w14:paraId="1D694C24" w14:textId="77777777" w:rsidTr="00F34E1A">
        <w:trPr>
          <w:trHeight w:hRule="exact" w:val="774"/>
          <w:jc w:val="center"/>
        </w:trPr>
        <w:tc>
          <w:tcPr>
            <w:tcW w:w="2394" w:type="dxa"/>
            <w:vAlign w:val="center"/>
          </w:tcPr>
          <w:p w14:paraId="5C14C979" w14:textId="77777777" w:rsidR="00166AF7" w:rsidRPr="003D6CBA" w:rsidRDefault="00166AF7" w:rsidP="00F34E1A">
            <w:pPr>
              <w:jc w:val="center"/>
              <w:rPr>
                <w:rFonts w:ascii="Calibri" w:hAnsi="Calibri" w:cs="Calibri"/>
                <w:bCs/>
                <w:sz w:val="20"/>
                <w:szCs w:val="20"/>
              </w:rPr>
            </w:pPr>
            <w:r w:rsidRPr="003D6CBA">
              <w:rPr>
                <w:rFonts w:ascii="Calibri" w:hAnsi="Calibri" w:cs="Calibri"/>
                <w:bCs/>
                <w:sz w:val="20"/>
                <w:szCs w:val="20"/>
              </w:rPr>
              <w:t>Name / Contact</w:t>
            </w:r>
          </w:p>
        </w:tc>
        <w:tc>
          <w:tcPr>
            <w:tcW w:w="2394" w:type="dxa"/>
            <w:vAlign w:val="center"/>
          </w:tcPr>
          <w:p w14:paraId="2481FF86" w14:textId="77777777" w:rsidR="00166AF7" w:rsidRPr="003D6CBA" w:rsidRDefault="00166AF7" w:rsidP="00F34E1A">
            <w:pPr>
              <w:jc w:val="center"/>
              <w:rPr>
                <w:rFonts w:ascii="Calibri" w:hAnsi="Calibri" w:cs="Calibri"/>
                <w:bCs/>
                <w:sz w:val="20"/>
                <w:szCs w:val="20"/>
              </w:rPr>
            </w:pPr>
            <w:r w:rsidRPr="003D6CBA">
              <w:rPr>
                <w:rFonts w:ascii="Calibri" w:hAnsi="Calibri" w:cs="Calibri"/>
                <w:bCs/>
                <w:sz w:val="20"/>
                <w:szCs w:val="20"/>
              </w:rPr>
              <w:t xml:space="preserve">Phone </w:t>
            </w:r>
          </w:p>
        </w:tc>
        <w:tc>
          <w:tcPr>
            <w:tcW w:w="2394" w:type="dxa"/>
            <w:vAlign w:val="center"/>
          </w:tcPr>
          <w:p w14:paraId="2A3485FB" w14:textId="77777777" w:rsidR="00166AF7" w:rsidRPr="003D6CBA" w:rsidRDefault="00895566" w:rsidP="00F34E1A">
            <w:pPr>
              <w:jc w:val="center"/>
              <w:rPr>
                <w:rFonts w:ascii="Calibri" w:hAnsi="Calibri" w:cs="Calibri"/>
                <w:bCs/>
                <w:sz w:val="20"/>
                <w:szCs w:val="20"/>
              </w:rPr>
            </w:pPr>
            <w:r w:rsidRPr="003D6CBA">
              <w:rPr>
                <w:rFonts w:ascii="Calibri" w:hAnsi="Calibri" w:cs="Calibri"/>
                <w:bCs/>
                <w:sz w:val="20"/>
                <w:szCs w:val="20"/>
              </w:rPr>
              <w:t>Account Number</w:t>
            </w:r>
          </w:p>
        </w:tc>
        <w:tc>
          <w:tcPr>
            <w:tcW w:w="2394" w:type="dxa"/>
            <w:vAlign w:val="center"/>
          </w:tcPr>
          <w:p w14:paraId="3C04C0E8" w14:textId="77777777" w:rsidR="00166AF7" w:rsidRPr="003D6CBA" w:rsidRDefault="00895566" w:rsidP="00F34E1A">
            <w:pPr>
              <w:jc w:val="center"/>
              <w:rPr>
                <w:rFonts w:ascii="Calibri" w:hAnsi="Calibri" w:cs="Calibri"/>
                <w:bCs/>
                <w:sz w:val="20"/>
                <w:szCs w:val="20"/>
              </w:rPr>
            </w:pPr>
            <w:r w:rsidRPr="003D6CBA">
              <w:rPr>
                <w:rFonts w:ascii="Calibri" w:hAnsi="Calibri" w:cs="Calibri"/>
                <w:bCs/>
                <w:sz w:val="20"/>
                <w:szCs w:val="20"/>
              </w:rPr>
              <w:t>Sub/Feeder</w:t>
            </w:r>
          </w:p>
        </w:tc>
      </w:tr>
      <w:tr w:rsidR="00166AF7" w:rsidRPr="003D6CBA" w14:paraId="5F808C0C" w14:textId="77777777" w:rsidTr="00F34E1A">
        <w:trPr>
          <w:jc w:val="center"/>
        </w:trPr>
        <w:tc>
          <w:tcPr>
            <w:tcW w:w="2394" w:type="dxa"/>
          </w:tcPr>
          <w:p w14:paraId="6B9ABBF8" w14:textId="77777777" w:rsidR="00166AF7" w:rsidRPr="003D6CBA" w:rsidRDefault="00E61F6E" w:rsidP="00F34E1A">
            <w:pPr>
              <w:rPr>
                <w:rFonts w:ascii="Calibri" w:hAnsi="Calibri" w:cs="Calibri"/>
              </w:rPr>
            </w:pPr>
            <w:r w:rsidRPr="003D6CBA">
              <w:rPr>
                <w:rFonts w:ascii="Calibri" w:hAnsi="Calibri" w:cs="Calibri"/>
              </w:rPr>
              <w:t>Martha Anspaugh</w:t>
            </w:r>
          </w:p>
        </w:tc>
        <w:tc>
          <w:tcPr>
            <w:tcW w:w="2394" w:type="dxa"/>
          </w:tcPr>
          <w:p w14:paraId="2A2A1075" w14:textId="77777777" w:rsidR="00166AF7" w:rsidRPr="00C06B49" w:rsidRDefault="00E61F6E" w:rsidP="00E61F6E">
            <w:pPr>
              <w:jc w:val="center"/>
              <w:rPr>
                <w:rFonts w:ascii="Calibri" w:hAnsi="Calibri" w:cs="Calibri"/>
                <w:highlight w:val="black"/>
              </w:rPr>
            </w:pPr>
            <w:r w:rsidRPr="00C06B49">
              <w:rPr>
                <w:rFonts w:ascii="Calibri" w:hAnsi="Calibri" w:cs="Calibri"/>
                <w:highlight w:val="black"/>
              </w:rPr>
              <w:t>405-820-8736</w:t>
            </w:r>
          </w:p>
        </w:tc>
        <w:tc>
          <w:tcPr>
            <w:tcW w:w="2394" w:type="dxa"/>
          </w:tcPr>
          <w:p w14:paraId="2AC6199E" w14:textId="77777777" w:rsidR="00166AF7" w:rsidRPr="003D6CBA" w:rsidRDefault="00E61F6E" w:rsidP="00E61F6E">
            <w:pPr>
              <w:jc w:val="center"/>
              <w:rPr>
                <w:rFonts w:ascii="Calibri" w:hAnsi="Calibri" w:cs="Calibri"/>
              </w:rPr>
            </w:pPr>
            <w:r w:rsidRPr="003D6CBA">
              <w:rPr>
                <w:rFonts w:ascii="Calibri" w:hAnsi="Calibri" w:cs="Calibri"/>
              </w:rPr>
              <w:t>7516801</w:t>
            </w:r>
          </w:p>
        </w:tc>
        <w:tc>
          <w:tcPr>
            <w:tcW w:w="2394" w:type="dxa"/>
          </w:tcPr>
          <w:p w14:paraId="0CD19652" w14:textId="77777777" w:rsidR="00166AF7" w:rsidRPr="003D6CBA" w:rsidRDefault="00E61F6E" w:rsidP="00E61F6E">
            <w:pPr>
              <w:jc w:val="center"/>
              <w:rPr>
                <w:rFonts w:ascii="Calibri" w:hAnsi="Calibri" w:cs="Calibri"/>
              </w:rPr>
            </w:pPr>
            <w:r w:rsidRPr="003D6CBA">
              <w:rPr>
                <w:rFonts w:ascii="Calibri" w:hAnsi="Calibri" w:cs="Calibri"/>
              </w:rPr>
              <w:t>Gruver/Fdr #3</w:t>
            </w:r>
          </w:p>
        </w:tc>
      </w:tr>
      <w:tr w:rsidR="00166AF7" w:rsidRPr="003D6CBA" w14:paraId="07868E01" w14:textId="77777777" w:rsidTr="00F34E1A">
        <w:trPr>
          <w:jc w:val="center"/>
        </w:trPr>
        <w:tc>
          <w:tcPr>
            <w:tcW w:w="2394" w:type="dxa"/>
          </w:tcPr>
          <w:p w14:paraId="61899467" w14:textId="77777777" w:rsidR="00166AF7" w:rsidRPr="003D6CBA" w:rsidRDefault="00E61F6E" w:rsidP="00F34E1A">
            <w:pPr>
              <w:rPr>
                <w:rFonts w:ascii="Calibri" w:hAnsi="Calibri" w:cs="Calibri"/>
              </w:rPr>
            </w:pPr>
            <w:r w:rsidRPr="003D6CBA">
              <w:rPr>
                <w:rFonts w:ascii="Calibri" w:hAnsi="Calibri" w:cs="Calibri"/>
              </w:rPr>
              <w:t>Monty Harbour</w:t>
            </w:r>
          </w:p>
        </w:tc>
        <w:tc>
          <w:tcPr>
            <w:tcW w:w="2394" w:type="dxa"/>
          </w:tcPr>
          <w:p w14:paraId="760F30C5" w14:textId="77777777" w:rsidR="00166AF7" w:rsidRPr="00C06B49" w:rsidRDefault="00E61F6E" w:rsidP="00E61F6E">
            <w:pPr>
              <w:jc w:val="center"/>
              <w:rPr>
                <w:rFonts w:ascii="Calibri" w:hAnsi="Calibri" w:cs="Calibri"/>
                <w:highlight w:val="black"/>
              </w:rPr>
            </w:pPr>
            <w:r w:rsidRPr="00C06B49">
              <w:rPr>
                <w:rFonts w:ascii="Calibri" w:hAnsi="Calibri" w:cs="Calibri"/>
                <w:highlight w:val="black"/>
              </w:rPr>
              <w:t>806-659-3348</w:t>
            </w:r>
          </w:p>
        </w:tc>
        <w:tc>
          <w:tcPr>
            <w:tcW w:w="2394" w:type="dxa"/>
          </w:tcPr>
          <w:p w14:paraId="3FCEF159" w14:textId="77777777" w:rsidR="00166AF7" w:rsidRPr="003D6CBA" w:rsidRDefault="00E61F6E" w:rsidP="00E61F6E">
            <w:pPr>
              <w:jc w:val="center"/>
              <w:rPr>
                <w:rFonts w:ascii="Calibri" w:hAnsi="Calibri" w:cs="Calibri"/>
              </w:rPr>
            </w:pPr>
            <w:r w:rsidRPr="003D6CBA">
              <w:rPr>
                <w:rFonts w:ascii="Calibri" w:hAnsi="Calibri" w:cs="Calibri"/>
              </w:rPr>
              <w:t>2897700</w:t>
            </w:r>
          </w:p>
        </w:tc>
        <w:tc>
          <w:tcPr>
            <w:tcW w:w="2394" w:type="dxa"/>
          </w:tcPr>
          <w:p w14:paraId="010DBFDF" w14:textId="77777777" w:rsidR="00166AF7" w:rsidRPr="003D6CBA" w:rsidRDefault="00E61F6E" w:rsidP="00E61F6E">
            <w:pPr>
              <w:jc w:val="center"/>
              <w:rPr>
                <w:rFonts w:ascii="Calibri" w:hAnsi="Calibri" w:cs="Calibri"/>
              </w:rPr>
            </w:pPr>
            <w:r w:rsidRPr="003D6CBA">
              <w:rPr>
                <w:rFonts w:ascii="Calibri" w:hAnsi="Calibri" w:cs="Calibri"/>
              </w:rPr>
              <w:t>Harbour/Fdr</w:t>
            </w:r>
            <w:r w:rsidR="00A107BD" w:rsidRPr="003D6CBA">
              <w:rPr>
                <w:rFonts w:ascii="Calibri" w:hAnsi="Calibri" w:cs="Calibri"/>
              </w:rPr>
              <w:t xml:space="preserve"> #</w:t>
            </w:r>
            <w:r w:rsidRPr="003D6CBA">
              <w:rPr>
                <w:rFonts w:ascii="Calibri" w:hAnsi="Calibri" w:cs="Calibri"/>
              </w:rPr>
              <w:t>2</w:t>
            </w:r>
          </w:p>
        </w:tc>
      </w:tr>
      <w:tr w:rsidR="00166AF7" w:rsidRPr="003D6CBA" w14:paraId="19C42949" w14:textId="77777777" w:rsidTr="00F34E1A">
        <w:trPr>
          <w:jc w:val="center"/>
        </w:trPr>
        <w:tc>
          <w:tcPr>
            <w:tcW w:w="2394" w:type="dxa"/>
          </w:tcPr>
          <w:p w14:paraId="5002747C" w14:textId="77777777" w:rsidR="00166AF7" w:rsidRPr="003D6CBA" w:rsidRDefault="00A107BD" w:rsidP="00F34E1A">
            <w:pPr>
              <w:rPr>
                <w:rFonts w:ascii="Calibri" w:hAnsi="Calibri" w:cs="Calibri"/>
              </w:rPr>
            </w:pPr>
            <w:r w:rsidRPr="003D6CBA">
              <w:rPr>
                <w:rFonts w:ascii="Calibri" w:hAnsi="Calibri" w:cs="Calibri"/>
              </w:rPr>
              <w:t>Billy Britt Jarvis</w:t>
            </w:r>
          </w:p>
        </w:tc>
        <w:tc>
          <w:tcPr>
            <w:tcW w:w="2394" w:type="dxa"/>
          </w:tcPr>
          <w:p w14:paraId="093BA044" w14:textId="77777777" w:rsidR="00166AF7" w:rsidRPr="00C06B49" w:rsidRDefault="00A107BD" w:rsidP="00E61F6E">
            <w:pPr>
              <w:jc w:val="center"/>
              <w:rPr>
                <w:rFonts w:ascii="Calibri" w:hAnsi="Calibri" w:cs="Calibri"/>
                <w:highlight w:val="black"/>
              </w:rPr>
            </w:pPr>
            <w:r w:rsidRPr="00C06B49">
              <w:rPr>
                <w:rFonts w:ascii="Calibri" w:hAnsi="Calibri" w:cs="Calibri"/>
                <w:highlight w:val="black"/>
              </w:rPr>
              <w:t>806-659-2444</w:t>
            </w:r>
          </w:p>
        </w:tc>
        <w:tc>
          <w:tcPr>
            <w:tcW w:w="2394" w:type="dxa"/>
          </w:tcPr>
          <w:p w14:paraId="4F7FF904" w14:textId="77777777" w:rsidR="00166AF7" w:rsidRPr="003D6CBA" w:rsidRDefault="00A107BD" w:rsidP="00E61F6E">
            <w:pPr>
              <w:jc w:val="center"/>
              <w:rPr>
                <w:rFonts w:ascii="Calibri" w:hAnsi="Calibri" w:cs="Calibri"/>
              </w:rPr>
            </w:pPr>
            <w:r w:rsidRPr="003D6CBA">
              <w:rPr>
                <w:rFonts w:ascii="Calibri" w:hAnsi="Calibri" w:cs="Calibri"/>
              </w:rPr>
              <w:t>3487600</w:t>
            </w:r>
          </w:p>
        </w:tc>
        <w:tc>
          <w:tcPr>
            <w:tcW w:w="2394" w:type="dxa"/>
          </w:tcPr>
          <w:p w14:paraId="7B80DDA6" w14:textId="77777777" w:rsidR="00166AF7" w:rsidRPr="003D6CBA" w:rsidRDefault="00A107BD" w:rsidP="00E61F6E">
            <w:pPr>
              <w:jc w:val="center"/>
              <w:rPr>
                <w:rFonts w:ascii="Calibri" w:hAnsi="Calibri" w:cs="Calibri"/>
              </w:rPr>
            </w:pPr>
            <w:r w:rsidRPr="003D6CBA">
              <w:rPr>
                <w:rFonts w:ascii="Calibri" w:hAnsi="Calibri" w:cs="Calibri"/>
              </w:rPr>
              <w:t>Harbour/Fdr #2</w:t>
            </w:r>
          </w:p>
        </w:tc>
      </w:tr>
      <w:tr w:rsidR="00166AF7" w:rsidRPr="003D6CBA" w14:paraId="259B11A4" w14:textId="77777777" w:rsidTr="00F34E1A">
        <w:trPr>
          <w:jc w:val="center"/>
        </w:trPr>
        <w:tc>
          <w:tcPr>
            <w:tcW w:w="2394" w:type="dxa"/>
          </w:tcPr>
          <w:p w14:paraId="1570924A" w14:textId="77777777" w:rsidR="00166AF7" w:rsidRPr="003D6CBA" w:rsidRDefault="00A107BD" w:rsidP="00F34E1A">
            <w:pPr>
              <w:rPr>
                <w:rFonts w:ascii="Calibri" w:hAnsi="Calibri" w:cs="Calibri"/>
              </w:rPr>
            </w:pPr>
            <w:r w:rsidRPr="003D6CBA">
              <w:rPr>
                <w:rFonts w:ascii="Calibri" w:hAnsi="Calibri" w:cs="Calibri"/>
              </w:rPr>
              <w:t>Jeffries Farm Trust</w:t>
            </w:r>
          </w:p>
        </w:tc>
        <w:tc>
          <w:tcPr>
            <w:tcW w:w="2394" w:type="dxa"/>
          </w:tcPr>
          <w:p w14:paraId="1AA8E046" w14:textId="77777777" w:rsidR="00166AF7" w:rsidRPr="00C06B49" w:rsidRDefault="00A107BD" w:rsidP="00E61F6E">
            <w:pPr>
              <w:jc w:val="center"/>
              <w:rPr>
                <w:rFonts w:ascii="Calibri" w:hAnsi="Calibri" w:cs="Calibri"/>
                <w:highlight w:val="black"/>
              </w:rPr>
            </w:pPr>
            <w:r w:rsidRPr="00C06B49">
              <w:rPr>
                <w:rFonts w:ascii="Calibri" w:hAnsi="Calibri" w:cs="Calibri"/>
                <w:highlight w:val="black"/>
              </w:rPr>
              <w:t>806-662-8875</w:t>
            </w:r>
          </w:p>
        </w:tc>
        <w:tc>
          <w:tcPr>
            <w:tcW w:w="2394" w:type="dxa"/>
          </w:tcPr>
          <w:p w14:paraId="5BB0AA88" w14:textId="77777777" w:rsidR="00166AF7" w:rsidRPr="003D6CBA" w:rsidRDefault="00A107BD" w:rsidP="00E61F6E">
            <w:pPr>
              <w:jc w:val="center"/>
              <w:rPr>
                <w:rFonts w:ascii="Calibri" w:hAnsi="Calibri" w:cs="Calibri"/>
              </w:rPr>
            </w:pPr>
            <w:r w:rsidRPr="003D6CBA">
              <w:rPr>
                <w:rFonts w:ascii="Calibri" w:hAnsi="Calibri" w:cs="Calibri"/>
              </w:rPr>
              <w:t>5735603</w:t>
            </w:r>
          </w:p>
        </w:tc>
        <w:tc>
          <w:tcPr>
            <w:tcW w:w="2394" w:type="dxa"/>
          </w:tcPr>
          <w:p w14:paraId="238AF9BA" w14:textId="77777777" w:rsidR="00166AF7" w:rsidRPr="003D6CBA" w:rsidRDefault="00A107BD" w:rsidP="00E61F6E">
            <w:pPr>
              <w:jc w:val="center"/>
              <w:rPr>
                <w:rFonts w:ascii="Calibri" w:hAnsi="Calibri" w:cs="Calibri"/>
              </w:rPr>
            </w:pPr>
            <w:r w:rsidRPr="003D6CBA">
              <w:rPr>
                <w:rFonts w:ascii="Calibri" w:hAnsi="Calibri" w:cs="Calibri"/>
              </w:rPr>
              <w:t>Harbour/Fdr #4</w:t>
            </w:r>
          </w:p>
        </w:tc>
      </w:tr>
      <w:tr w:rsidR="00166AF7" w:rsidRPr="003D6CBA" w14:paraId="3F14AC24" w14:textId="77777777" w:rsidTr="00F34E1A">
        <w:trPr>
          <w:jc w:val="center"/>
        </w:trPr>
        <w:tc>
          <w:tcPr>
            <w:tcW w:w="2394" w:type="dxa"/>
          </w:tcPr>
          <w:p w14:paraId="4900757A" w14:textId="77777777" w:rsidR="00166AF7" w:rsidRPr="003D6CBA" w:rsidRDefault="00A107BD" w:rsidP="00F34E1A">
            <w:pPr>
              <w:rPr>
                <w:rFonts w:ascii="Calibri" w:hAnsi="Calibri" w:cs="Calibri"/>
              </w:rPr>
            </w:pPr>
            <w:r w:rsidRPr="003D6CBA">
              <w:rPr>
                <w:rFonts w:ascii="Calibri" w:hAnsi="Calibri" w:cs="Calibri"/>
              </w:rPr>
              <w:t>K</w:t>
            </w:r>
            <w:r w:rsidR="003B002D" w:rsidRPr="003D6CBA">
              <w:rPr>
                <w:rFonts w:ascii="Calibri" w:hAnsi="Calibri" w:cs="Calibri"/>
              </w:rPr>
              <w:t>.</w:t>
            </w:r>
            <w:r w:rsidRPr="003D6CBA">
              <w:rPr>
                <w:rFonts w:ascii="Calibri" w:hAnsi="Calibri" w:cs="Calibri"/>
              </w:rPr>
              <w:t xml:space="preserve"> Courson </w:t>
            </w:r>
            <w:r w:rsidRPr="003D6CBA">
              <w:rPr>
                <w:rFonts w:ascii="Calibri" w:hAnsi="Calibri" w:cs="Calibri"/>
                <w:b/>
                <w:bCs/>
              </w:rPr>
              <w:t>Renter</w:t>
            </w:r>
          </w:p>
        </w:tc>
        <w:tc>
          <w:tcPr>
            <w:tcW w:w="2394" w:type="dxa"/>
          </w:tcPr>
          <w:p w14:paraId="31A7AC4D" w14:textId="77777777" w:rsidR="00166AF7" w:rsidRPr="00C06B49" w:rsidRDefault="003B002D" w:rsidP="00E61F6E">
            <w:pPr>
              <w:jc w:val="center"/>
              <w:rPr>
                <w:rFonts w:ascii="Calibri" w:hAnsi="Calibri" w:cs="Calibri"/>
                <w:highlight w:val="black"/>
              </w:rPr>
            </w:pPr>
            <w:r w:rsidRPr="00C06B49">
              <w:rPr>
                <w:rFonts w:ascii="Calibri" w:hAnsi="Calibri" w:cs="Calibri"/>
                <w:highlight w:val="black"/>
              </w:rPr>
              <w:t>806-435-0203</w:t>
            </w:r>
          </w:p>
        </w:tc>
        <w:tc>
          <w:tcPr>
            <w:tcW w:w="2394" w:type="dxa"/>
          </w:tcPr>
          <w:p w14:paraId="0889DDCB" w14:textId="77777777" w:rsidR="00166AF7" w:rsidRPr="003D6CBA" w:rsidRDefault="003B002D" w:rsidP="00E61F6E">
            <w:pPr>
              <w:jc w:val="center"/>
              <w:rPr>
                <w:rFonts w:ascii="Calibri" w:hAnsi="Calibri" w:cs="Calibri"/>
              </w:rPr>
            </w:pPr>
            <w:r w:rsidRPr="003D6CBA">
              <w:rPr>
                <w:rFonts w:ascii="Calibri" w:hAnsi="Calibri" w:cs="Calibri"/>
              </w:rPr>
              <w:t>22405501</w:t>
            </w:r>
          </w:p>
        </w:tc>
        <w:tc>
          <w:tcPr>
            <w:tcW w:w="2394" w:type="dxa"/>
          </w:tcPr>
          <w:p w14:paraId="2C0E63BA" w14:textId="77777777" w:rsidR="00166AF7" w:rsidRPr="003D6CBA" w:rsidRDefault="003B002D" w:rsidP="00E61F6E">
            <w:pPr>
              <w:jc w:val="center"/>
              <w:rPr>
                <w:rFonts w:ascii="Calibri" w:hAnsi="Calibri" w:cs="Calibri"/>
              </w:rPr>
            </w:pPr>
            <w:r w:rsidRPr="003D6CBA">
              <w:rPr>
                <w:rFonts w:ascii="Calibri" w:hAnsi="Calibri" w:cs="Calibri"/>
              </w:rPr>
              <w:t>Perryton/Fdr #2</w:t>
            </w:r>
          </w:p>
        </w:tc>
      </w:tr>
      <w:tr w:rsidR="00166AF7" w:rsidRPr="003D6CBA" w14:paraId="66A97C8B" w14:textId="77777777" w:rsidTr="00F34E1A">
        <w:trPr>
          <w:jc w:val="center"/>
        </w:trPr>
        <w:tc>
          <w:tcPr>
            <w:tcW w:w="2394" w:type="dxa"/>
          </w:tcPr>
          <w:p w14:paraId="171CA531" w14:textId="77777777" w:rsidR="00166AF7" w:rsidRPr="003D6CBA" w:rsidRDefault="003B002D" w:rsidP="00F34E1A">
            <w:pPr>
              <w:rPr>
                <w:rFonts w:ascii="Calibri" w:hAnsi="Calibri" w:cs="Calibri"/>
              </w:rPr>
            </w:pPr>
            <w:r w:rsidRPr="003D6CBA">
              <w:rPr>
                <w:rFonts w:ascii="Calibri" w:hAnsi="Calibri" w:cs="Calibri"/>
              </w:rPr>
              <w:t>Harold Schoenhals</w:t>
            </w:r>
          </w:p>
        </w:tc>
        <w:tc>
          <w:tcPr>
            <w:tcW w:w="2394" w:type="dxa"/>
          </w:tcPr>
          <w:p w14:paraId="40FA008C" w14:textId="77777777" w:rsidR="00166AF7" w:rsidRPr="00C06B49" w:rsidRDefault="003B002D" w:rsidP="00E61F6E">
            <w:pPr>
              <w:jc w:val="center"/>
              <w:rPr>
                <w:rFonts w:ascii="Calibri" w:hAnsi="Calibri" w:cs="Calibri"/>
                <w:highlight w:val="black"/>
              </w:rPr>
            </w:pPr>
            <w:r w:rsidRPr="00C06B49">
              <w:rPr>
                <w:rFonts w:ascii="Calibri" w:hAnsi="Calibri" w:cs="Calibri"/>
                <w:highlight w:val="black"/>
              </w:rPr>
              <w:t>806-202-2580</w:t>
            </w:r>
          </w:p>
        </w:tc>
        <w:tc>
          <w:tcPr>
            <w:tcW w:w="2394" w:type="dxa"/>
          </w:tcPr>
          <w:p w14:paraId="51F3DA18" w14:textId="77777777" w:rsidR="00166AF7" w:rsidRPr="003D6CBA" w:rsidRDefault="003B002D" w:rsidP="00E61F6E">
            <w:pPr>
              <w:jc w:val="center"/>
              <w:rPr>
                <w:rFonts w:ascii="Calibri" w:hAnsi="Calibri" w:cs="Calibri"/>
              </w:rPr>
            </w:pPr>
            <w:r w:rsidRPr="003D6CBA">
              <w:rPr>
                <w:rFonts w:ascii="Calibri" w:hAnsi="Calibri" w:cs="Calibri"/>
              </w:rPr>
              <w:t>6110100</w:t>
            </w:r>
          </w:p>
        </w:tc>
        <w:tc>
          <w:tcPr>
            <w:tcW w:w="2394" w:type="dxa"/>
          </w:tcPr>
          <w:p w14:paraId="13029F64" w14:textId="77777777" w:rsidR="00166AF7" w:rsidRPr="003D6CBA" w:rsidRDefault="003B002D" w:rsidP="00E61F6E">
            <w:pPr>
              <w:jc w:val="center"/>
              <w:rPr>
                <w:rFonts w:ascii="Calibri" w:hAnsi="Calibri" w:cs="Calibri"/>
              </w:rPr>
            </w:pPr>
            <w:r w:rsidRPr="003D6CBA">
              <w:rPr>
                <w:rFonts w:ascii="Calibri" w:hAnsi="Calibri" w:cs="Calibri"/>
              </w:rPr>
              <w:t>Perryton/Fdr #4</w:t>
            </w:r>
          </w:p>
        </w:tc>
      </w:tr>
      <w:tr w:rsidR="00166AF7" w:rsidRPr="003D6CBA" w14:paraId="727C7F8D" w14:textId="77777777" w:rsidTr="00F34E1A">
        <w:trPr>
          <w:jc w:val="center"/>
        </w:trPr>
        <w:tc>
          <w:tcPr>
            <w:tcW w:w="2394" w:type="dxa"/>
          </w:tcPr>
          <w:p w14:paraId="0F1BC9B3" w14:textId="77777777" w:rsidR="00166AF7" w:rsidRPr="003D6CBA" w:rsidRDefault="003B002D" w:rsidP="00F34E1A">
            <w:pPr>
              <w:rPr>
                <w:rFonts w:ascii="Calibri" w:hAnsi="Calibri" w:cs="Calibri"/>
              </w:rPr>
            </w:pPr>
            <w:r w:rsidRPr="003D6CBA">
              <w:rPr>
                <w:rFonts w:ascii="Calibri" w:hAnsi="Calibri" w:cs="Calibri"/>
              </w:rPr>
              <w:t>Ron Mick</w:t>
            </w:r>
          </w:p>
        </w:tc>
        <w:tc>
          <w:tcPr>
            <w:tcW w:w="2394" w:type="dxa"/>
          </w:tcPr>
          <w:p w14:paraId="38158C67" w14:textId="77777777" w:rsidR="00166AF7" w:rsidRPr="00C06B49" w:rsidRDefault="003B002D" w:rsidP="00E61F6E">
            <w:pPr>
              <w:jc w:val="center"/>
              <w:rPr>
                <w:rFonts w:ascii="Calibri" w:hAnsi="Calibri" w:cs="Calibri"/>
                <w:highlight w:val="black"/>
              </w:rPr>
            </w:pPr>
            <w:r w:rsidRPr="00C06B49">
              <w:rPr>
                <w:rFonts w:ascii="Calibri" w:hAnsi="Calibri" w:cs="Calibri"/>
                <w:highlight w:val="black"/>
              </w:rPr>
              <w:t>806-435-3105</w:t>
            </w:r>
          </w:p>
        </w:tc>
        <w:tc>
          <w:tcPr>
            <w:tcW w:w="2394" w:type="dxa"/>
          </w:tcPr>
          <w:p w14:paraId="2DB823FC" w14:textId="77777777" w:rsidR="00166AF7" w:rsidRPr="003D6CBA" w:rsidRDefault="003B002D" w:rsidP="00E61F6E">
            <w:pPr>
              <w:jc w:val="center"/>
              <w:rPr>
                <w:rFonts w:ascii="Calibri" w:hAnsi="Calibri" w:cs="Calibri"/>
              </w:rPr>
            </w:pPr>
            <w:r w:rsidRPr="003D6CBA">
              <w:rPr>
                <w:rFonts w:ascii="Calibri" w:hAnsi="Calibri" w:cs="Calibri"/>
              </w:rPr>
              <w:t>6451902</w:t>
            </w:r>
          </w:p>
        </w:tc>
        <w:tc>
          <w:tcPr>
            <w:tcW w:w="2394" w:type="dxa"/>
          </w:tcPr>
          <w:p w14:paraId="0C4948DA" w14:textId="77777777" w:rsidR="00166AF7" w:rsidRPr="003D6CBA" w:rsidRDefault="003B002D" w:rsidP="00E61F6E">
            <w:pPr>
              <w:jc w:val="center"/>
              <w:rPr>
                <w:rFonts w:ascii="Calibri" w:hAnsi="Calibri" w:cs="Calibri"/>
              </w:rPr>
            </w:pPr>
            <w:r w:rsidRPr="003D6CBA">
              <w:rPr>
                <w:rFonts w:ascii="Calibri" w:hAnsi="Calibri" w:cs="Calibri"/>
              </w:rPr>
              <w:t>Lucky/Fdr #2</w:t>
            </w:r>
          </w:p>
        </w:tc>
      </w:tr>
      <w:tr w:rsidR="00166AF7" w:rsidRPr="003D6CBA" w14:paraId="27CC6E55" w14:textId="77777777" w:rsidTr="00F34E1A">
        <w:trPr>
          <w:jc w:val="center"/>
        </w:trPr>
        <w:tc>
          <w:tcPr>
            <w:tcW w:w="2394" w:type="dxa"/>
          </w:tcPr>
          <w:p w14:paraId="2D363272" w14:textId="77777777" w:rsidR="00166AF7" w:rsidRPr="003D6CBA" w:rsidRDefault="003B002D" w:rsidP="00F34E1A">
            <w:pPr>
              <w:rPr>
                <w:rFonts w:ascii="Calibri" w:hAnsi="Calibri" w:cs="Calibri"/>
              </w:rPr>
            </w:pPr>
            <w:r w:rsidRPr="003D6CBA">
              <w:rPr>
                <w:rFonts w:ascii="Calibri" w:hAnsi="Calibri" w:cs="Calibri"/>
              </w:rPr>
              <w:t>Sherman Wheless</w:t>
            </w:r>
          </w:p>
        </w:tc>
        <w:tc>
          <w:tcPr>
            <w:tcW w:w="2394" w:type="dxa"/>
          </w:tcPr>
          <w:p w14:paraId="1339FA63" w14:textId="77777777" w:rsidR="00166AF7" w:rsidRPr="00C06B49" w:rsidRDefault="003B002D" w:rsidP="00E61F6E">
            <w:pPr>
              <w:jc w:val="center"/>
              <w:rPr>
                <w:rFonts w:ascii="Calibri" w:hAnsi="Calibri" w:cs="Calibri"/>
                <w:highlight w:val="black"/>
              </w:rPr>
            </w:pPr>
            <w:r w:rsidRPr="00C06B49">
              <w:rPr>
                <w:rFonts w:ascii="Calibri" w:hAnsi="Calibri" w:cs="Calibri"/>
                <w:highlight w:val="black"/>
              </w:rPr>
              <w:t>806-595-0943</w:t>
            </w:r>
          </w:p>
        </w:tc>
        <w:tc>
          <w:tcPr>
            <w:tcW w:w="2394" w:type="dxa"/>
          </w:tcPr>
          <w:p w14:paraId="32475992" w14:textId="77777777" w:rsidR="00166AF7" w:rsidRPr="003D6CBA" w:rsidRDefault="003B002D" w:rsidP="00E61F6E">
            <w:pPr>
              <w:jc w:val="center"/>
              <w:rPr>
                <w:rFonts w:ascii="Calibri" w:hAnsi="Calibri" w:cs="Calibri"/>
              </w:rPr>
            </w:pPr>
            <w:r w:rsidRPr="003D6CBA">
              <w:rPr>
                <w:rFonts w:ascii="Calibri" w:hAnsi="Calibri" w:cs="Calibri"/>
              </w:rPr>
              <w:t>4230912</w:t>
            </w:r>
          </w:p>
        </w:tc>
        <w:tc>
          <w:tcPr>
            <w:tcW w:w="2394" w:type="dxa"/>
          </w:tcPr>
          <w:p w14:paraId="7643F2F4" w14:textId="77777777" w:rsidR="00166AF7" w:rsidRPr="003D6CBA" w:rsidRDefault="003B002D" w:rsidP="00E61F6E">
            <w:pPr>
              <w:jc w:val="center"/>
              <w:rPr>
                <w:rFonts w:ascii="Calibri" w:hAnsi="Calibri" w:cs="Calibri"/>
              </w:rPr>
            </w:pPr>
            <w:r w:rsidRPr="003D6CBA">
              <w:rPr>
                <w:rFonts w:ascii="Calibri" w:hAnsi="Calibri" w:cs="Calibri"/>
              </w:rPr>
              <w:t xml:space="preserve">Lucky/Fdr </w:t>
            </w:r>
            <w:r w:rsidR="0016604B" w:rsidRPr="003D6CBA">
              <w:rPr>
                <w:rFonts w:ascii="Calibri" w:hAnsi="Calibri" w:cs="Calibri"/>
              </w:rPr>
              <w:t>#</w:t>
            </w:r>
            <w:r w:rsidRPr="003D6CBA">
              <w:rPr>
                <w:rFonts w:ascii="Calibri" w:hAnsi="Calibri" w:cs="Calibri"/>
              </w:rPr>
              <w:t>1</w:t>
            </w:r>
          </w:p>
        </w:tc>
      </w:tr>
      <w:tr w:rsidR="00166AF7" w:rsidRPr="003D6CBA" w14:paraId="7BFD8977" w14:textId="77777777" w:rsidTr="00F34E1A">
        <w:trPr>
          <w:jc w:val="center"/>
        </w:trPr>
        <w:tc>
          <w:tcPr>
            <w:tcW w:w="2394" w:type="dxa"/>
          </w:tcPr>
          <w:p w14:paraId="68B177BC" w14:textId="77777777" w:rsidR="00166AF7" w:rsidRPr="003D6CBA" w:rsidRDefault="0016604B" w:rsidP="00F34E1A">
            <w:pPr>
              <w:rPr>
                <w:rFonts w:ascii="Calibri" w:hAnsi="Calibri" w:cs="Calibri"/>
              </w:rPr>
            </w:pPr>
            <w:r w:rsidRPr="003D6CBA">
              <w:rPr>
                <w:rFonts w:ascii="Calibri" w:hAnsi="Calibri" w:cs="Calibri"/>
              </w:rPr>
              <w:t>Judy Elmore</w:t>
            </w:r>
          </w:p>
        </w:tc>
        <w:tc>
          <w:tcPr>
            <w:tcW w:w="2394" w:type="dxa"/>
          </w:tcPr>
          <w:p w14:paraId="7B4B64B9" w14:textId="77777777" w:rsidR="00166AF7" w:rsidRPr="00C06B49" w:rsidRDefault="0016604B" w:rsidP="00E61F6E">
            <w:pPr>
              <w:jc w:val="center"/>
              <w:rPr>
                <w:rFonts w:ascii="Calibri" w:hAnsi="Calibri" w:cs="Calibri"/>
                <w:highlight w:val="black"/>
              </w:rPr>
            </w:pPr>
            <w:r w:rsidRPr="00C06B49">
              <w:rPr>
                <w:rFonts w:ascii="Calibri" w:hAnsi="Calibri" w:cs="Calibri"/>
                <w:highlight w:val="black"/>
              </w:rPr>
              <w:t>806-653-2218</w:t>
            </w:r>
          </w:p>
        </w:tc>
        <w:tc>
          <w:tcPr>
            <w:tcW w:w="2394" w:type="dxa"/>
          </w:tcPr>
          <w:p w14:paraId="16640FF6" w14:textId="77777777" w:rsidR="00166AF7" w:rsidRPr="003D6CBA" w:rsidRDefault="0016604B" w:rsidP="00E61F6E">
            <w:pPr>
              <w:jc w:val="center"/>
              <w:rPr>
                <w:rFonts w:ascii="Calibri" w:hAnsi="Calibri" w:cs="Calibri"/>
              </w:rPr>
            </w:pPr>
            <w:r w:rsidRPr="003D6CBA">
              <w:rPr>
                <w:rFonts w:ascii="Calibri" w:hAnsi="Calibri" w:cs="Calibri"/>
              </w:rPr>
              <w:t>2002400</w:t>
            </w:r>
          </w:p>
        </w:tc>
        <w:tc>
          <w:tcPr>
            <w:tcW w:w="2394" w:type="dxa"/>
          </w:tcPr>
          <w:p w14:paraId="17C5027F" w14:textId="77777777" w:rsidR="00166AF7" w:rsidRPr="003D6CBA" w:rsidRDefault="0016604B" w:rsidP="00E61F6E">
            <w:pPr>
              <w:jc w:val="center"/>
              <w:rPr>
                <w:rFonts w:ascii="Calibri" w:hAnsi="Calibri" w:cs="Calibri"/>
              </w:rPr>
            </w:pPr>
            <w:r w:rsidRPr="003D6CBA">
              <w:rPr>
                <w:rFonts w:ascii="Calibri" w:hAnsi="Calibri" w:cs="Calibri"/>
              </w:rPr>
              <w:t>Shattuck/Fdr #1</w:t>
            </w:r>
          </w:p>
        </w:tc>
      </w:tr>
      <w:tr w:rsidR="00166AF7" w:rsidRPr="003D6CBA" w14:paraId="0C3EB5D7" w14:textId="77777777" w:rsidTr="00F34E1A">
        <w:trPr>
          <w:trHeight w:val="315"/>
          <w:jc w:val="center"/>
        </w:trPr>
        <w:tc>
          <w:tcPr>
            <w:tcW w:w="2394" w:type="dxa"/>
          </w:tcPr>
          <w:p w14:paraId="488F976F" w14:textId="77777777" w:rsidR="00166AF7" w:rsidRPr="003D6CBA" w:rsidRDefault="0016604B" w:rsidP="00F34E1A">
            <w:pPr>
              <w:rPr>
                <w:rFonts w:ascii="Calibri" w:hAnsi="Calibri" w:cs="Calibri"/>
              </w:rPr>
            </w:pPr>
            <w:r w:rsidRPr="003D6CBA">
              <w:rPr>
                <w:rFonts w:ascii="Calibri" w:hAnsi="Calibri" w:cs="Calibri"/>
              </w:rPr>
              <w:t>Jeri Pundt</w:t>
            </w:r>
          </w:p>
        </w:tc>
        <w:tc>
          <w:tcPr>
            <w:tcW w:w="2394" w:type="dxa"/>
          </w:tcPr>
          <w:p w14:paraId="47B16B3E" w14:textId="77777777" w:rsidR="00166AF7" w:rsidRPr="00C06B49" w:rsidRDefault="0016604B" w:rsidP="00E61F6E">
            <w:pPr>
              <w:jc w:val="center"/>
              <w:rPr>
                <w:rFonts w:ascii="Calibri" w:hAnsi="Calibri" w:cs="Calibri"/>
                <w:highlight w:val="black"/>
              </w:rPr>
            </w:pPr>
            <w:r w:rsidRPr="00C06B49">
              <w:rPr>
                <w:rFonts w:ascii="Calibri" w:hAnsi="Calibri" w:cs="Calibri"/>
                <w:highlight w:val="black"/>
              </w:rPr>
              <w:t>806-323-6097</w:t>
            </w:r>
          </w:p>
        </w:tc>
        <w:tc>
          <w:tcPr>
            <w:tcW w:w="2394" w:type="dxa"/>
          </w:tcPr>
          <w:p w14:paraId="7C6C1544" w14:textId="77777777" w:rsidR="00166AF7" w:rsidRPr="003D6CBA" w:rsidRDefault="0016604B" w:rsidP="00E61F6E">
            <w:pPr>
              <w:jc w:val="center"/>
              <w:rPr>
                <w:rFonts w:ascii="Calibri" w:hAnsi="Calibri" w:cs="Calibri"/>
              </w:rPr>
            </w:pPr>
            <w:r w:rsidRPr="003D6CBA">
              <w:rPr>
                <w:rFonts w:ascii="Calibri" w:hAnsi="Calibri" w:cs="Calibri"/>
              </w:rPr>
              <w:t>5711702</w:t>
            </w:r>
          </w:p>
        </w:tc>
        <w:tc>
          <w:tcPr>
            <w:tcW w:w="2394" w:type="dxa"/>
          </w:tcPr>
          <w:p w14:paraId="5978D98C" w14:textId="77777777" w:rsidR="00166AF7" w:rsidRPr="003D6CBA" w:rsidRDefault="0016604B" w:rsidP="00E61F6E">
            <w:pPr>
              <w:jc w:val="center"/>
              <w:rPr>
                <w:rFonts w:ascii="Calibri" w:hAnsi="Calibri" w:cs="Calibri"/>
              </w:rPr>
            </w:pPr>
            <w:r w:rsidRPr="003D6CBA">
              <w:rPr>
                <w:rFonts w:ascii="Calibri" w:hAnsi="Calibri" w:cs="Calibri"/>
              </w:rPr>
              <w:t>Glazier/Fdr #1</w:t>
            </w:r>
          </w:p>
        </w:tc>
      </w:tr>
      <w:tr w:rsidR="00166AF7" w:rsidRPr="003D6CBA" w14:paraId="535EDA90" w14:textId="77777777" w:rsidTr="00F34E1A">
        <w:trPr>
          <w:jc w:val="center"/>
        </w:trPr>
        <w:tc>
          <w:tcPr>
            <w:tcW w:w="2394" w:type="dxa"/>
          </w:tcPr>
          <w:p w14:paraId="5CD2B4BF" w14:textId="77777777" w:rsidR="00166AF7" w:rsidRPr="003D6CBA" w:rsidRDefault="0016604B" w:rsidP="00F34E1A">
            <w:pPr>
              <w:rPr>
                <w:rFonts w:ascii="Calibri" w:hAnsi="Calibri" w:cs="Calibri"/>
              </w:rPr>
            </w:pPr>
            <w:r w:rsidRPr="003D6CBA">
              <w:rPr>
                <w:rFonts w:ascii="Calibri" w:hAnsi="Calibri" w:cs="Calibri"/>
              </w:rPr>
              <w:t>Richard Farquer</w:t>
            </w:r>
          </w:p>
        </w:tc>
        <w:tc>
          <w:tcPr>
            <w:tcW w:w="2394" w:type="dxa"/>
          </w:tcPr>
          <w:p w14:paraId="1A6CF3B5" w14:textId="77777777" w:rsidR="00166AF7" w:rsidRPr="00C06B49" w:rsidRDefault="0016604B" w:rsidP="00E61F6E">
            <w:pPr>
              <w:jc w:val="center"/>
              <w:rPr>
                <w:rFonts w:ascii="Calibri" w:hAnsi="Calibri" w:cs="Calibri"/>
                <w:highlight w:val="black"/>
              </w:rPr>
            </w:pPr>
            <w:r w:rsidRPr="00C06B49">
              <w:rPr>
                <w:rFonts w:ascii="Calibri" w:hAnsi="Calibri" w:cs="Calibri"/>
                <w:highlight w:val="black"/>
              </w:rPr>
              <w:t>806-323-9608</w:t>
            </w:r>
          </w:p>
        </w:tc>
        <w:tc>
          <w:tcPr>
            <w:tcW w:w="2394" w:type="dxa"/>
          </w:tcPr>
          <w:p w14:paraId="60CE24F1" w14:textId="77777777" w:rsidR="00166AF7" w:rsidRPr="003D6CBA" w:rsidRDefault="0016604B" w:rsidP="00E61F6E">
            <w:pPr>
              <w:jc w:val="center"/>
              <w:rPr>
                <w:rFonts w:ascii="Calibri" w:hAnsi="Calibri" w:cs="Calibri"/>
              </w:rPr>
            </w:pPr>
            <w:r w:rsidRPr="003D6CBA">
              <w:rPr>
                <w:rFonts w:ascii="Calibri" w:hAnsi="Calibri" w:cs="Calibri"/>
              </w:rPr>
              <w:t>3092401</w:t>
            </w:r>
          </w:p>
        </w:tc>
        <w:tc>
          <w:tcPr>
            <w:tcW w:w="2394" w:type="dxa"/>
          </w:tcPr>
          <w:p w14:paraId="5F6C289C" w14:textId="77777777" w:rsidR="00166AF7" w:rsidRPr="003D6CBA" w:rsidRDefault="0016604B" w:rsidP="00E61F6E">
            <w:pPr>
              <w:jc w:val="center"/>
              <w:rPr>
                <w:rFonts w:ascii="Calibri" w:hAnsi="Calibri" w:cs="Calibri"/>
              </w:rPr>
            </w:pPr>
            <w:r w:rsidRPr="003D6CBA">
              <w:rPr>
                <w:rFonts w:ascii="Calibri" w:hAnsi="Calibri" w:cs="Calibri"/>
              </w:rPr>
              <w:t>Glazier/Fdr #3</w:t>
            </w:r>
          </w:p>
        </w:tc>
      </w:tr>
      <w:tr w:rsidR="00B81666" w:rsidRPr="003D6CBA" w14:paraId="3FBEF508" w14:textId="77777777" w:rsidTr="00F34E1A">
        <w:trPr>
          <w:jc w:val="center"/>
        </w:trPr>
        <w:tc>
          <w:tcPr>
            <w:tcW w:w="2394" w:type="dxa"/>
          </w:tcPr>
          <w:p w14:paraId="78F3A3BF" w14:textId="77777777" w:rsidR="00B81666" w:rsidRPr="003D6CBA" w:rsidRDefault="00B81666" w:rsidP="00F34E1A">
            <w:pPr>
              <w:rPr>
                <w:rFonts w:ascii="Calibri" w:hAnsi="Calibri" w:cs="Calibri"/>
              </w:rPr>
            </w:pPr>
            <w:r w:rsidRPr="003D6CBA">
              <w:rPr>
                <w:rFonts w:ascii="Calibri" w:hAnsi="Calibri" w:cs="Calibri"/>
              </w:rPr>
              <w:t>Don Knight</w:t>
            </w:r>
          </w:p>
        </w:tc>
        <w:tc>
          <w:tcPr>
            <w:tcW w:w="2394" w:type="dxa"/>
          </w:tcPr>
          <w:p w14:paraId="35DDC3A2" w14:textId="77777777" w:rsidR="00B81666" w:rsidRPr="00C06B49" w:rsidRDefault="00B81666" w:rsidP="00E61F6E">
            <w:pPr>
              <w:jc w:val="center"/>
              <w:rPr>
                <w:rFonts w:ascii="Calibri" w:hAnsi="Calibri" w:cs="Calibri"/>
                <w:highlight w:val="black"/>
              </w:rPr>
            </w:pPr>
            <w:r w:rsidRPr="00C06B49">
              <w:rPr>
                <w:rFonts w:ascii="Calibri" w:hAnsi="Calibri" w:cs="Calibri"/>
                <w:highlight w:val="black"/>
              </w:rPr>
              <w:t>918-812-9436</w:t>
            </w:r>
          </w:p>
        </w:tc>
        <w:tc>
          <w:tcPr>
            <w:tcW w:w="2394" w:type="dxa"/>
          </w:tcPr>
          <w:p w14:paraId="17A6F166" w14:textId="77777777" w:rsidR="00B81666" w:rsidRPr="003D6CBA" w:rsidRDefault="00B81666" w:rsidP="00E61F6E">
            <w:pPr>
              <w:jc w:val="center"/>
              <w:rPr>
                <w:rFonts w:ascii="Calibri" w:hAnsi="Calibri" w:cs="Calibri"/>
              </w:rPr>
            </w:pPr>
            <w:r w:rsidRPr="003D6CBA">
              <w:rPr>
                <w:rFonts w:ascii="Calibri" w:hAnsi="Calibri" w:cs="Calibri"/>
              </w:rPr>
              <w:t>22546100</w:t>
            </w:r>
          </w:p>
        </w:tc>
        <w:tc>
          <w:tcPr>
            <w:tcW w:w="2394" w:type="dxa"/>
          </w:tcPr>
          <w:p w14:paraId="7A879DD5" w14:textId="77777777" w:rsidR="00B81666" w:rsidRPr="003D6CBA" w:rsidRDefault="00B81666" w:rsidP="00E61F6E">
            <w:pPr>
              <w:jc w:val="center"/>
              <w:rPr>
                <w:rFonts w:ascii="Calibri" w:hAnsi="Calibri" w:cs="Calibri"/>
              </w:rPr>
            </w:pPr>
            <w:r w:rsidRPr="003D6CBA">
              <w:rPr>
                <w:rFonts w:ascii="Calibri" w:hAnsi="Calibri" w:cs="Calibri"/>
              </w:rPr>
              <w:t>Urschel/Fdr #2</w:t>
            </w:r>
          </w:p>
        </w:tc>
      </w:tr>
      <w:tr w:rsidR="00166AF7" w:rsidRPr="003D6CBA" w14:paraId="680E37C0" w14:textId="77777777" w:rsidTr="00F34E1A">
        <w:trPr>
          <w:jc w:val="center"/>
        </w:trPr>
        <w:tc>
          <w:tcPr>
            <w:tcW w:w="2394" w:type="dxa"/>
          </w:tcPr>
          <w:p w14:paraId="1BCB091A" w14:textId="77777777" w:rsidR="00166AF7" w:rsidRPr="003D6CBA" w:rsidRDefault="0016604B" w:rsidP="00F34E1A">
            <w:pPr>
              <w:rPr>
                <w:rFonts w:ascii="Calibri" w:hAnsi="Calibri" w:cs="Calibri"/>
              </w:rPr>
            </w:pPr>
            <w:r w:rsidRPr="003D6CBA">
              <w:rPr>
                <w:rFonts w:ascii="Calibri" w:hAnsi="Calibri" w:cs="Calibri"/>
              </w:rPr>
              <w:t>Glen Ellison</w:t>
            </w:r>
          </w:p>
        </w:tc>
        <w:tc>
          <w:tcPr>
            <w:tcW w:w="2394" w:type="dxa"/>
          </w:tcPr>
          <w:p w14:paraId="5728F213" w14:textId="77777777" w:rsidR="00166AF7" w:rsidRPr="00C06B49" w:rsidRDefault="0016604B" w:rsidP="00E61F6E">
            <w:pPr>
              <w:jc w:val="center"/>
              <w:rPr>
                <w:rFonts w:ascii="Calibri" w:hAnsi="Calibri" w:cs="Calibri"/>
                <w:highlight w:val="black"/>
              </w:rPr>
            </w:pPr>
            <w:r w:rsidRPr="00C06B49">
              <w:rPr>
                <w:rFonts w:ascii="Calibri" w:hAnsi="Calibri" w:cs="Calibri"/>
                <w:highlight w:val="black"/>
              </w:rPr>
              <w:t>806-323-5515</w:t>
            </w:r>
          </w:p>
        </w:tc>
        <w:tc>
          <w:tcPr>
            <w:tcW w:w="2394" w:type="dxa"/>
          </w:tcPr>
          <w:p w14:paraId="58DBB59E" w14:textId="77777777" w:rsidR="00166AF7" w:rsidRPr="003D6CBA" w:rsidRDefault="0016604B" w:rsidP="00E61F6E">
            <w:pPr>
              <w:jc w:val="center"/>
              <w:rPr>
                <w:rFonts w:ascii="Calibri" w:hAnsi="Calibri" w:cs="Calibri"/>
              </w:rPr>
            </w:pPr>
            <w:r w:rsidRPr="003D6CBA">
              <w:rPr>
                <w:rFonts w:ascii="Calibri" w:hAnsi="Calibri" w:cs="Calibri"/>
              </w:rPr>
              <w:t>1988500</w:t>
            </w:r>
          </w:p>
        </w:tc>
        <w:tc>
          <w:tcPr>
            <w:tcW w:w="2394" w:type="dxa"/>
          </w:tcPr>
          <w:p w14:paraId="7FD34BC1" w14:textId="77777777" w:rsidR="00166AF7" w:rsidRPr="003D6CBA" w:rsidRDefault="0016604B" w:rsidP="00E61F6E">
            <w:pPr>
              <w:jc w:val="center"/>
              <w:rPr>
                <w:rFonts w:ascii="Calibri" w:hAnsi="Calibri" w:cs="Calibri"/>
              </w:rPr>
            </w:pPr>
            <w:r w:rsidRPr="003D6CBA">
              <w:rPr>
                <w:rFonts w:ascii="Calibri" w:hAnsi="Calibri" w:cs="Calibri"/>
              </w:rPr>
              <w:t>Briscoe/ Fdr #2</w:t>
            </w:r>
          </w:p>
        </w:tc>
      </w:tr>
      <w:tr w:rsidR="00166AF7" w:rsidRPr="003D6CBA" w14:paraId="1547C4D6" w14:textId="77777777" w:rsidTr="00F34E1A">
        <w:trPr>
          <w:jc w:val="center"/>
        </w:trPr>
        <w:tc>
          <w:tcPr>
            <w:tcW w:w="2394" w:type="dxa"/>
          </w:tcPr>
          <w:p w14:paraId="047DBEB5" w14:textId="77777777" w:rsidR="00166AF7" w:rsidRPr="003D6CBA" w:rsidRDefault="0016604B" w:rsidP="00F34E1A">
            <w:pPr>
              <w:rPr>
                <w:rFonts w:ascii="Calibri" w:hAnsi="Calibri" w:cs="Calibri"/>
              </w:rPr>
            </w:pPr>
            <w:r w:rsidRPr="003D6CBA">
              <w:rPr>
                <w:rFonts w:ascii="Calibri" w:hAnsi="Calibri" w:cs="Calibri"/>
              </w:rPr>
              <w:t>LM Gallagher</w:t>
            </w:r>
          </w:p>
        </w:tc>
        <w:tc>
          <w:tcPr>
            <w:tcW w:w="2394" w:type="dxa"/>
          </w:tcPr>
          <w:p w14:paraId="6709E631" w14:textId="77777777" w:rsidR="00166AF7" w:rsidRPr="00C06B49" w:rsidRDefault="0016604B" w:rsidP="00E61F6E">
            <w:pPr>
              <w:jc w:val="center"/>
              <w:rPr>
                <w:rFonts w:ascii="Calibri" w:hAnsi="Calibri" w:cs="Calibri"/>
                <w:highlight w:val="black"/>
              </w:rPr>
            </w:pPr>
            <w:r w:rsidRPr="00C06B49">
              <w:rPr>
                <w:rFonts w:ascii="Calibri" w:hAnsi="Calibri" w:cs="Calibri"/>
                <w:highlight w:val="black"/>
              </w:rPr>
              <w:t>806</w:t>
            </w:r>
            <w:r w:rsidR="00844975" w:rsidRPr="00C06B49">
              <w:rPr>
                <w:rFonts w:ascii="Calibri" w:hAnsi="Calibri" w:cs="Calibri"/>
                <w:highlight w:val="black"/>
              </w:rPr>
              <w:t>-323-6506</w:t>
            </w:r>
          </w:p>
        </w:tc>
        <w:tc>
          <w:tcPr>
            <w:tcW w:w="2394" w:type="dxa"/>
          </w:tcPr>
          <w:p w14:paraId="01D0C7BC" w14:textId="77777777" w:rsidR="00166AF7" w:rsidRPr="003D6CBA" w:rsidRDefault="00844975" w:rsidP="00E61F6E">
            <w:pPr>
              <w:jc w:val="center"/>
              <w:rPr>
                <w:rFonts w:ascii="Calibri" w:hAnsi="Calibri" w:cs="Calibri"/>
              </w:rPr>
            </w:pPr>
            <w:r w:rsidRPr="003D6CBA">
              <w:rPr>
                <w:rFonts w:ascii="Calibri" w:hAnsi="Calibri" w:cs="Calibri"/>
              </w:rPr>
              <w:t>2380400</w:t>
            </w:r>
          </w:p>
        </w:tc>
        <w:tc>
          <w:tcPr>
            <w:tcW w:w="2394" w:type="dxa"/>
          </w:tcPr>
          <w:p w14:paraId="418B3A48" w14:textId="77777777" w:rsidR="00166AF7" w:rsidRPr="003D6CBA" w:rsidRDefault="00844975" w:rsidP="00E61F6E">
            <w:pPr>
              <w:jc w:val="center"/>
              <w:rPr>
                <w:rFonts w:ascii="Calibri" w:hAnsi="Calibri" w:cs="Calibri"/>
              </w:rPr>
            </w:pPr>
            <w:r w:rsidRPr="003D6CBA">
              <w:rPr>
                <w:rFonts w:ascii="Calibri" w:hAnsi="Calibri" w:cs="Calibri"/>
              </w:rPr>
              <w:t>Briscoe/Fdr #4</w:t>
            </w:r>
          </w:p>
        </w:tc>
      </w:tr>
      <w:tr w:rsidR="00166AF7" w:rsidRPr="003D6CBA" w14:paraId="7B3F8F9D" w14:textId="77777777" w:rsidTr="00F34E1A">
        <w:trPr>
          <w:jc w:val="center"/>
        </w:trPr>
        <w:tc>
          <w:tcPr>
            <w:tcW w:w="2394" w:type="dxa"/>
          </w:tcPr>
          <w:p w14:paraId="7D5706B4" w14:textId="77777777" w:rsidR="00166AF7" w:rsidRPr="003D6CBA" w:rsidRDefault="00844975" w:rsidP="00F34E1A">
            <w:pPr>
              <w:rPr>
                <w:rFonts w:ascii="Calibri" w:hAnsi="Calibri" w:cs="Calibri"/>
              </w:rPr>
            </w:pPr>
            <w:r w:rsidRPr="003D6CBA">
              <w:rPr>
                <w:rFonts w:ascii="Calibri" w:hAnsi="Calibri" w:cs="Calibri"/>
              </w:rPr>
              <w:t>JB Henderson</w:t>
            </w:r>
          </w:p>
        </w:tc>
        <w:tc>
          <w:tcPr>
            <w:tcW w:w="2394" w:type="dxa"/>
          </w:tcPr>
          <w:p w14:paraId="0EA913BE" w14:textId="77777777" w:rsidR="00166AF7" w:rsidRPr="00C06B49" w:rsidRDefault="00844975" w:rsidP="00E61F6E">
            <w:pPr>
              <w:jc w:val="center"/>
              <w:rPr>
                <w:rFonts w:ascii="Calibri" w:hAnsi="Calibri" w:cs="Calibri"/>
                <w:highlight w:val="black"/>
              </w:rPr>
            </w:pPr>
            <w:r w:rsidRPr="00C06B49">
              <w:rPr>
                <w:rFonts w:ascii="Calibri" w:hAnsi="Calibri" w:cs="Calibri"/>
                <w:highlight w:val="black"/>
              </w:rPr>
              <w:t>806-255-3084</w:t>
            </w:r>
          </w:p>
        </w:tc>
        <w:tc>
          <w:tcPr>
            <w:tcW w:w="2394" w:type="dxa"/>
          </w:tcPr>
          <w:p w14:paraId="07670651" w14:textId="77777777" w:rsidR="00166AF7" w:rsidRPr="003D6CBA" w:rsidRDefault="00844975" w:rsidP="00E61F6E">
            <w:pPr>
              <w:jc w:val="center"/>
              <w:rPr>
                <w:rFonts w:ascii="Calibri" w:hAnsi="Calibri" w:cs="Calibri"/>
              </w:rPr>
            </w:pPr>
            <w:r w:rsidRPr="003D6CBA">
              <w:rPr>
                <w:rFonts w:ascii="Calibri" w:hAnsi="Calibri" w:cs="Calibri"/>
              </w:rPr>
              <w:t>3052800</w:t>
            </w:r>
          </w:p>
        </w:tc>
        <w:tc>
          <w:tcPr>
            <w:tcW w:w="2394" w:type="dxa"/>
          </w:tcPr>
          <w:p w14:paraId="1669FDF0" w14:textId="77777777" w:rsidR="00166AF7" w:rsidRPr="003D6CBA" w:rsidRDefault="00844975" w:rsidP="00E61F6E">
            <w:pPr>
              <w:jc w:val="center"/>
              <w:rPr>
                <w:rFonts w:ascii="Calibri" w:hAnsi="Calibri" w:cs="Calibri"/>
              </w:rPr>
            </w:pPr>
            <w:r w:rsidRPr="003D6CBA">
              <w:rPr>
                <w:rFonts w:ascii="Calibri" w:hAnsi="Calibri" w:cs="Calibri"/>
              </w:rPr>
              <w:t>Briscoe/Fdr #4</w:t>
            </w:r>
          </w:p>
        </w:tc>
      </w:tr>
      <w:tr w:rsidR="00166AF7" w:rsidRPr="003D6CBA" w14:paraId="69A26470" w14:textId="77777777" w:rsidTr="00F34E1A">
        <w:trPr>
          <w:jc w:val="center"/>
        </w:trPr>
        <w:tc>
          <w:tcPr>
            <w:tcW w:w="2394" w:type="dxa"/>
          </w:tcPr>
          <w:p w14:paraId="5075796A" w14:textId="77777777" w:rsidR="00166AF7" w:rsidRPr="003D6CBA" w:rsidRDefault="00844975" w:rsidP="00F34E1A">
            <w:pPr>
              <w:rPr>
                <w:rFonts w:ascii="Calibri" w:hAnsi="Calibri" w:cs="Calibri"/>
              </w:rPr>
            </w:pPr>
            <w:r w:rsidRPr="003D6CBA">
              <w:rPr>
                <w:rFonts w:ascii="Calibri" w:hAnsi="Calibri" w:cs="Calibri"/>
              </w:rPr>
              <w:t>Kathy Beahn</w:t>
            </w:r>
          </w:p>
        </w:tc>
        <w:tc>
          <w:tcPr>
            <w:tcW w:w="2394" w:type="dxa"/>
          </w:tcPr>
          <w:p w14:paraId="45BFA941" w14:textId="77777777" w:rsidR="00166AF7" w:rsidRPr="00C06B49" w:rsidRDefault="00844975" w:rsidP="00E61F6E">
            <w:pPr>
              <w:jc w:val="center"/>
              <w:rPr>
                <w:rFonts w:ascii="Calibri" w:hAnsi="Calibri" w:cs="Calibri"/>
                <w:highlight w:val="black"/>
              </w:rPr>
            </w:pPr>
            <w:r w:rsidRPr="00C06B49">
              <w:rPr>
                <w:rFonts w:ascii="Calibri" w:hAnsi="Calibri" w:cs="Calibri"/>
                <w:highlight w:val="black"/>
              </w:rPr>
              <w:t>806-323-9655</w:t>
            </w:r>
          </w:p>
        </w:tc>
        <w:tc>
          <w:tcPr>
            <w:tcW w:w="2394" w:type="dxa"/>
          </w:tcPr>
          <w:p w14:paraId="64CD02F8" w14:textId="77777777" w:rsidR="00166AF7" w:rsidRPr="003D6CBA" w:rsidRDefault="00844975" w:rsidP="00E61F6E">
            <w:pPr>
              <w:jc w:val="center"/>
              <w:rPr>
                <w:rFonts w:ascii="Calibri" w:hAnsi="Calibri" w:cs="Calibri"/>
              </w:rPr>
            </w:pPr>
            <w:r w:rsidRPr="003D6CBA">
              <w:rPr>
                <w:rFonts w:ascii="Calibri" w:hAnsi="Calibri" w:cs="Calibri"/>
              </w:rPr>
              <w:t>22614600</w:t>
            </w:r>
          </w:p>
        </w:tc>
        <w:tc>
          <w:tcPr>
            <w:tcW w:w="2394" w:type="dxa"/>
          </w:tcPr>
          <w:p w14:paraId="27F7D490" w14:textId="77777777" w:rsidR="00166AF7" w:rsidRPr="003D6CBA" w:rsidRDefault="00844975" w:rsidP="00E61F6E">
            <w:pPr>
              <w:jc w:val="center"/>
              <w:rPr>
                <w:rFonts w:ascii="Calibri" w:hAnsi="Calibri" w:cs="Calibri"/>
              </w:rPr>
            </w:pPr>
            <w:r w:rsidRPr="003D6CBA">
              <w:rPr>
                <w:rFonts w:ascii="Calibri" w:hAnsi="Calibri" w:cs="Calibri"/>
              </w:rPr>
              <w:t>Briscoe/Fdr #4</w:t>
            </w:r>
          </w:p>
        </w:tc>
      </w:tr>
      <w:tr w:rsidR="00166AF7" w:rsidRPr="003D6CBA" w14:paraId="30FC733C" w14:textId="77777777" w:rsidTr="00F34E1A">
        <w:trPr>
          <w:jc w:val="center"/>
        </w:trPr>
        <w:tc>
          <w:tcPr>
            <w:tcW w:w="2394" w:type="dxa"/>
          </w:tcPr>
          <w:p w14:paraId="15F40B82" w14:textId="77777777" w:rsidR="00166AF7" w:rsidRPr="003D6CBA" w:rsidRDefault="00844975" w:rsidP="00F34E1A">
            <w:pPr>
              <w:rPr>
                <w:rFonts w:ascii="Calibri" w:hAnsi="Calibri" w:cs="Calibri"/>
              </w:rPr>
            </w:pPr>
            <w:r w:rsidRPr="003D6CBA">
              <w:rPr>
                <w:rFonts w:ascii="Calibri" w:hAnsi="Calibri" w:cs="Calibri"/>
              </w:rPr>
              <w:t>Nick Thomas Inc.</w:t>
            </w:r>
          </w:p>
        </w:tc>
        <w:tc>
          <w:tcPr>
            <w:tcW w:w="2394" w:type="dxa"/>
          </w:tcPr>
          <w:p w14:paraId="4E6A4681" w14:textId="77777777" w:rsidR="00166AF7" w:rsidRPr="00C06B49" w:rsidRDefault="00844975" w:rsidP="00E61F6E">
            <w:pPr>
              <w:jc w:val="center"/>
              <w:rPr>
                <w:rFonts w:ascii="Calibri" w:hAnsi="Calibri" w:cs="Calibri"/>
                <w:highlight w:val="black"/>
              </w:rPr>
            </w:pPr>
            <w:r w:rsidRPr="00C06B49">
              <w:rPr>
                <w:rFonts w:ascii="Calibri" w:hAnsi="Calibri" w:cs="Calibri"/>
                <w:highlight w:val="black"/>
              </w:rPr>
              <w:t>806-323-9111</w:t>
            </w:r>
          </w:p>
        </w:tc>
        <w:tc>
          <w:tcPr>
            <w:tcW w:w="2394" w:type="dxa"/>
          </w:tcPr>
          <w:p w14:paraId="5E1F9941" w14:textId="77777777" w:rsidR="00166AF7" w:rsidRPr="003D6CBA" w:rsidRDefault="00844975" w:rsidP="00E61F6E">
            <w:pPr>
              <w:jc w:val="center"/>
              <w:rPr>
                <w:rFonts w:ascii="Calibri" w:hAnsi="Calibri" w:cs="Calibri"/>
              </w:rPr>
            </w:pPr>
            <w:r w:rsidRPr="003D6CBA">
              <w:rPr>
                <w:rFonts w:ascii="Calibri" w:hAnsi="Calibri" w:cs="Calibri"/>
              </w:rPr>
              <w:t>22329801</w:t>
            </w:r>
          </w:p>
        </w:tc>
        <w:tc>
          <w:tcPr>
            <w:tcW w:w="2394" w:type="dxa"/>
          </w:tcPr>
          <w:p w14:paraId="7D473D02" w14:textId="77777777" w:rsidR="00166AF7" w:rsidRPr="003D6CBA" w:rsidRDefault="00844975" w:rsidP="00E61F6E">
            <w:pPr>
              <w:jc w:val="center"/>
              <w:rPr>
                <w:rFonts w:ascii="Calibri" w:hAnsi="Calibri" w:cs="Calibri"/>
              </w:rPr>
            </w:pPr>
            <w:r w:rsidRPr="003D6CBA">
              <w:rPr>
                <w:rFonts w:ascii="Calibri" w:hAnsi="Calibri" w:cs="Calibri"/>
              </w:rPr>
              <w:t>Briscoe/Fdr #2</w:t>
            </w:r>
          </w:p>
        </w:tc>
      </w:tr>
      <w:tr w:rsidR="00743186" w:rsidRPr="003D6CBA" w14:paraId="0BB35915" w14:textId="77777777" w:rsidTr="00F34E1A">
        <w:trPr>
          <w:jc w:val="center"/>
        </w:trPr>
        <w:tc>
          <w:tcPr>
            <w:tcW w:w="2394" w:type="dxa"/>
          </w:tcPr>
          <w:p w14:paraId="5FDD81DD" w14:textId="77777777" w:rsidR="00743186" w:rsidRPr="003D6CBA" w:rsidRDefault="00844975" w:rsidP="00F34E1A">
            <w:pPr>
              <w:rPr>
                <w:rFonts w:ascii="Calibri" w:hAnsi="Calibri" w:cs="Calibri"/>
              </w:rPr>
            </w:pPr>
            <w:r w:rsidRPr="003D6CBA">
              <w:rPr>
                <w:rFonts w:ascii="Calibri" w:hAnsi="Calibri" w:cs="Calibri"/>
              </w:rPr>
              <w:t>Elvin Meadows</w:t>
            </w:r>
          </w:p>
        </w:tc>
        <w:tc>
          <w:tcPr>
            <w:tcW w:w="2394" w:type="dxa"/>
          </w:tcPr>
          <w:p w14:paraId="4FCBD68C" w14:textId="77777777" w:rsidR="00743186" w:rsidRPr="00C06B49" w:rsidRDefault="00844975" w:rsidP="00E61F6E">
            <w:pPr>
              <w:jc w:val="center"/>
              <w:rPr>
                <w:rFonts w:ascii="Calibri" w:hAnsi="Calibri" w:cs="Calibri"/>
                <w:highlight w:val="black"/>
              </w:rPr>
            </w:pPr>
            <w:r w:rsidRPr="00C06B49">
              <w:rPr>
                <w:rFonts w:ascii="Calibri" w:hAnsi="Calibri" w:cs="Calibri"/>
                <w:highlight w:val="black"/>
              </w:rPr>
              <w:t>806-323-6049</w:t>
            </w:r>
          </w:p>
        </w:tc>
        <w:tc>
          <w:tcPr>
            <w:tcW w:w="2394" w:type="dxa"/>
          </w:tcPr>
          <w:p w14:paraId="59F29BD7" w14:textId="77777777" w:rsidR="00743186" w:rsidRPr="003D6CBA" w:rsidRDefault="00844975" w:rsidP="00E61F6E">
            <w:pPr>
              <w:jc w:val="center"/>
              <w:rPr>
                <w:rFonts w:ascii="Calibri" w:hAnsi="Calibri" w:cs="Calibri"/>
              </w:rPr>
            </w:pPr>
            <w:r w:rsidRPr="003D6CBA">
              <w:rPr>
                <w:rFonts w:ascii="Calibri" w:hAnsi="Calibri" w:cs="Calibri"/>
              </w:rPr>
              <w:t>4347100</w:t>
            </w:r>
          </w:p>
        </w:tc>
        <w:tc>
          <w:tcPr>
            <w:tcW w:w="2394" w:type="dxa"/>
          </w:tcPr>
          <w:p w14:paraId="4B515EEC" w14:textId="77777777" w:rsidR="00743186" w:rsidRPr="003D6CBA" w:rsidRDefault="00844975" w:rsidP="00E61F6E">
            <w:pPr>
              <w:jc w:val="center"/>
              <w:rPr>
                <w:rFonts w:ascii="Calibri" w:hAnsi="Calibri" w:cs="Calibri"/>
              </w:rPr>
            </w:pPr>
            <w:r w:rsidRPr="003D6CBA">
              <w:rPr>
                <w:rFonts w:ascii="Calibri" w:hAnsi="Calibri" w:cs="Calibri"/>
              </w:rPr>
              <w:t>Meadows/Fdr #2</w:t>
            </w:r>
          </w:p>
        </w:tc>
      </w:tr>
      <w:tr w:rsidR="00166AF7" w:rsidRPr="003D6CBA" w14:paraId="4E5A4599" w14:textId="77777777" w:rsidTr="00F34E1A">
        <w:trPr>
          <w:jc w:val="center"/>
        </w:trPr>
        <w:tc>
          <w:tcPr>
            <w:tcW w:w="2394" w:type="dxa"/>
          </w:tcPr>
          <w:p w14:paraId="7A6D29D5" w14:textId="77777777" w:rsidR="00166AF7" w:rsidRPr="003D6CBA" w:rsidRDefault="00166AF7" w:rsidP="00F34E1A">
            <w:pPr>
              <w:rPr>
                <w:rFonts w:ascii="Calibri" w:hAnsi="Calibri" w:cs="Calibri"/>
              </w:rPr>
            </w:pPr>
          </w:p>
        </w:tc>
        <w:tc>
          <w:tcPr>
            <w:tcW w:w="2394" w:type="dxa"/>
          </w:tcPr>
          <w:p w14:paraId="48EABADA" w14:textId="77777777" w:rsidR="00166AF7" w:rsidRPr="003D6CBA" w:rsidRDefault="00166AF7" w:rsidP="00E61F6E">
            <w:pPr>
              <w:jc w:val="center"/>
              <w:rPr>
                <w:rFonts w:ascii="Calibri" w:hAnsi="Calibri" w:cs="Calibri"/>
              </w:rPr>
            </w:pPr>
          </w:p>
        </w:tc>
        <w:tc>
          <w:tcPr>
            <w:tcW w:w="2394" w:type="dxa"/>
          </w:tcPr>
          <w:p w14:paraId="700F1B61" w14:textId="77777777" w:rsidR="00166AF7" w:rsidRPr="003D6CBA" w:rsidRDefault="00166AF7" w:rsidP="00E61F6E">
            <w:pPr>
              <w:jc w:val="center"/>
              <w:rPr>
                <w:rFonts w:ascii="Calibri" w:hAnsi="Calibri" w:cs="Calibri"/>
              </w:rPr>
            </w:pPr>
          </w:p>
        </w:tc>
        <w:tc>
          <w:tcPr>
            <w:tcW w:w="2394" w:type="dxa"/>
          </w:tcPr>
          <w:p w14:paraId="0E9A3E72" w14:textId="77777777" w:rsidR="00166AF7" w:rsidRPr="003D6CBA" w:rsidRDefault="00166AF7" w:rsidP="00E61F6E">
            <w:pPr>
              <w:jc w:val="center"/>
              <w:rPr>
                <w:rFonts w:ascii="Calibri" w:hAnsi="Calibri" w:cs="Calibri"/>
              </w:rPr>
            </w:pPr>
          </w:p>
        </w:tc>
      </w:tr>
      <w:tr w:rsidR="00166AF7" w:rsidRPr="003D6CBA" w14:paraId="189F4F73" w14:textId="77777777" w:rsidTr="00F34E1A">
        <w:trPr>
          <w:jc w:val="center"/>
        </w:trPr>
        <w:tc>
          <w:tcPr>
            <w:tcW w:w="2394" w:type="dxa"/>
          </w:tcPr>
          <w:p w14:paraId="782CE289" w14:textId="77777777" w:rsidR="00166AF7" w:rsidRPr="003D6CBA" w:rsidRDefault="00166AF7" w:rsidP="00F34E1A">
            <w:pPr>
              <w:rPr>
                <w:rFonts w:ascii="Calibri" w:hAnsi="Calibri" w:cs="Calibri"/>
              </w:rPr>
            </w:pPr>
          </w:p>
        </w:tc>
        <w:tc>
          <w:tcPr>
            <w:tcW w:w="2394" w:type="dxa"/>
          </w:tcPr>
          <w:p w14:paraId="6CFB8772" w14:textId="77777777" w:rsidR="00166AF7" w:rsidRPr="003D6CBA" w:rsidRDefault="00166AF7" w:rsidP="00E61F6E">
            <w:pPr>
              <w:jc w:val="center"/>
              <w:rPr>
                <w:rFonts w:ascii="Calibri" w:hAnsi="Calibri" w:cs="Calibri"/>
              </w:rPr>
            </w:pPr>
          </w:p>
        </w:tc>
        <w:tc>
          <w:tcPr>
            <w:tcW w:w="2394" w:type="dxa"/>
          </w:tcPr>
          <w:p w14:paraId="08880CFD" w14:textId="77777777" w:rsidR="00166AF7" w:rsidRPr="003D6CBA" w:rsidRDefault="00166AF7" w:rsidP="00E61F6E">
            <w:pPr>
              <w:jc w:val="center"/>
              <w:rPr>
                <w:rFonts w:ascii="Calibri" w:hAnsi="Calibri" w:cs="Calibri"/>
              </w:rPr>
            </w:pPr>
          </w:p>
        </w:tc>
        <w:tc>
          <w:tcPr>
            <w:tcW w:w="2394" w:type="dxa"/>
          </w:tcPr>
          <w:p w14:paraId="66670107" w14:textId="77777777" w:rsidR="00166AF7" w:rsidRPr="003D6CBA" w:rsidRDefault="00166AF7" w:rsidP="00E61F6E">
            <w:pPr>
              <w:jc w:val="center"/>
              <w:rPr>
                <w:rFonts w:ascii="Calibri" w:hAnsi="Calibri" w:cs="Calibri"/>
              </w:rPr>
            </w:pPr>
          </w:p>
        </w:tc>
      </w:tr>
    </w:tbl>
    <w:p w14:paraId="32B7A374" w14:textId="77777777" w:rsidR="00B81666" w:rsidRPr="003D6CBA" w:rsidRDefault="00B81666" w:rsidP="00247BA2">
      <w:pPr>
        <w:pStyle w:val="Heading2"/>
        <w:jc w:val="center"/>
        <w:rPr>
          <w:rFonts w:ascii="Calibri" w:hAnsi="Calibri" w:cs="Calibri"/>
          <w:sz w:val="28"/>
          <w:szCs w:val="28"/>
        </w:rPr>
      </w:pPr>
    </w:p>
    <w:p w14:paraId="4A066737" w14:textId="77777777" w:rsidR="00247BA2" w:rsidRPr="003D6CBA" w:rsidRDefault="00247BA2" w:rsidP="00247BA2">
      <w:pPr>
        <w:pStyle w:val="Heading2"/>
        <w:jc w:val="center"/>
        <w:rPr>
          <w:rFonts w:ascii="Calibri" w:hAnsi="Calibri" w:cs="Calibri"/>
          <w:sz w:val="24"/>
        </w:rPr>
      </w:pPr>
      <w:bookmarkStart w:id="258" w:name="_Toc98239833"/>
      <w:r w:rsidRPr="003D6CBA">
        <w:rPr>
          <w:rFonts w:ascii="Calibri" w:hAnsi="Calibri" w:cs="Calibri"/>
          <w:sz w:val="28"/>
          <w:szCs w:val="28"/>
        </w:rPr>
        <w:t>Municipal</w:t>
      </w:r>
      <w:r w:rsidRPr="003D6CBA">
        <w:rPr>
          <w:rFonts w:ascii="Calibri" w:hAnsi="Calibri" w:cs="Calibri"/>
        </w:rPr>
        <w:t xml:space="preserve"> </w:t>
      </w:r>
      <w:r w:rsidRPr="003D6CBA">
        <w:rPr>
          <w:rFonts w:ascii="Calibri" w:hAnsi="Calibri" w:cs="Calibri"/>
          <w:sz w:val="24"/>
        </w:rPr>
        <w:t>Critical Loads</w:t>
      </w:r>
      <w:bookmarkEnd w:id="258"/>
    </w:p>
    <w:p w14:paraId="72B28D28" w14:textId="77777777" w:rsidR="00247BA2" w:rsidRPr="003D6CBA" w:rsidRDefault="00247BA2" w:rsidP="00247BA2">
      <w:pPr>
        <w:rPr>
          <w:rFonts w:ascii="Calibri" w:hAnsi="Calibri"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2342"/>
        <w:gridCol w:w="2331"/>
        <w:gridCol w:w="2334"/>
      </w:tblGrid>
      <w:tr w:rsidR="00247BA2" w:rsidRPr="003D6CBA" w14:paraId="688D5A95" w14:textId="77777777" w:rsidTr="00D94E4A">
        <w:trPr>
          <w:trHeight w:hRule="exact" w:val="774"/>
          <w:jc w:val="center"/>
        </w:trPr>
        <w:tc>
          <w:tcPr>
            <w:tcW w:w="2394" w:type="dxa"/>
            <w:vAlign w:val="center"/>
          </w:tcPr>
          <w:p w14:paraId="46DE321D" w14:textId="77777777" w:rsidR="00247BA2" w:rsidRPr="003D6CBA" w:rsidRDefault="00247BA2" w:rsidP="00D94E4A">
            <w:pPr>
              <w:jc w:val="center"/>
              <w:rPr>
                <w:rFonts w:ascii="Calibri" w:hAnsi="Calibri" w:cs="Calibri"/>
                <w:bCs/>
                <w:sz w:val="20"/>
                <w:szCs w:val="20"/>
              </w:rPr>
            </w:pPr>
            <w:r w:rsidRPr="003D6CBA">
              <w:rPr>
                <w:rFonts w:ascii="Calibri" w:hAnsi="Calibri" w:cs="Calibri"/>
                <w:bCs/>
                <w:sz w:val="20"/>
                <w:szCs w:val="20"/>
              </w:rPr>
              <w:t>Name / facility</w:t>
            </w:r>
          </w:p>
        </w:tc>
        <w:tc>
          <w:tcPr>
            <w:tcW w:w="2394" w:type="dxa"/>
            <w:vAlign w:val="center"/>
          </w:tcPr>
          <w:p w14:paraId="553562AB" w14:textId="77777777" w:rsidR="00247BA2" w:rsidRPr="003D6CBA" w:rsidRDefault="001E201B" w:rsidP="00D94E4A">
            <w:pPr>
              <w:jc w:val="center"/>
              <w:rPr>
                <w:rFonts w:ascii="Calibri" w:hAnsi="Calibri" w:cs="Calibri"/>
                <w:bCs/>
                <w:sz w:val="20"/>
                <w:szCs w:val="20"/>
              </w:rPr>
            </w:pPr>
            <w:r w:rsidRPr="003D6CBA">
              <w:rPr>
                <w:rFonts w:ascii="Calibri" w:hAnsi="Calibri" w:cs="Calibri"/>
                <w:bCs/>
                <w:sz w:val="20"/>
                <w:szCs w:val="20"/>
              </w:rPr>
              <w:t>Account Number</w:t>
            </w:r>
          </w:p>
        </w:tc>
        <w:tc>
          <w:tcPr>
            <w:tcW w:w="2394" w:type="dxa"/>
            <w:vAlign w:val="center"/>
          </w:tcPr>
          <w:p w14:paraId="7C1715AE" w14:textId="77777777" w:rsidR="00247BA2" w:rsidRPr="003D6CBA" w:rsidRDefault="008737D9" w:rsidP="00D94E4A">
            <w:pPr>
              <w:jc w:val="center"/>
              <w:rPr>
                <w:rFonts w:ascii="Calibri" w:hAnsi="Calibri" w:cs="Calibri"/>
                <w:bCs/>
                <w:sz w:val="20"/>
                <w:szCs w:val="20"/>
              </w:rPr>
            </w:pPr>
            <w:r w:rsidRPr="003D6CBA">
              <w:rPr>
                <w:rFonts w:ascii="Calibri" w:hAnsi="Calibri" w:cs="Calibri"/>
                <w:bCs/>
                <w:sz w:val="20"/>
                <w:szCs w:val="20"/>
              </w:rPr>
              <w:t>Generator on site</w:t>
            </w:r>
          </w:p>
        </w:tc>
        <w:tc>
          <w:tcPr>
            <w:tcW w:w="2394" w:type="dxa"/>
            <w:vAlign w:val="center"/>
          </w:tcPr>
          <w:p w14:paraId="1CA7B311" w14:textId="77777777" w:rsidR="00247BA2" w:rsidRPr="003D6CBA" w:rsidRDefault="008737D9" w:rsidP="00D94E4A">
            <w:pPr>
              <w:jc w:val="center"/>
              <w:rPr>
                <w:rFonts w:ascii="Calibri" w:hAnsi="Calibri" w:cs="Calibri"/>
                <w:bCs/>
                <w:sz w:val="20"/>
                <w:szCs w:val="20"/>
              </w:rPr>
            </w:pPr>
            <w:r w:rsidRPr="003D6CBA">
              <w:rPr>
                <w:rFonts w:ascii="Calibri" w:hAnsi="Calibri" w:cs="Calibri"/>
                <w:bCs/>
                <w:sz w:val="20"/>
                <w:szCs w:val="20"/>
              </w:rPr>
              <w:t>Emergency Contact</w:t>
            </w:r>
            <w:r w:rsidR="00856052" w:rsidRPr="003D6CBA">
              <w:rPr>
                <w:rFonts w:ascii="Calibri" w:hAnsi="Calibri" w:cs="Calibri"/>
                <w:bCs/>
                <w:sz w:val="20"/>
                <w:szCs w:val="20"/>
              </w:rPr>
              <w:t xml:space="preserve"> </w:t>
            </w:r>
            <w:r w:rsidRPr="003D6CBA">
              <w:rPr>
                <w:rFonts w:ascii="Calibri" w:hAnsi="Calibri" w:cs="Calibri"/>
                <w:bCs/>
                <w:sz w:val="20"/>
                <w:szCs w:val="20"/>
              </w:rPr>
              <w:t>806</w:t>
            </w:r>
            <w:r w:rsidR="00856052" w:rsidRPr="003D6CBA">
              <w:rPr>
                <w:rFonts w:ascii="Calibri" w:hAnsi="Calibri" w:cs="Calibri"/>
                <w:bCs/>
                <w:sz w:val="20"/>
                <w:szCs w:val="20"/>
              </w:rPr>
              <w:t>-443-6967</w:t>
            </w:r>
          </w:p>
        </w:tc>
      </w:tr>
      <w:tr w:rsidR="00247BA2" w:rsidRPr="003D6CBA" w14:paraId="0ECC86BA" w14:textId="77777777" w:rsidTr="00D94E4A">
        <w:trPr>
          <w:jc w:val="center"/>
        </w:trPr>
        <w:tc>
          <w:tcPr>
            <w:tcW w:w="2394" w:type="dxa"/>
          </w:tcPr>
          <w:p w14:paraId="11D8E3F1" w14:textId="77777777" w:rsidR="00247BA2" w:rsidRPr="003D6CBA" w:rsidRDefault="00247BA2" w:rsidP="00D94E4A">
            <w:pPr>
              <w:rPr>
                <w:rFonts w:ascii="Calibri" w:hAnsi="Calibri" w:cs="Calibri"/>
              </w:rPr>
            </w:pPr>
            <w:r w:rsidRPr="003D6CBA">
              <w:rPr>
                <w:rFonts w:ascii="Calibri" w:hAnsi="Calibri" w:cs="Calibri"/>
              </w:rPr>
              <w:t>Perryton Well #5</w:t>
            </w:r>
          </w:p>
        </w:tc>
        <w:tc>
          <w:tcPr>
            <w:tcW w:w="2394" w:type="dxa"/>
          </w:tcPr>
          <w:p w14:paraId="48AD57E9" w14:textId="77777777" w:rsidR="00247BA2" w:rsidRPr="003D6CBA" w:rsidRDefault="001E201B" w:rsidP="00A15898">
            <w:pPr>
              <w:jc w:val="center"/>
              <w:rPr>
                <w:rFonts w:ascii="Calibri" w:hAnsi="Calibri" w:cs="Calibri"/>
                <w:b/>
                <w:bCs/>
              </w:rPr>
            </w:pPr>
            <w:r w:rsidRPr="003D6CBA">
              <w:rPr>
                <w:rFonts w:ascii="Calibri" w:hAnsi="Calibri" w:cs="Calibri"/>
                <w:b/>
                <w:bCs/>
              </w:rPr>
              <w:t>5224100</w:t>
            </w:r>
          </w:p>
        </w:tc>
        <w:tc>
          <w:tcPr>
            <w:tcW w:w="2394" w:type="dxa"/>
          </w:tcPr>
          <w:p w14:paraId="3D126ACC" w14:textId="77777777" w:rsidR="00247BA2" w:rsidRPr="003D6CBA" w:rsidRDefault="008737D9" w:rsidP="008737D9">
            <w:pPr>
              <w:jc w:val="center"/>
              <w:rPr>
                <w:rFonts w:ascii="Calibri" w:hAnsi="Calibri" w:cs="Calibri"/>
                <w:b/>
                <w:bCs/>
              </w:rPr>
            </w:pPr>
            <w:r w:rsidRPr="003D6CBA">
              <w:rPr>
                <w:rFonts w:ascii="Calibri" w:hAnsi="Calibri" w:cs="Calibri"/>
                <w:b/>
                <w:bCs/>
              </w:rPr>
              <w:t>X</w:t>
            </w:r>
          </w:p>
        </w:tc>
        <w:tc>
          <w:tcPr>
            <w:tcW w:w="2394" w:type="dxa"/>
          </w:tcPr>
          <w:p w14:paraId="0697F632" w14:textId="77777777" w:rsidR="00247BA2" w:rsidRPr="003D6CBA" w:rsidRDefault="00856052" w:rsidP="001A748B">
            <w:pPr>
              <w:jc w:val="center"/>
              <w:rPr>
                <w:rFonts w:ascii="Calibri" w:hAnsi="Calibri" w:cs="Calibri"/>
              </w:rPr>
            </w:pPr>
            <w:r w:rsidRPr="003D6CBA">
              <w:rPr>
                <w:rFonts w:ascii="Calibri" w:hAnsi="Calibri" w:cs="Calibri"/>
              </w:rPr>
              <w:t>Brandon Knapp</w:t>
            </w:r>
          </w:p>
        </w:tc>
      </w:tr>
      <w:tr w:rsidR="00856052" w:rsidRPr="003D6CBA" w14:paraId="682845F7" w14:textId="77777777" w:rsidTr="00D94E4A">
        <w:trPr>
          <w:jc w:val="center"/>
        </w:trPr>
        <w:tc>
          <w:tcPr>
            <w:tcW w:w="2394" w:type="dxa"/>
          </w:tcPr>
          <w:p w14:paraId="575947A3" w14:textId="77777777" w:rsidR="00856052" w:rsidRPr="003D6CBA" w:rsidRDefault="00856052" w:rsidP="00856052">
            <w:pPr>
              <w:rPr>
                <w:rFonts w:ascii="Calibri" w:hAnsi="Calibri" w:cs="Calibri"/>
                <w:b/>
                <w:bCs/>
              </w:rPr>
            </w:pPr>
            <w:r w:rsidRPr="003D6CBA">
              <w:rPr>
                <w:rFonts w:ascii="Calibri" w:hAnsi="Calibri" w:cs="Calibri"/>
              </w:rPr>
              <w:t>Perryton Well #6</w:t>
            </w:r>
          </w:p>
        </w:tc>
        <w:tc>
          <w:tcPr>
            <w:tcW w:w="2394" w:type="dxa"/>
          </w:tcPr>
          <w:p w14:paraId="171E2FA7" w14:textId="77777777" w:rsidR="00856052" w:rsidRPr="003D6CBA" w:rsidRDefault="001E201B" w:rsidP="00A15898">
            <w:pPr>
              <w:jc w:val="center"/>
              <w:rPr>
                <w:rFonts w:ascii="Calibri" w:hAnsi="Calibri" w:cs="Calibri"/>
                <w:b/>
                <w:bCs/>
              </w:rPr>
            </w:pPr>
            <w:r w:rsidRPr="003D6CBA">
              <w:rPr>
                <w:rFonts w:ascii="Calibri" w:hAnsi="Calibri" w:cs="Calibri"/>
                <w:b/>
                <w:bCs/>
              </w:rPr>
              <w:t>5225800</w:t>
            </w:r>
          </w:p>
        </w:tc>
        <w:tc>
          <w:tcPr>
            <w:tcW w:w="2394" w:type="dxa"/>
          </w:tcPr>
          <w:p w14:paraId="7C16E1AC" w14:textId="77777777" w:rsidR="00856052" w:rsidRPr="003D6CBA" w:rsidRDefault="00856052" w:rsidP="00856052">
            <w:pPr>
              <w:rPr>
                <w:rFonts w:ascii="Calibri" w:hAnsi="Calibri" w:cs="Calibri"/>
                <w:b/>
                <w:bCs/>
              </w:rPr>
            </w:pPr>
          </w:p>
        </w:tc>
        <w:tc>
          <w:tcPr>
            <w:tcW w:w="2394" w:type="dxa"/>
          </w:tcPr>
          <w:p w14:paraId="14DC72AE" w14:textId="77777777" w:rsidR="00856052" w:rsidRPr="003D6CBA" w:rsidRDefault="00856052" w:rsidP="001A748B">
            <w:pPr>
              <w:jc w:val="center"/>
              <w:rPr>
                <w:rFonts w:ascii="Calibri" w:hAnsi="Calibri" w:cs="Calibri"/>
                <w:b/>
                <w:bCs/>
              </w:rPr>
            </w:pPr>
            <w:r w:rsidRPr="003D6CBA">
              <w:rPr>
                <w:rFonts w:ascii="Calibri" w:hAnsi="Calibri" w:cs="Calibri"/>
              </w:rPr>
              <w:t>Brandon Knapp</w:t>
            </w:r>
          </w:p>
        </w:tc>
      </w:tr>
      <w:tr w:rsidR="00856052" w:rsidRPr="003D6CBA" w14:paraId="55AAEB43" w14:textId="77777777" w:rsidTr="00D94E4A">
        <w:trPr>
          <w:jc w:val="center"/>
        </w:trPr>
        <w:tc>
          <w:tcPr>
            <w:tcW w:w="2394" w:type="dxa"/>
          </w:tcPr>
          <w:p w14:paraId="6C10FCE1" w14:textId="77777777" w:rsidR="00856052" w:rsidRPr="003D6CBA" w:rsidRDefault="00856052" w:rsidP="00856052">
            <w:pPr>
              <w:rPr>
                <w:rFonts w:ascii="Calibri" w:hAnsi="Calibri" w:cs="Calibri"/>
                <w:b/>
                <w:bCs/>
              </w:rPr>
            </w:pPr>
            <w:r w:rsidRPr="003D6CBA">
              <w:rPr>
                <w:rFonts w:ascii="Calibri" w:hAnsi="Calibri" w:cs="Calibri"/>
              </w:rPr>
              <w:t>Perryton Well #7</w:t>
            </w:r>
          </w:p>
        </w:tc>
        <w:tc>
          <w:tcPr>
            <w:tcW w:w="2394" w:type="dxa"/>
          </w:tcPr>
          <w:p w14:paraId="62C23002" w14:textId="77777777" w:rsidR="00856052" w:rsidRPr="003D6CBA" w:rsidRDefault="002C34CB" w:rsidP="00A15898">
            <w:pPr>
              <w:jc w:val="center"/>
              <w:rPr>
                <w:rFonts w:ascii="Calibri" w:hAnsi="Calibri" w:cs="Calibri"/>
                <w:b/>
                <w:bCs/>
              </w:rPr>
            </w:pPr>
            <w:r w:rsidRPr="003D6CBA">
              <w:rPr>
                <w:rFonts w:ascii="Calibri" w:hAnsi="Calibri" w:cs="Calibri"/>
                <w:b/>
                <w:bCs/>
              </w:rPr>
              <w:t>To be completed</w:t>
            </w:r>
          </w:p>
        </w:tc>
        <w:tc>
          <w:tcPr>
            <w:tcW w:w="2394" w:type="dxa"/>
          </w:tcPr>
          <w:p w14:paraId="4EB8A8B3" w14:textId="77777777" w:rsidR="00856052" w:rsidRPr="003D6CBA" w:rsidRDefault="00856052" w:rsidP="00856052">
            <w:pPr>
              <w:rPr>
                <w:rFonts w:ascii="Calibri" w:hAnsi="Calibri" w:cs="Calibri"/>
                <w:b/>
                <w:bCs/>
              </w:rPr>
            </w:pPr>
          </w:p>
        </w:tc>
        <w:tc>
          <w:tcPr>
            <w:tcW w:w="2394" w:type="dxa"/>
          </w:tcPr>
          <w:p w14:paraId="1D2CAB0E" w14:textId="77777777" w:rsidR="00856052" w:rsidRPr="003D6CBA" w:rsidRDefault="00856052" w:rsidP="001A748B">
            <w:pPr>
              <w:jc w:val="center"/>
              <w:rPr>
                <w:rFonts w:ascii="Calibri" w:hAnsi="Calibri" w:cs="Calibri"/>
                <w:b/>
                <w:bCs/>
              </w:rPr>
            </w:pPr>
            <w:r w:rsidRPr="003D6CBA">
              <w:rPr>
                <w:rFonts w:ascii="Calibri" w:hAnsi="Calibri" w:cs="Calibri"/>
              </w:rPr>
              <w:t>Brandon Knapp</w:t>
            </w:r>
          </w:p>
        </w:tc>
      </w:tr>
      <w:tr w:rsidR="00856052" w:rsidRPr="003D6CBA" w14:paraId="3BDCBDB1" w14:textId="77777777" w:rsidTr="00D94E4A">
        <w:trPr>
          <w:jc w:val="center"/>
        </w:trPr>
        <w:tc>
          <w:tcPr>
            <w:tcW w:w="2394" w:type="dxa"/>
          </w:tcPr>
          <w:p w14:paraId="19104581" w14:textId="77777777" w:rsidR="00856052" w:rsidRPr="003D6CBA" w:rsidRDefault="00856052" w:rsidP="00856052">
            <w:pPr>
              <w:rPr>
                <w:rFonts w:ascii="Calibri" w:hAnsi="Calibri" w:cs="Calibri"/>
                <w:b/>
                <w:bCs/>
              </w:rPr>
            </w:pPr>
            <w:r w:rsidRPr="003D6CBA">
              <w:rPr>
                <w:rFonts w:ascii="Calibri" w:hAnsi="Calibri" w:cs="Calibri"/>
              </w:rPr>
              <w:t>Perryton Well #8</w:t>
            </w:r>
          </w:p>
        </w:tc>
        <w:tc>
          <w:tcPr>
            <w:tcW w:w="2394" w:type="dxa"/>
          </w:tcPr>
          <w:p w14:paraId="20472960" w14:textId="77777777" w:rsidR="00856052" w:rsidRPr="003D6CBA" w:rsidRDefault="001E201B" w:rsidP="00A15898">
            <w:pPr>
              <w:jc w:val="center"/>
              <w:rPr>
                <w:rFonts w:ascii="Calibri" w:hAnsi="Calibri" w:cs="Calibri"/>
                <w:b/>
                <w:bCs/>
              </w:rPr>
            </w:pPr>
            <w:r w:rsidRPr="003D6CBA">
              <w:rPr>
                <w:rFonts w:ascii="Calibri" w:hAnsi="Calibri" w:cs="Calibri"/>
                <w:b/>
                <w:bCs/>
              </w:rPr>
              <w:t>5223300</w:t>
            </w:r>
          </w:p>
        </w:tc>
        <w:tc>
          <w:tcPr>
            <w:tcW w:w="2394" w:type="dxa"/>
          </w:tcPr>
          <w:p w14:paraId="650B149A" w14:textId="77777777" w:rsidR="00856052" w:rsidRPr="003D6CBA" w:rsidRDefault="00856052" w:rsidP="00856052">
            <w:pPr>
              <w:rPr>
                <w:rFonts w:ascii="Calibri" w:hAnsi="Calibri" w:cs="Calibri"/>
                <w:b/>
                <w:bCs/>
              </w:rPr>
            </w:pPr>
          </w:p>
        </w:tc>
        <w:tc>
          <w:tcPr>
            <w:tcW w:w="2394" w:type="dxa"/>
          </w:tcPr>
          <w:p w14:paraId="752231C8" w14:textId="77777777" w:rsidR="00856052" w:rsidRPr="003D6CBA" w:rsidRDefault="00856052" w:rsidP="001A748B">
            <w:pPr>
              <w:jc w:val="center"/>
              <w:rPr>
                <w:rFonts w:ascii="Calibri" w:hAnsi="Calibri" w:cs="Calibri"/>
                <w:b/>
                <w:bCs/>
              </w:rPr>
            </w:pPr>
            <w:r w:rsidRPr="003D6CBA">
              <w:rPr>
                <w:rFonts w:ascii="Calibri" w:hAnsi="Calibri" w:cs="Calibri"/>
              </w:rPr>
              <w:t>Brandon Knapp</w:t>
            </w:r>
          </w:p>
        </w:tc>
      </w:tr>
      <w:tr w:rsidR="00856052" w:rsidRPr="003D6CBA" w14:paraId="7B4BE39C" w14:textId="77777777" w:rsidTr="00D94E4A">
        <w:trPr>
          <w:jc w:val="center"/>
        </w:trPr>
        <w:tc>
          <w:tcPr>
            <w:tcW w:w="2394" w:type="dxa"/>
          </w:tcPr>
          <w:p w14:paraId="1E6608D8" w14:textId="77777777" w:rsidR="00856052" w:rsidRPr="003D6CBA" w:rsidRDefault="00856052" w:rsidP="00856052">
            <w:pPr>
              <w:rPr>
                <w:rFonts w:ascii="Calibri" w:hAnsi="Calibri" w:cs="Calibri"/>
                <w:b/>
                <w:bCs/>
              </w:rPr>
            </w:pPr>
            <w:r w:rsidRPr="003D6CBA">
              <w:rPr>
                <w:rFonts w:ascii="Calibri" w:hAnsi="Calibri" w:cs="Calibri"/>
              </w:rPr>
              <w:t>Perryton Well #9</w:t>
            </w:r>
          </w:p>
        </w:tc>
        <w:tc>
          <w:tcPr>
            <w:tcW w:w="2394" w:type="dxa"/>
          </w:tcPr>
          <w:p w14:paraId="4B6DFC44" w14:textId="77777777" w:rsidR="00856052" w:rsidRPr="003D6CBA" w:rsidRDefault="001E201B" w:rsidP="00A15898">
            <w:pPr>
              <w:jc w:val="center"/>
              <w:rPr>
                <w:rFonts w:ascii="Calibri" w:hAnsi="Calibri" w:cs="Calibri"/>
                <w:b/>
                <w:bCs/>
              </w:rPr>
            </w:pPr>
            <w:r w:rsidRPr="003D6CBA">
              <w:rPr>
                <w:rFonts w:ascii="Calibri" w:hAnsi="Calibri" w:cs="Calibri"/>
                <w:b/>
                <w:bCs/>
              </w:rPr>
              <w:t>5226600</w:t>
            </w:r>
          </w:p>
        </w:tc>
        <w:tc>
          <w:tcPr>
            <w:tcW w:w="2394" w:type="dxa"/>
          </w:tcPr>
          <w:p w14:paraId="5573A693" w14:textId="77777777" w:rsidR="00856052" w:rsidRPr="003D6CBA" w:rsidRDefault="00856052" w:rsidP="00856052">
            <w:pPr>
              <w:rPr>
                <w:rFonts w:ascii="Calibri" w:hAnsi="Calibri" w:cs="Calibri"/>
                <w:b/>
                <w:bCs/>
              </w:rPr>
            </w:pPr>
          </w:p>
        </w:tc>
        <w:tc>
          <w:tcPr>
            <w:tcW w:w="2394" w:type="dxa"/>
          </w:tcPr>
          <w:p w14:paraId="50CA487E" w14:textId="77777777" w:rsidR="00856052" w:rsidRPr="003D6CBA" w:rsidRDefault="00856052" w:rsidP="001A748B">
            <w:pPr>
              <w:jc w:val="center"/>
              <w:rPr>
                <w:rFonts w:ascii="Calibri" w:hAnsi="Calibri" w:cs="Calibri"/>
                <w:b/>
                <w:bCs/>
              </w:rPr>
            </w:pPr>
            <w:r w:rsidRPr="003D6CBA">
              <w:rPr>
                <w:rFonts w:ascii="Calibri" w:hAnsi="Calibri" w:cs="Calibri"/>
              </w:rPr>
              <w:t>Brandon Knapp</w:t>
            </w:r>
          </w:p>
        </w:tc>
      </w:tr>
      <w:tr w:rsidR="00856052" w:rsidRPr="003D6CBA" w14:paraId="561399D5" w14:textId="77777777" w:rsidTr="00D94E4A">
        <w:trPr>
          <w:jc w:val="center"/>
        </w:trPr>
        <w:tc>
          <w:tcPr>
            <w:tcW w:w="2394" w:type="dxa"/>
          </w:tcPr>
          <w:p w14:paraId="2967CFB5" w14:textId="77777777" w:rsidR="00856052" w:rsidRPr="003D6CBA" w:rsidRDefault="00856052" w:rsidP="00856052">
            <w:pPr>
              <w:rPr>
                <w:rFonts w:ascii="Calibri" w:hAnsi="Calibri" w:cs="Calibri"/>
                <w:b/>
                <w:bCs/>
              </w:rPr>
            </w:pPr>
            <w:r w:rsidRPr="003D6CBA">
              <w:rPr>
                <w:rFonts w:ascii="Calibri" w:hAnsi="Calibri" w:cs="Calibri"/>
              </w:rPr>
              <w:t>Perryton Well #10</w:t>
            </w:r>
          </w:p>
        </w:tc>
        <w:tc>
          <w:tcPr>
            <w:tcW w:w="2394" w:type="dxa"/>
          </w:tcPr>
          <w:p w14:paraId="0E982C4C" w14:textId="77777777" w:rsidR="00856052" w:rsidRPr="003D6CBA" w:rsidRDefault="001E201B" w:rsidP="00A15898">
            <w:pPr>
              <w:jc w:val="center"/>
              <w:rPr>
                <w:rFonts w:ascii="Calibri" w:hAnsi="Calibri" w:cs="Calibri"/>
                <w:b/>
                <w:bCs/>
              </w:rPr>
            </w:pPr>
            <w:r w:rsidRPr="003D6CBA">
              <w:rPr>
                <w:rFonts w:ascii="Calibri" w:hAnsi="Calibri" w:cs="Calibri"/>
                <w:b/>
                <w:bCs/>
              </w:rPr>
              <w:t>5231600</w:t>
            </w:r>
          </w:p>
        </w:tc>
        <w:tc>
          <w:tcPr>
            <w:tcW w:w="2394" w:type="dxa"/>
          </w:tcPr>
          <w:p w14:paraId="7EE81568" w14:textId="77777777" w:rsidR="00856052" w:rsidRPr="003D6CBA" w:rsidRDefault="00856052" w:rsidP="00856052">
            <w:pPr>
              <w:jc w:val="center"/>
              <w:rPr>
                <w:rFonts w:ascii="Calibri" w:hAnsi="Calibri" w:cs="Calibri"/>
                <w:b/>
                <w:bCs/>
              </w:rPr>
            </w:pPr>
            <w:r w:rsidRPr="003D6CBA">
              <w:rPr>
                <w:rFonts w:ascii="Calibri" w:hAnsi="Calibri" w:cs="Calibri"/>
                <w:b/>
                <w:bCs/>
              </w:rPr>
              <w:t>X</w:t>
            </w:r>
          </w:p>
        </w:tc>
        <w:tc>
          <w:tcPr>
            <w:tcW w:w="2394" w:type="dxa"/>
          </w:tcPr>
          <w:p w14:paraId="288A20A8" w14:textId="77777777" w:rsidR="00856052" w:rsidRPr="003D6CBA" w:rsidRDefault="00856052" w:rsidP="001A748B">
            <w:pPr>
              <w:jc w:val="center"/>
              <w:rPr>
                <w:rFonts w:ascii="Calibri" w:hAnsi="Calibri" w:cs="Calibri"/>
                <w:b/>
                <w:bCs/>
              </w:rPr>
            </w:pPr>
            <w:r w:rsidRPr="003D6CBA">
              <w:rPr>
                <w:rFonts w:ascii="Calibri" w:hAnsi="Calibri" w:cs="Calibri"/>
              </w:rPr>
              <w:t>Brandon Knapp</w:t>
            </w:r>
          </w:p>
        </w:tc>
      </w:tr>
      <w:tr w:rsidR="00856052" w:rsidRPr="003D6CBA" w14:paraId="5129BBBC" w14:textId="77777777" w:rsidTr="00D94E4A">
        <w:trPr>
          <w:jc w:val="center"/>
        </w:trPr>
        <w:tc>
          <w:tcPr>
            <w:tcW w:w="2394" w:type="dxa"/>
          </w:tcPr>
          <w:p w14:paraId="49016130" w14:textId="77777777" w:rsidR="00856052" w:rsidRPr="003D6CBA" w:rsidRDefault="00856052" w:rsidP="00856052">
            <w:pPr>
              <w:rPr>
                <w:rFonts w:ascii="Calibri" w:hAnsi="Calibri" w:cs="Calibri"/>
                <w:b/>
                <w:bCs/>
              </w:rPr>
            </w:pPr>
            <w:r w:rsidRPr="003D6CBA">
              <w:rPr>
                <w:rFonts w:ascii="Calibri" w:hAnsi="Calibri" w:cs="Calibri"/>
              </w:rPr>
              <w:t>Perryton Well #11</w:t>
            </w:r>
          </w:p>
        </w:tc>
        <w:tc>
          <w:tcPr>
            <w:tcW w:w="2394" w:type="dxa"/>
          </w:tcPr>
          <w:p w14:paraId="54FA3BFD" w14:textId="77777777" w:rsidR="00856052" w:rsidRPr="003D6CBA" w:rsidRDefault="001E201B" w:rsidP="00A15898">
            <w:pPr>
              <w:jc w:val="center"/>
              <w:rPr>
                <w:rFonts w:ascii="Calibri" w:hAnsi="Calibri" w:cs="Calibri"/>
                <w:b/>
                <w:bCs/>
              </w:rPr>
            </w:pPr>
            <w:r w:rsidRPr="003D6CBA">
              <w:rPr>
                <w:rFonts w:ascii="Calibri" w:hAnsi="Calibri" w:cs="Calibri"/>
                <w:b/>
                <w:bCs/>
              </w:rPr>
              <w:t>5230800</w:t>
            </w:r>
          </w:p>
        </w:tc>
        <w:tc>
          <w:tcPr>
            <w:tcW w:w="2394" w:type="dxa"/>
          </w:tcPr>
          <w:p w14:paraId="1EDC32AD" w14:textId="77777777" w:rsidR="00856052" w:rsidRPr="003D6CBA" w:rsidRDefault="00856052" w:rsidP="00856052">
            <w:pPr>
              <w:jc w:val="center"/>
              <w:rPr>
                <w:rFonts w:ascii="Calibri" w:hAnsi="Calibri" w:cs="Calibri"/>
                <w:b/>
                <w:bCs/>
              </w:rPr>
            </w:pPr>
            <w:r w:rsidRPr="003D6CBA">
              <w:rPr>
                <w:rFonts w:ascii="Calibri" w:hAnsi="Calibri" w:cs="Calibri"/>
                <w:b/>
                <w:bCs/>
              </w:rPr>
              <w:t>X</w:t>
            </w:r>
          </w:p>
        </w:tc>
        <w:tc>
          <w:tcPr>
            <w:tcW w:w="2394" w:type="dxa"/>
          </w:tcPr>
          <w:p w14:paraId="0090E18E" w14:textId="77777777" w:rsidR="00856052" w:rsidRPr="003D6CBA" w:rsidRDefault="00856052" w:rsidP="001A748B">
            <w:pPr>
              <w:jc w:val="center"/>
              <w:rPr>
                <w:rFonts w:ascii="Calibri" w:hAnsi="Calibri" w:cs="Calibri"/>
                <w:b/>
                <w:bCs/>
              </w:rPr>
            </w:pPr>
            <w:r w:rsidRPr="003D6CBA">
              <w:rPr>
                <w:rFonts w:ascii="Calibri" w:hAnsi="Calibri" w:cs="Calibri"/>
              </w:rPr>
              <w:t>Brandon Knapp</w:t>
            </w:r>
          </w:p>
        </w:tc>
      </w:tr>
      <w:tr w:rsidR="00856052" w:rsidRPr="003D6CBA" w14:paraId="2335D942" w14:textId="77777777" w:rsidTr="00D94E4A">
        <w:trPr>
          <w:jc w:val="center"/>
        </w:trPr>
        <w:tc>
          <w:tcPr>
            <w:tcW w:w="2394" w:type="dxa"/>
          </w:tcPr>
          <w:p w14:paraId="4913E926" w14:textId="77777777" w:rsidR="00856052" w:rsidRPr="003D6CBA" w:rsidRDefault="00856052" w:rsidP="00856052">
            <w:pPr>
              <w:rPr>
                <w:rFonts w:ascii="Calibri" w:hAnsi="Calibri" w:cs="Calibri"/>
                <w:b/>
                <w:bCs/>
              </w:rPr>
            </w:pPr>
            <w:r w:rsidRPr="003D6CBA">
              <w:rPr>
                <w:rFonts w:ascii="Calibri" w:hAnsi="Calibri" w:cs="Calibri"/>
              </w:rPr>
              <w:t>Perryton Well #12</w:t>
            </w:r>
          </w:p>
        </w:tc>
        <w:tc>
          <w:tcPr>
            <w:tcW w:w="2394" w:type="dxa"/>
          </w:tcPr>
          <w:p w14:paraId="1BE4318C" w14:textId="77777777" w:rsidR="00856052" w:rsidRPr="003D6CBA" w:rsidRDefault="001E201B" w:rsidP="00A15898">
            <w:pPr>
              <w:jc w:val="center"/>
              <w:rPr>
                <w:rFonts w:ascii="Calibri" w:hAnsi="Calibri" w:cs="Calibri"/>
                <w:b/>
                <w:bCs/>
              </w:rPr>
            </w:pPr>
            <w:r w:rsidRPr="003D6CBA">
              <w:rPr>
                <w:rFonts w:ascii="Calibri" w:hAnsi="Calibri" w:cs="Calibri"/>
                <w:b/>
                <w:bCs/>
              </w:rPr>
              <w:t>22454701</w:t>
            </w:r>
          </w:p>
        </w:tc>
        <w:tc>
          <w:tcPr>
            <w:tcW w:w="2394" w:type="dxa"/>
          </w:tcPr>
          <w:p w14:paraId="1C4D7A10" w14:textId="77777777" w:rsidR="00856052" w:rsidRPr="003D6CBA" w:rsidRDefault="00856052" w:rsidP="00856052">
            <w:pPr>
              <w:rPr>
                <w:rFonts w:ascii="Calibri" w:hAnsi="Calibri" w:cs="Calibri"/>
                <w:b/>
                <w:bCs/>
              </w:rPr>
            </w:pPr>
          </w:p>
        </w:tc>
        <w:tc>
          <w:tcPr>
            <w:tcW w:w="2394" w:type="dxa"/>
          </w:tcPr>
          <w:p w14:paraId="6350861C" w14:textId="77777777" w:rsidR="00856052" w:rsidRPr="003D6CBA" w:rsidRDefault="00856052" w:rsidP="001A748B">
            <w:pPr>
              <w:jc w:val="center"/>
              <w:rPr>
                <w:rFonts w:ascii="Calibri" w:hAnsi="Calibri" w:cs="Calibri"/>
                <w:b/>
                <w:bCs/>
              </w:rPr>
            </w:pPr>
            <w:r w:rsidRPr="003D6CBA">
              <w:rPr>
                <w:rFonts w:ascii="Calibri" w:hAnsi="Calibri" w:cs="Calibri"/>
              </w:rPr>
              <w:t>Brandon Knapp</w:t>
            </w:r>
          </w:p>
        </w:tc>
      </w:tr>
      <w:tr w:rsidR="00856052" w:rsidRPr="003D6CBA" w14:paraId="0A5059C5" w14:textId="77777777" w:rsidTr="00D94E4A">
        <w:trPr>
          <w:jc w:val="center"/>
        </w:trPr>
        <w:tc>
          <w:tcPr>
            <w:tcW w:w="2394" w:type="dxa"/>
          </w:tcPr>
          <w:p w14:paraId="63DC80D5" w14:textId="77777777" w:rsidR="00856052" w:rsidRPr="003D6CBA" w:rsidRDefault="00856052" w:rsidP="00856052">
            <w:pPr>
              <w:rPr>
                <w:rFonts w:ascii="Calibri" w:hAnsi="Calibri" w:cs="Calibri"/>
                <w:b/>
                <w:bCs/>
              </w:rPr>
            </w:pPr>
            <w:r w:rsidRPr="003D6CBA">
              <w:rPr>
                <w:rFonts w:ascii="Calibri" w:hAnsi="Calibri" w:cs="Calibri"/>
              </w:rPr>
              <w:t>Perryton Well #13</w:t>
            </w:r>
          </w:p>
        </w:tc>
        <w:tc>
          <w:tcPr>
            <w:tcW w:w="2394" w:type="dxa"/>
          </w:tcPr>
          <w:p w14:paraId="1D474CA3" w14:textId="77777777" w:rsidR="00856052" w:rsidRPr="003D6CBA" w:rsidRDefault="001E201B" w:rsidP="00A15898">
            <w:pPr>
              <w:jc w:val="center"/>
              <w:rPr>
                <w:rFonts w:ascii="Calibri" w:hAnsi="Calibri" w:cs="Calibri"/>
                <w:b/>
                <w:bCs/>
              </w:rPr>
            </w:pPr>
            <w:r w:rsidRPr="003D6CBA">
              <w:rPr>
                <w:rFonts w:ascii="Calibri" w:hAnsi="Calibri" w:cs="Calibri"/>
                <w:b/>
                <w:bCs/>
              </w:rPr>
              <w:t>22721200</w:t>
            </w:r>
          </w:p>
        </w:tc>
        <w:tc>
          <w:tcPr>
            <w:tcW w:w="2394" w:type="dxa"/>
          </w:tcPr>
          <w:p w14:paraId="5353DA36" w14:textId="77777777" w:rsidR="00856052" w:rsidRPr="003D6CBA" w:rsidRDefault="00856052" w:rsidP="00856052">
            <w:pPr>
              <w:rPr>
                <w:rFonts w:ascii="Calibri" w:hAnsi="Calibri" w:cs="Calibri"/>
                <w:b/>
                <w:bCs/>
              </w:rPr>
            </w:pPr>
          </w:p>
        </w:tc>
        <w:tc>
          <w:tcPr>
            <w:tcW w:w="2394" w:type="dxa"/>
          </w:tcPr>
          <w:p w14:paraId="52E73104" w14:textId="77777777" w:rsidR="00856052" w:rsidRPr="003D6CBA" w:rsidRDefault="00856052" w:rsidP="001A748B">
            <w:pPr>
              <w:jc w:val="center"/>
              <w:rPr>
                <w:rFonts w:ascii="Calibri" w:hAnsi="Calibri" w:cs="Calibri"/>
                <w:b/>
                <w:bCs/>
              </w:rPr>
            </w:pPr>
            <w:r w:rsidRPr="003D6CBA">
              <w:rPr>
                <w:rFonts w:ascii="Calibri" w:hAnsi="Calibri" w:cs="Calibri"/>
              </w:rPr>
              <w:t>Brandon Knapp</w:t>
            </w:r>
          </w:p>
        </w:tc>
      </w:tr>
      <w:tr w:rsidR="00856052" w:rsidRPr="003D6CBA" w14:paraId="3EA96AA1" w14:textId="77777777" w:rsidTr="00D94E4A">
        <w:trPr>
          <w:trHeight w:val="315"/>
          <w:jc w:val="center"/>
        </w:trPr>
        <w:tc>
          <w:tcPr>
            <w:tcW w:w="2394" w:type="dxa"/>
          </w:tcPr>
          <w:p w14:paraId="4790A2F2" w14:textId="77777777" w:rsidR="00856052" w:rsidRPr="003D6CBA" w:rsidRDefault="00856052" w:rsidP="00856052">
            <w:pPr>
              <w:rPr>
                <w:rFonts w:ascii="Calibri" w:hAnsi="Calibri" w:cs="Calibri"/>
                <w:b/>
                <w:bCs/>
                <w:sz w:val="22"/>
                <w:szCs w:val="22"/>
              </w:rPr>
            </w:pPr>
            <w:r w:rsidRPr="003D6CBA">
              <w:rPr>
                <w:rFonts w:ascii="Calibri" w:hAnsi="Calibri" w:cs="Calibri"/>
                <w:sz w:val="22"/>
                <w:szCs w:val="22"/>
              </w:rPr>
              <w:t>Perryton Wastewater Treatment Plant</w:t>
            </w:r>
          </w:p>
        </w:tc>
        <w:tc>
          <w:tcPr>
            <w:tcW w:w="2394" w:type="dxa"/>
          </w:tcPr>
          <w:p w14:paraId="12C80997" w14:textId="77777777" w:rsidR="00856052" w:rsidRPr="003D6CBA" w:rsidRDefault="001E201B" w:rsidP="00A15898">
            <w:pPr>
              <w:jc w:val="center"/>
              <w:rPr>
                <w:rFonts w:ascii="Calibri" w:hAnsi="Calibri" w:cs="Calibri"/>
                <w:b/>
                <w:bCs/>
              </w:rPr>
            </w:pPr>
            <w:r w:rsidRPr="003D6CBA">
              <w:rPr>
                <w:rFonts w:ascii="Calibri" w:hAnsi="Calibri" w:cs="Calibri"/>
                <w:b/>
                <w:bCs/>
              </w:rPr>
              <w:t>21013900</w:t>
            </w:r>
          </w:p>
        </w:tc>
        <w:tc>
          <w:tcPr>
            <w:tcW w:w="2394" w:type="dxa"/>
          </w:tcPr>
          <w:p w14:paraId="1F249A02" w14:textId="77777777" w:rsidR="00856052" w:rsidRPr="003D6CBA" w:rsidRDefault="00856052" w:rsidP="00856052">
            <w:pPr>
              <w:jc w:val="center"/>
              <w:rPr>
                <w:rFonts w:ascii="Calibri" w:hAnsi="Calibri" w:cs="Calibri"/>
                <w:b/>
                <w:bCs/>
              </w:rPr>
            </w:pPr>
            <w:r w:rsidRPr="003D6CBA">
              <w:rPr>
                <w:rFonts w:ascii="Calibri" w:hAnsi="Calibri" w:cs="Calibri"/>
                <w:b/>
                <w:bCs/>
              </w:rPr>
              <w:t>X</w:t>
            </w:r>
          </w:p>
        </w:tc>
        <w:tc>
          <w:tcPr>
            <w:tcW w:w="2394" w:type="dxa"/>
          </w:tcPr>
          <w:p w14:paraId="5A350263" w14:textId="77777777" w:rsidR="00856052" w:rsidRPr="003D6CBA" w:rsidRDefault="00856052" w:rsidP="001A748B">
            <w:pPr>
              <w:jc w:val="center"/>
              <w:rPr>
                <w:rFonts w:ascii="Calibri" w:hAnsi="Calibri" w:cs="Calibri"/>
                <w:b/>
                <w:bCs/>
              </w:rPr>
            </w:pPr>
            <w:r w:rsidRPr="003D6CBA">
              <w:rPr>
                <w:rFonts w:ascii="Calibri" w:hAnsi="Calibri" w:cs="Calibri"/>
              </w:rPr>
              <w:t>Brandon Knapp Robert Holland</w:t>
            </w:r>
          </w:p>
        </w:tc>
      </w:tr>
      <w:tr w:rsidR="00856052" w:rsidRPr="003D6CBA" w14:paraId="1E4F10D7" w14:textId="77777777" w:rsidTr="00D94E4A">
        <w:trPr>
          <w:jc w:val="center"/>
        </w:trPr>
        <w:tc>
          <w:tcPr>
            <w:tcW w:w="2394" w:type="dxa"/>
          </w:tcPr>
          <w:p w14:paraId="046C7417" w14:textId="77777777" w:rsidR="00856052" w:rsidRPr="003D6CBA" w:rsidRDefault="00856052" w:rsidP="00856052">
            <w:pPr>
              <w:rPr>
                <w:rFonts w:ascii="Calibri" w:hAnsi="Calibri" w:cs="Calibri"/>
                <w:b/>
                <w:bCs/>
                <w:sz w:val="22"/>
                <w:szCs w:val="22"/>
              </w:rPr>
            </w:pPr>
            <w:r w:rsidRPr="003D6CBA">
              <w:rPr>
                <w:rFonts w:ascii="Calibri" w:hAnsi="Calibri" w:cs="Calibri"/>
                <w:sz w:val="22"/>
                <w:szCs w:val="22"/>
              </w:rPr>
              <w:lastRenderedPageBreak/>
              <w:t>Perryton SE Booster Pump Station</w:t>
            </w:r>
          </w:p>
        </w:tc>
        <w:tc>
          <w:tcPr>
            <w:tcW w:w="2394" w:type="dxa"/>
          </w:tcPr>
          <w:p w14:paraId="4FAE426A" w14:textId="77777777" w:rsidR="00856052" w:rsidRPr="003D6CBA" w:rsidRDefault="001E201B" w:rsidP="00A15898">
            <w:pPr>
              <w:jc w:val="center"/>
              <w:rPr>
                <w:rFonts w:ascii="Calibri" w:hAnsi="Calibri" w:cs="Calibri"/>
                <w:b/>
                <w:bCs/>
              </w:rPr>
            </w:pPr>
            <w:r w:rsidRPr="003D6CBA">
              <w:rPr>
                <w:rFonts w:ascii="Calibri" w:hAnsi="Calibri" w:cs="Calibri"/>
                <w:b/>
                <w:bCs/>
              </w:rPr>
              <w:t>5228200</w:t>
            </w:r>
          </w:p>
        </w:tc>
        <w:tc>
          <w:tcPr>
            <w:tcW w:w="2394" w:type="dxa"/>
          </w:tcPr>
          <w:p w14:paraId="6B36AEDA" w14:textId="77777777" w:rsidR="00856052" w:rsidRPr="003D6CBA" w:rsidRDefault="00856052" w:rsidP="00856052">
            <w:pPr>
              <w:jc w:val="center"/>
              <w:rPr>
                <w:rFonts w:ascii="Calibri" w:hAnsi="Calibri" w:cs="Calibri"/>
                <w:b/>
                <w:bCs/>
              </w:rPr>
            </w:pPr>
            <w:r w:rsidRPr="003D6CBA">
              <w:rPr>
                <w:rFonts w:ascii="Calibri" w:hAnsi="Calibri" w:cs="Calibri"/>
                <w:b/>
                <w:bCs/>
              </w:rPr>
              <w:t>X</w:t>
            </w:r>
          </w:p>
        </w:tc>
        <w:tc>
          <w:tcPr>
            <w:tcW w:w="2394" w:type="dxa"/>
          </w:tcPr>
          <w:p w14:paraId="2BDED2F0" w14:textId="77777777" w:rsidR="00856052" w:rsidRPr="003D6CBA" w:rsidRDefault="00856052" w:rsidP="001A748B">
            <w:pPr>
              <w:jc w:val="center"/>
              <w:rPr>
                <w:rFonts w:ascii="Calibri" w:hAnsi="Calibri" w:cs="Calibri"/>
                <w:b/>
                <w:bCs/>
              </w:rPr>
            </w:pPr>
            <w:r w:rsidRPr="003D6CBA">
              <w:rPr>
                <w:rFonts w:ascii="Calibri" w:hAnsi="Calibri" w:cs="Calibri"/>
              </w:rPr>
              <w:t>Brandon Knapp Robert Holland</w:t>
            </w:r>
          </w:p>
        </w:tc>
      </w:tr>
      <w:tr w:rsidR="00247BA2" w:rsidRPr="003D6CBA" w14:paraId="33DF9336" w14:textId="77777777" w:rsidTr="00D94E4A">
        <w:trPr>
          <w:jc w:val="center"/>
        </w:trPr>
        <w:tc>
          <w:tcPr>
            <w:tcW w:w="2394" w:type="dxa"/>
          </w:tcPr>
          <w:p w14:paraId="5A45BECD" w14:textId="77777777" w:rsidR="00247BA2" w:rsidRPr="003D6CBA" w:rsidRDefault="00247BA2" w:rsidP="00247BA2">
            <w:pPr>
              <w:rPr>
                <w:rFonts w:ascii="Calibri" w:hAnsi="Calibri" w:cs="Calibri"/>
                <w:b/>
                <w:bCs/>
              </w:rPr>
            </w:pPr>
          </w:p>
        </w:tc>
        <w:tc>
          <w:tcPr>
            <w:tcW w:w="2394" w:type="dxa"/>
          </w:tcPr>
          <w:p w14:paraId="40B5AF3D" w14:textId="77777777" w:rsidR="00247BA2" w:rsidRPr="003D6CBA" w:rsidRDefault="00247BA2" w:rsidP="00247BA2">
            <w:pPr>
              <w:rPr>
                <w:rFonts w:ascii="Calibri" w:hAnsi="Calibri" w:cs="Calibri"/>
                <w:b/>
                <w:bCs/>
              </w:rPr>
            </w:pPr>
          </w:p>
        </w:tc>
        <w:tc>
          <w:tcPr>
            <w:tcW w:w="2394" w:type="dxa"/>
          </w:tcPr>
          <w:p w14:paraId="15109F2A" w14:textId="77777777" w:rsidR="00247BA2" w:rsidRPr="003D6CBA" w:rsidRDefault="00247BA2" w:rsidP="00247BA2">
            <w:pPr>
              <w:rPr>
                <w:rFonts w:ascii="Calibri" w:hAnsi="Calibri" w:cs="Calibri"/>
                <w:b/>
                <w:bCs/>
              </w:rPr>
            </w:pPr>
          </w:p>
        </w:tc>
        <w:tc>
          <w:tcPr>
            <w:tcW w:w="2394" w:type="dxa"/>
          </w:tcPr>
          <w:p w14:paraId="39B6C63B" w14:textId="77777777" w:rsidR="00247BA2" w:rsidRPr="003D6CBA" w:rsidRDefault="00247BA2" w:rsidP="00247BA2">
            <w:pPr>
              <w:rPr>
                <w:rFonts w:ascii="Calibri" w:hAnsi="Calibri" w:cs="Calibri"/>
                <w:b/>
                <w:bCs/>
              </w:rPr>
            </w:pPr>
          </w:p>
        </w:tc>
      </w:tr>
      <w:tr w:rsidR="00247BA2" w:rsidRPr="003D6CBA" w14:paraId="1B9DD3DE" w14:textId="77777777" w:rsidTr="00D94E4A">
        <w:trPr>
          <w:jc w:val="center"/>
        </w:trPr>
        <w:tc>
          <w:tcPr>
            <w:tcW w:w="2394" w:type="dxa"/>
          </w:tcPr>
          <w:p w14:paraId="231F46ED" w14:textId="77777777" w:rsidR="00247BA2" w:rsidRPr="003D6CBA" w:rsidRDefault="00247BA2" w:rsidP="00D94E4A">
            <w:pPr>
              <w:rPr>
                <w:rFonts w:ascii="Calibri" w:hAnsi="Calibri" w:cs="Calibri"/>
                <w:b/>
                <w:bCs/>
              </w:rPr>
            </w:pPr>
          </w:p>
        </w:tc>
        <w:tc>
          <w:tcPr>
            <w:tcW w:w="2394" w:type="dxa"/>
          </w:tcPr>
          <w:p w14:paraId="01F0B071" w14:textId="77777777" w:rsidR="00247BA2" w:rsidRPr="003D6CBA" w:rsidRDefault="00247BA2" w:rsidP="00D94E4A">
            <w:pPr>
              <w:rPr>
                <w:rFonts w:ascii="Calibri" w:hAnsi="Calibri" w:cs="Calibri"/>
                <w:b/>
                <w:bCs/>
              </w:rPr>
            </w:pPr>
          </w:p>
        </w:tc>
        <w:tc>
          <w:tcPr>
            <w:tcW w:w="2394" w:type="dxa"/>
          </w:tcPr>
          <w:p w14:paraId="09AD9753" w14:textId="77777777" w:rsidR="00247BA2" w:rsidRPr="003D6CBA" w:rsidRDefault="00247BA2" w:rsidP="00D94E4A">
            <w:pPr>
              <w:rPr>
                <w:rFonts w:ascii="Calibri" w:hAnsi="Calibri" w:cs="Calibri"/>
                <w:b/>
                <w:bCs/>
              </w:rPr>
            </w:pPr>
          </w:p>
        </w:tc>
        <w:tc>
          <w:tcPr>
            <w:tcW w:w="2394" w:type="dxa"/>
          </w:tcPr>
          <w:p w14:paraId="63930E70" w14:textId="77777777" w:rsidR="00247BA2" w:rsidRPr="003D6CBA" w:rsidRDefault="00247BA2" w:rsidP="00D94E4A">
            <w:pPr>
              <w:rPr>
                <w:rFonts w:ascii="Calibri" w:hAnsi="Calibri" w:cs="Calibri"/>
                <w:b/>
                <w:bCs/>
              </w:rPr>
            </w:pPr>
          </w:p>
        </w:tc>
      </w:tr>
      <w:tr w:rsidR="00247BA2" w:rsidRPr="003D6CBA" w14:paraId="62EC1994" w14:textId="77777777" w:rsidTr="00D94E4A">
        <w:trPr>
          <w:jc w:val="center"/>
        </w:trPr>
        <w:tc>
          <w:tcPr>
            <w:tcW w:w="2394" w:type="dxa"/>
          </w:tcPr>
          <w:p w14:paraId="10D5B981" w14:textId="77777777" w:rsidR="00247BA2" w:rsidRPr="003D6CBA" w:rsidRDefault="00247BA2" w:rsidP="00D94E4A">
            <w:pPr>
              <w:rPr>
                <w:rFonts w:ascii="Calibri" w:hAnsi="Calibri" w:cs="Calibri"/>
                <w:b/>
                <w:bCs/>
              </w:rPr>
            </w:pPr>
          </w:p>
        </w:tc>
        <w:tc>
          <w:tcPr>
            <w:tcW w:w="2394" w:type="dxa"/>
          </w:tcPr>
          <w:p w14:paraId="723A32C5" w14:textId="77777777" w:rsidR="00247BA2" w:rsidRPr="003D6CBA" w:rsidRDefault="00247BA2" w:rsidP="00D94E4A">
            <w:pPr>
              <w:rPr>
                <w:rFonts w:ascii="Calibri" w:hAnsi="Calibri" w:cs="Calibri"/>
                <w:b/>
                <w:bCs/>
              </w:rPr>
            </w:pPr>
          </w:p>
        </w:tc>
        <w:tc>
          <w:tcPr>
            <w:tcW w:w="2394" w:type="dxa"/>
          </w:tcPr>
          <w:p w14:paraId="3DBAB683" w14:textId="77777777" w:rsidR="00247BA2" w:rsidRPr="003D6CBA" w:rsidRDefault="00247BA2" w:rsidP="00D94E4A">
            <w:pPr>
              <w:rPr>
                <w:rFonts w:ascii="Calibri" w:hAnsi="Calibri" w:cs="Calibri"/>
                <w:b/>
                <w:bCs/>
              </w:rPr>
            </w:pPr>
          </w:p>
        </w:tc>
        <w:tc>
          <w:tcPr>
            <w:tcW w:w="2394" w:type="dxa"/>
          </w:tcPr>
          <w:p w14:paraId="3EF89EAD" w14:textId="77777777" w:rsidR="00247BA2" w:rsidRPr="003D6CBA" w:rsidRDefault="00247BA2" w:rsidP="00D94E4A">
            <w:pPr>
              <w:rPr>
                <w:rFonts w:ascii="Calibri" w:hAnsi="Calibri" w:cs="Calibri"/>
                <w:b/>
                <w:bCs/>
              </w:rPr>
            </w:pPr>
          </w:p>
        </w:tc>
      </w:tr>
      <w:tr w:rsidR="00247BA2" w:rsidRPr="003D6CBA" w14:paraId="5495EECC" w14:textId="77777777" w:rsidTr="00D94E4A">
        <w:trPr>
          <w:jc w:val="center"/>
        </w:trPr>
        <w:tc>
          <w:tcPr>
            <w:tcW w:w="2394" w:type="dxa"/>
          </w:tcPr>
          <w:p w14:paraId="169E2E97" w14:textId="77777777" w:rsidR="00247BA2" w:rsidRPr="003D6CBA" w:rsidRDefault="00247BA2" w:rsidP="00D94E4A">
            <w:pPr>
              <w:rPr>
                <w:rFonts w:ascii="Calibri" w:hAnsi="Calibri" w:cs="Calibri"/>
                <w:b/>
                <w:bCs/>
              </w:rPr>
            </w:pPr>
          </w:p>
        </w:tc>
        <w:tc>
          <w:tcPr>
            <w:tcW w:w="2394" w:type="dxa"/>
          </w:tcPr>
          <w:p w14:paraId="4D6E18F1" w14:textId="77777777" w:rsidR="00247BA2" w:rsidRPr="003D6CBA" w:rsidRDefault="00247BA2" w:rsidP="00D94E4A">
            <w:pPr>
              <w:rPr>
                <w:rFonts w:ascii="Calibri" w:hAnsi="Calibri" w:cs="Calibri"/>
                <w:b/>
                <w:bCs/>
              </w:rPr>
            </w:pPr>
          </w:p>
        </w:tc>
        <w:tc>
          <w:tcPr>
            <w:tcW w:w="2394" w:type="dxa"/>
          </w:tcPr>
          <w:p w14:paraId="13BFB756" w14:textId="77777777" w:rsidR="00247BA2" w:rsidRPr="003D6CBA" w:rsidRDefault="00247BA2" w:rsidP="00D94E4A">
            <w:pPr>
              <w:rPr>
                <w:rFonts w:ascii="Calibri" w:hAnsi="Calibri" w:cs="Calibri"/>
                <w:b/>
                <w:bCs/>
              </w:rPr>
            </w:pPr>
          </w:p>
        </w:tc>
        <w:tc>
          <w:tcPr>
            <w:tcW w:w="2394" w:type="dxa"/>
          </w:tcPr>
          <w:p w14:paraId="3CE9134B" w14:textId="77777777" w:rsidR="00247BA2" w:rsidRPr="003D6CBA" w:rsidRDefault="00247BA2" w:rsidP="00D94E4A">
            <w:pPr>
              <w:rPr>
                <w:rFonts w:ascii="Calibri" w:hAnsi="Calibri" w:cs="Calibri"/>
                <w:b/>
                <w:bCs/>
              </w:rPr>
            </w:pPr>
          </w:p>
        </w:tc>
      </w:tr>
      <w:tr w:rsidR="00247BA2" w:rsidRPr="003D6CBA" w14:paraId="6A470688" w14:textId="77777777" w:rsidTr="00D94E4A">
        <w:trPr>
          <w:jc w:val="center"/>
        </w:trPr>
        <w:tc>
          <w:tcPr>
            <w:tcW w:w="2394" w:type="dxa"/>
          </w:tcPr>
          <w:p w14:paraId="16F6FE0D" w14:textId="77777777" w:rsidR="00247BA2" w:rsidRPr="003D6CBA" w:rsidRDefault="00247BA2" w:rsidP="00D94E4A">
            <w:pPr>
              <w:rPr>
                <w:rFonts w:ascii="Calibri" w:hAnsi="Calibri" w:cs="Calibri"/>
                <w:b/>
                <w:bCs/>
              </w:rPr>
            </w:pPr>
          </w:p>
        </w:tc>
        <w:tc>
          <w:tcPr>
            <w:tcW w:w="2394" w:type="dxa"/>
          </w:tcPr>
          <w:p w14:paraId="1C7CE874" w14:textId="77777777" w:rsidR="00247BA2" w:rsidRPr="003D6CBA" w:rsidRDefault="00247BA2" w:rsidP="00D94E4A">
            <w:pPr>
              <w:rPr>
                <w:rFonts w:ascii="Calibri" w:hAnsi="Calibri" w:cs="Calibri"/>
                <w:b/>
                <w:bCs/>
              </w:rPr>
            </w:pPr>
          </w:p>
        </w:tc>
        <w:tc>
          <w:tcPr>
            <w:tcW w:w="2394" w:type="dxa"/>
          </w:tcPr>
          <w:p w14:paraId="7EEE78A9" w14:textId="77777777" w:rsidR="00247BA2" w:rsidRPr="003D6CBA" w:rsidRDefault="00247BA2" w:rsidP="00D94E4A">
            <w:pPr>
              <w:rPr>
                <w:rFonts w:ascii="Calibri" w:hAnsi="Calibri" w:cs="Calibri"/>
                <w:b/>
                <w:bCs/>
              </w:rPr>
            </w:pPr>
          </w:p>
        </w:tc>
        <w:tc>
          <w:tcPr>
            <w:tcW w:w="2394" w:type="dxa"/>
          </w:tcPr>
          <w:p w14:paraId="1D97F963" w14:textId="77777777" w:rsidR="00247BA2" w:rsidRPr="003D6CBA" w:rsidRDefault="00247BA2" w:rsidP="00D94E4A">
            <w:pPr>
              <w:rPr>
                <w:rFonts w:ascii="Calibri" w:hAnsi="Calibri" w:cs="Calibri"/>
                <w:b/>
                <w:bCs/>
              </w:rPr>
            </w:pPr>
          </w:p>
        </w:tc>
      </w:tr>
      <w:tr w:rsidR="00247BA2" w:rsidRPr="003D6CBA" w14:paraId="10E2B984" w14:textId="77777777" w:rsidTr="00D94E4A">
        <w:trPr>
          <w:jc w:val="center"/>
        </w:trPr>
        <w:tc>
          <w:tcPr>
            <w:tcW w:w="2394" w:type="dxa"/>
          </w:tcPr>
          <w:p w14:paraId="41D278C1" w14:textId="77777777" w:rsidR="00247BA2" w:rsidRPr="003D6CBA" w:rsidRDefault="00247BA2" w:rsidP="00D94E4A">
            <w:pPr>
              <w:rPr>
                <w:rFonts w:ascii="Calibri" w:hAnsi="Calibri" w:cs="Calibri"/>
                <w:b/>
                <w:bCs/>
              </w:rPr>
            </w:pPr>
          </w:p>
        </w:tc>
        <w:tc>
          <w:tcPr>
            <w:tcW w:w="2394" w:type="dxa"/>
          </w:tcPr>
          <w:p w14:paraId="426F6CCA" w14:textId="77777777" w:rsidR="00247BA2" w:rsidRPr="003D6CBA" w:rsidRDefault="00247BA2" w:rsidP="00D94E4A">
            <w:pPr>
              <w:rPr>
                <w:rFonts w:ascii="Calibri" w:hAnsi="Calibri" w:cs="Calibri"/>
                <w:b/>
                <w:bCs/>
              </w:rPr>
            </w:pPr>
          </w:p>
        </w:tc>
        <w:tc>
          <w:tcPr>
            <w:tcW w:w="2394" w:type="dxa"/>
          </w:tcPr>
          <w:p w14:paraId="47AD51B5" w14:textId="77777777" w:rsidR="00247BA2" w:rsidRPr="003D6CBA" w:rsidRDefault="00247BA2" w:rsidP="00D94E4A">
            <w:pPr>
              <w:rPr>
                <w:rFonts w:ascii="Calibri" w:hAnsi="Calibri" w:cs="Calibri"/>
                <w:b/>
                <w:bCs/>
              </w:rPr>
            </w:pPr>
          </w:p>
        </w:tc>
        <w:tc>
          <w:tcPr>
            <w:tcW w:w="2394" w:type="dxa"/>
          </w:tcPr>
          <w:p w14:paraId="5F245BCD" w14:textId="77777777" w:rsidR="00247BA2" w:rsidRPr="003D6CBA" w:rsidRDefault="00247BA2" w:rsidP="00D94E4A">
            <w:pPr>
              <w:rPr>
                <w:rFonts w:ascii="Calibri" w:hAnsi="Calibri" w:cs="Calibri"/>
                <w:b/>
                <w:bCs/>
              </w:rPr>
            </w:pPr>
          </w:p>
        </w:tc>
      </w:tr>
      <w:tr w:rsidR="00247BA2" w:rsidRPr="003D6CBA" w14:paraId="3B0B56B8" w14:textId="77777777" w:rsidTr="00D94E4A">
        <w:trPr>
          <w:jc w:val="center"/>
        </w:trPr>
        <w:tc>
          <w:tcPr>
            <w:tcW w:w="2394" w:type="dxa"/>
          </w:tcPr>
          <w:p w14:paraId="64F3C1F6" w14:textId="77777777" w:rsidR="00247BA2" w:rsidRPr="003D6CBA" w:rsidRDefault="00247BA2" w:rsidP="00D94E4A">
            <w:pPr>
              <w:rPr>
                <w:rFonts w:ascii="Calibri" w:hAnsi="Calibri" w:cs="Calibri"/>
                <w:b/>
                <w:bCs/>
              </w:rPr>
            </w:pPr>
          </w:p>
        </w:tc>
        <w:tc>
          <w:tcPr>
            <w:tcW w:w="2394" w:type="dxa"/>
          </w:tcPr>
          <w:p w14:paraId="7664DF5E" w14:textId="77777777" w:rsidR="00247BA2" w:rsidRPr="003D6CBA" w:rsidRDefault="00247BA2" w:rsidP="00D94E4A">
            <w:pPr>
              <w:rPr>
                <w:rFonts w:ascii="Calibri" w:hAnsi="Calibri" w:cs="Calibri"/>
                <w:b/>
                <w:bCs/>
              </w:rPr>
            </w:pPr>
          </w:p>
        </w:tc>
        <w:tc>
          <w:tcPr>
            <w:tcW w:w="2394" w:type="dxa"/>
          </w:tcPr>
          <w:p w14:paraId="16DA13A9" w14:textId="77777777" w:rsidR="00247BA2" w:rsidRPr="003D6CBA" w:rsidRDefault="00247BA2" w:rsidP="00D94E4A">
            <w:pPr>
              <w:rPr>
                <w:rFonts w:ascii="Calibri" w:hAnsi="Calibri" w:cs="Calibri"/>
                <w:b/>
                <w:bCs/>
              </w:rPr>
            </w:pPr>
          </w:p>
        </w:tc>
        <w:tc>
          <w:tcPr>
            <w:tcW w:w="2394" w:type="dxa"/>
          </w:tcPr>
          <w:p w14:paraId="4730ED45" w14:textId="77777777" w:rsidR="00247BA2" w:rsidRPr="003D6CBA" w:rsidRDefault="00247BA2" w:rsidP="00D94E4A">
            <w:pPr>
              <w:rPr>
                <w:rFonts w:ascii="Calibri" w:hAnsi="Calibri" w:cs="Calibri"/>
                <w:b/>
                <w:bCs/>
              </w:rPr>
            </w:pPr>
          </w:p>
        </w:tc>
      </w:tr>
      <w:tr w:rsidR="00247BA2" w:rsidRPr="003D6CBA" w14:paraId="511471C9" w14:textId="77777777" w:rsidTr="00D94E4A">
        <w:trPr>
          <w:jc w:val="center"/>
        </w:trPr>
        <w:tc>
          <w:tcPr>
            <w:tcW w:w="2394" w:type="dxa"/>
          </w:tcPr>
          <w:p w14:paraId="3D0AA4D7" w14:textId="77777777" w:rsidR="00247BA2" w:rsidRPr="003D6CBA" w:rsidRDefault="00247BA2" w:rsidP="00D94E4A">
            <w:pPr>
              <w:rPr>
                <w:rFonts w:ascii="Calibri" w:hAnsi="Calibri" w:cs="Calibri"/>
                <w:b/>
                <w:bCs/>
              </w:rPr>
            </w:pPr>
          </w:p>
        </w:tc>
        <w:tc>
          <w:tcPr>
            <w:tcW w:w="2394" w:type="dxa"/>
          </w:tcPr>
          <w:p w14:paraId="5C629755" w14:textId="77777777" w:rsidR="00247BA2" w:rsidRPr="003D6CBA" w:rsidRDefault="00247BA2" w:rsidP="00D94E4A">
            <w:pPr>
              <w:rPr>
                <w:rFonts w:ascii="Calibri" w:hAnsi="Calibri" w:cs="Calibri"/>
                <w:b/>
                <w:bCs/>
              </w:rPr>
            </w:pPr>
          </w:p>
        </w:tc>
        <w:tc>
          <w:tcPr>
            <w:tcW w:w="2394" w:type="dxa"/>
          </w:tcPr>
          <w:p w14:paraId="4D547FCE" w14:textId="77777777" w:rsidR="00247BA2" w:rsidRPr="003D6CBA" w:rsidRDefault="00247BA2" w:rsidP="00D94E4A">
            <w:pPr>
              <w:rPr>
                <w:rFonts w:ascii="Calibri" w:hAnsi="Calibri" w:cs="Calibri"/>
                <w:b/>
                <w:bCs/>
              </w:rPr>
            </w:pPr>
          </w:p>
        </w:tc>
        <w:tc>
          <w:tcPr>
            <w:tcW w:w="2394" w:type="dxa"/>
          </w:tcPr>
          <w:p w14:paraId="3DB7D934" w14:textId="77777777" w:rsidR="00247BA2" w:rsidRPr="003D6CBA" w:rsidRDefault="00247BA2" w:rsidP="00D94E4A">
            <w:pPr>
              <w:rPr>
                <w:rFonts w:ascii="Calibri" w:hAnsi="Calibri" w:cs="Calibri"/>
                <w:b/>
                <w:bCs/>
              </w:rPr>
            </w:pPr>
          </w:p>
        </w:tc>
      </w:tr>
      <w:tr w:rsidR="00247BA2" w:rsidRPr="003D6CBA" w14:paraId="347E06C9" w14:textId="77777777" w:rsidTr="00D94E4A">
        <w:trPr>
          <w:jc w:val="center"/>
        </w:trPr>
        <w:tc>
          <w:tcPr>
            <w:tcW w:w="2394" w:type="dxa"/>
          </w:tcPr>
          <w:p w14:paraId="185E1A51" w14:textId="77777777" w:rsidR="00247BA2" w:rsidRPr="003D6CBA" w:rsidRDefault="00247BA2" w:rsidP="00D94E4A">
            <w:pPr>
              <w:rPr>
                <w:rFonts w:ascii="Calibri" w:hAnsi="Calibri" w:cs="Calibri"/>
                <w:b/>
                <w:bCs/>
              </w:rPr>
            </w:pPr>
          </w:p>
        </w:tc>
        <w:tc>
          <w:tcPr>
            <w:tcW w:w="2394" w:type="dxa"/>
          </w:tcPr>
          <w:p w14:paraId="6D245749" w14:textId="77777777" w:rsidR="00247BA2" w:rsidRPr="003D6CBA" w:rsidRDefault="00247BA2" w:rsidP="00D94E4A">
            <w:pPr>
              <w:rPr>
                <w:rFonts w:ascii="Calibri" w:hAnsi="Calibri" w:cs="Calibri"/>
                <w:b/>
                <w:bCs/>
              </w:rPr>
            </w:pPr>
          </w:p>
        </w:tc>
        <w:tc>
          <w:tcPr>
            <w:tcW w:w="2394" w:type="dxa"/>
          </w:tcPr>
          <w:p w14:paraId="26357EC3" w14:textId="77777777" w:rsidR="00247BA2" w:rsidRPr="003D6CBA" w:rsidRDefault="00247BA2" w:rsidP="00D94E4A">
            <w:pPr>
              <w:rPr>
                <w:rFonts w:ascii="Calibri" w:hAnsi="Calibri" w:cs="Calibri"/>
                <w:b/>
                <w:bCs/>
              </w:rPr>
            </w:pPr>
          </w:p>
        </w:tc>
        <w:tc>
          <w:tcPr>
            <w:tcW w:w="2394" w:type="dxa"/>
          </w:tcPr>
          <w:p w14:paraId="6D4CC066" w14:textId="77777777" w:rsidR="00247BA2" w:rsidRPr="003D6CBA" w:rsidRDefault="00247BA2" w:rsidP="00D94E4A">
            <w:pPr>
              <w:rPr>
                <w:rFonts w:ascii="Calibri" w:hAnsi="Calibri" w:cs="Calibri"/>
                <w:b/>
                <w:bCs/>
              </w:rPr>
            </w:pPr>
          </w:p>
        </w:tc>
      </w:tr>
      <w:tr w:rsidR="00247BA2" w:rsidRPr="003D6CBA" w14:paraId="49C60DEE" w14:textId="77777777" w:rsidTr="00D94E4A">
        <w:trPr>
          <w:jc w:val="center"/>
        </w:trPr>
        <w:tc>
          <w:tcPr>
            <w:tcW w:w="2394" w:type="dxa"/>
          </w:tcPr>
          <w:p w14:paraId="61D71F10" w14:textId="77777777" w:rsidR="00247BA2" w:rsidRPr="003D6CBA" w:rsidRDefault="00247BA2" w:rsidP="00D94E4A">
            <w:pPr>
              <w:rPr>
                <w:rFonts w:ascii="Calibri" w:hAnsi="Calibri" w:cs="Calibri"/>
                <w:b/>
                <w:bCs/>
              </w:rPr>
            </w:pPr>
          </w:p>
        </w:tc>
        <w:tc>
          <w:tcPr>
            <w:tcW w:w="2394" w:type="dxa"/>
          </w:tcPr>
          <w:p w14:paraId="14CFA50C" w14:textId="77777777" w:rsidR="00247BA2" w:rsidRPr="003D6CBA" w:rsidRDefault="00247BA2" w:rsidP="00D94E4A">
            <w:pPr>
              <w:rPr>
                <w:rFonts w:ascii="Calibri" w:hAnsi="Calibri" w:cs="Calibri"/>
                <w:b/>
                <w:bCs/>
              </w:rPr>
            </w:pPr>
          </w:p>
        </w:tc>
        <w:tc>
          <w:tcPr>
            <w:tcW w:w="2394" w:type="dxa"/>
          </w:tcPr>
          <w:p w14:paraId="7CFB76FA" w14:textId="77777777" w:rsidR="00247BA2" w:rsidRPr="003D6CBA" w:rsidRDefault="00247BA2" w:rsidP="00D94E4A">
            <w:pPr>
              <w:rPr>
                <w:rFonts w:ascii="Calibri" w:hAnsi="Calibri" w:cs="Calibri"/>
                <w:b/>
                <w:bCs/>
              </w:rPr>
            </w:pPr>
          </w:p>
        </w:tc>
        <w:tc>
          <w:tcPr>
            <w:tcW w:w="2394" w:type="dxa"/>
          </w:tcPr>
          <w:p w14:paraId="561048CF" w14:textId="77777777" w:rsidR="00247BA2" w:rsidRPr="003D6CBA" w:rsidRDefault="00247BA2" w:rsidP="00D94E4A">
            <w:pPr>
              <w:rPr>
                <w:rFonts w:ascii="Calibri" w:hAnsi="Calibri" w:cs="Calibri"/>
                <w:b/>
                <w:bCs/>
              </w:rPr>
            </w:pPr>
          </w:p>
        </w:tc>
      </w:tr>
    </w:tbl>
    <w:p w14:paraId="4E115068" w14:textId="77777777" w:rsidR="0061487C" w:rsidRPr="003D6CBA" w:rsidRDefault="00166AF7" w:rsidP="0061487C">
      <w:pPr>
        <w:pStyle w:val="Heading2"/>
        <w:jc w:val="center"/>
        <w:rPr>
          <w:rFonts w:ascii="Calibri" w:hAnsi="Calibri" w:cs="Calibri"/>
          <w:sz w:val="24"/>
        </w:rPr>
      </w:pPr>
      <w:r w:rsidRPr="003D6CBA">
        <w:rPr>
          <w:rFonts w:ascii="Calibri" w:hAnsi="Calibri" w:cs="Calibri"/>
        </w:rPr>
        <w:br w:type="page"/>
      </w:r>
      <w:bookmarkStart w:id="259" w:name="_Toc98239834"/>
      <w:r w:rsidR="0061487C" w:rsidRPr="003D6CBA">
        <w:rPr>
          <w:rFonts w:ascii="Calibri" w:hAnsi="Calibri" w:cs="Calibri"/>
          <w:sz w:val="24"/>
        </w:rPr>
        <w:lastRenderedPageBreak/>
        <w:t>External Resources</w:t>
      </w:r>
      <w:bookmarkEnd w:id="259"/>
    </w:p>
    <w:p w14:paraId="094683AC" w14:textId="77777777" w:rsidR="0061487C" w:rsidRPr="003D6CBA" w:rsidRDefault="0061487C" w:rsidP="0061487C">
      <w:pPr>
        <w:rPr>
          <w:rFonts w:ascii="Calibri" w:hAnsi="Calibri"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329"/>
        <w:gridCol w:w="2334"/>
        <w:gridCol w:w="2342"/>
      </w:tblGrid>
      <w:tr w:rsidR="0061487C" w:rsidRPr="003D6CBA" w14:paraId="0A436632" w14:textId="77777777" w:rsidTr="00F34E1A">
        <w:trPr>
          <w:trHeight w:hRule="exact" w:val="432"/>
          <w:jc w:val="center"/>
        </w:trPr>
        <w:tc>
          <w:tcPr>
            <w:tcW w:w="2394" w:type="dxa"/>
            <w:vAlign w:val="center"/>
          </w:tcPr>
          <w:p w14:paraId="71360173" w14:textId="77777777" w:rsidR="0061487C" w:rsidRPr="003D6CBA" w:rsidRDefault="0061487C" w:rsidP="00F34E1A">
            <w:pPr>
              <w:jc w:val="center"/>
              <w:rPr>
                <w:rFonts w:ascii="Calibri" w:hAnsi="Calibri" w:cs="Calibri"/>
                <w:bCs/>
                <w:sz w:val="20"/>
                <w:szCs w:val="20"/>
              </w:rPr>
            </w:pPr>
            <w:r w:rsidRPr="003D6CBA">
              <w:rPr>
                <w:rFonts w:ascii="Calibri" w:hAnsi="Calibri" w:cs="Calibri"/>
                <w:bCs/>
                <w:sz w:val="20"/>
                <w:szCs w:val="20"/>
              </w:rPr>
              <w:t>Vendor Name</w:t>
            </w:r>
          </w:p>
        </w:tc>
        <w:tc>
          <w:tcPr>
            <w:tcW w:w="2394" w:type="dxa"/>
            <w:vAlign w:val="center"/>
          </w:tcPr>
          <w:p w14:paraId="3FE279CF" w14:textId="77777777" w:rsidR="0061487C" w:rsidRPr="003D6CBA" w:rsidRDefault="0061487C" w:rsidP="00F34E1A">
            <w:pPr>
              <w:jc w:val="center"/>
              <w:rPr>
                <w:rFonts w:ascii="Calibri" w:hAnsi="Calibri" w:cs="Calibri"/>
                <w:bCs/>
                <w:sz w:val="20"/>
                <w:szCs w:val="20"/>
              </w:rPr>
            </w:pPr>
            <w:r w:rsidRPr="003D6CBA">
              <w:rPr>
                <w:rFonts w:ascii="Calibri" w:hAnsi="Calibri" w:cs="Calibri"/>
                <w:bCs/>
                <w:sz w:val="20"/>
                <w:szCs w:val="20"/>
              </w:rPr>
              <w:t>Contact Person</w:t>
            </w:r>
          </w:p>
        </w:tc>
        <w:tc>
          <w:tcPr>
            <w:tcW w:w="2394" w:type="dxa"/>
            <w:vAlign w:val="center"/>
          </w:tcPr>
          <w:p w14:paraId="6E67DCBA" w14:textId="77777777" w:rsidR="0061487C" w:rsidRPr="003D6CBA" w:rsidRDefault="0061487C" w:rsidP="00F34E1A">
            <w:pPr>
              <w:jc w:val="center"/>
              <w:rPr>
                <w:rFonts w:ascii="Calibri" w:hAnsi="Calibri" w:cs="Calibri"/>
                <w:bCs/>
                <w:sz w:val="20"/>
                <w:szCs w:val="20"/>
              </w:rPr>
            </w:pPr>
            <w:r w:rsidRPr="003D6CBA">
              <w:rPr>
                <w:rFonts w:ascii="Calibri" w:hAnsi="Calibri" w:cs="Calibri"/>
                <w:bCs/>
                <w:sz w:val="20"/>
                <w:szCs w:val="20"/>
              </w:rPr>
              <w:t>Address</w:t>
            </w:r>
          </w:p>
        </w:tc>
        <w:tc>
          <w:tcPr>
            <w:tcW w:w="2394" w:type="dxa"/>
            <w:vAlign w:val="center"/>
          </w:tcPr>
          <w:p w14:paraId="218BC64E" w14:textId="77777777" w:rsidR="0061487C" w:rsidRPr="003D6CBA" w:rsidRDefault="0061487C" w:rsidP="00F34E1A">
            <w:pPr>
              <w:jc w:val="center"/>
              <w:rPr>
                <w:rFonts w:ascii="Calibri" w:hAnsi="Calibri" w:cs="Calibri"/>
                <w:bCs/>
                <w:sz w:val="20"/>
                <w:szCs w:val="20"/>
              </w:rPr>
            </w:pPr>
            <w:r w:rsidRPr="003D6CBA">
              <w:rPr>
                <w:rFonts w:ascii="Calibri" w:hAnsi="Calibri" w:cs="Calibri"/>
                <w:bCs/>
                <w:sz w:val="20"/>
                <w:szCs w:val="20"/>
              </w:rPr>
              <w:t>Phone Numbers</w:t>
            </w:r>
          </w:p>
        </w:tc>
      </w:tr>
      <w:tr w:rsidR="0061487C" w:rsidRPr="003D6CBA" w14:paraId="65FB2F92" w14:textId="77777777" w:rsidTr="00F34E1A">
        <w:trPr>
          <w:jc w:val="center"/>
        </w:trPr>
        <w:tc>
          <w:tcPr>
            <w:tcW w:w="2394" w:type="dxa"/>
          </w:tcPr>
          <w:p w14:paraId="56B4470F" w14:textId="77777777" w:rsidR="0061487C" w:rsidRPr="003D6CBA" w:rsidRDefault="0061487C" w:rsidP="00F34E1A">
            <w:pPr>
              <w:rPr>
                <w:rFonts w:ascii="Calibri" w:hAnsi="Calibri" w:cs="Calibri"/>
                <w:b/>
                <w:bCs/>
              </w:rPr>
            </w:pPr>
            <w:r w:rsidRPr="003D6CBA">
              <w:rPr>
                <w:rFonts w:ascii="Calibri" w:hAnsi="Calibri" w:cs="Calibri"/>
                <w:b/>
                <w:bCs/>
              </w:rPr>
              <w:t>Wesco</w:t>
            </w:r>
          </w:p>
        </w:tc>
        <w:tc>
          <w:tcPr>
            <w:tcW w:w="2394" w:type="dxa"/>
          </w:tcPr>
          <w:p w14:paraId="5D16DB72" w14:textId="77777777" w:rsidR="0061487C" w:rsidRPr="003D6CBA" w:rsidRDefault="000B5089" w:rsidP="00F34E1A">
            <w:pPr>
              <w:rPr>
                <w:rFonts w:ascii="Calibri" w:hAnsi="Calibri" w:cs="Calibri"/>
                <w:b/>
                <w:bCs/>
              </w:rPr>
            </w:pPr>
            <w:r w:rsidRPr="003D6CBA">
              <w:rPr>
                <w:rFonts w:ascii="Calibri" w:hAnsi="Calibri" w:cs="Calibri"/>
                <w:b/>
                <w:bCs/>
              </w:rPr>
              <w:t>Chris Eaton</w:t>
            </w:r>
          </w:p>
        </w:tc>
        <w:tc>
          <w:tcPr>
            <w:tcW w:w="2394" w:type="dxa"/>
          </w:tcPr>
          <w:p w14:paraId="50ED8BD0" w14:textId="77777777" w:rsidR="0061487C" w:rsidRPr="003D6CBA" w:rsidRDefault="0061487C" w:rsidP="00F34E1A">
            <w:pPr>
              <w:rPr>
                <w:rFonts w:ascii="Calibri" w:hAnsi="Calibri" w:cs="Calibri"/>
                <w:b/>
                <w:bCs/>
              </w:rPr>
            </w:pPr>
            <w:r w:rsidRPr="003D6CBA">
              <w:rPr>
                <w:rFonts w:ascii="Calibri" w:hAnsi="Calibri" w:cs="Calibri"/>
                <w:b/>
                <w:bCs/>
              </w:rPr>
              <w:t xml:space="preserve">513 N. Nelson     </w:t>
            </w:r>
            <w:smartTag w:uri="urn:schemas-microsoft-com:office:smarttags" w:element="place">
              <w:smartTag w:uri="urn:schemas-microsoft-com:office:smarttags" w:element="City">
                <w:r w:rsidRPr="003D6CBA">
                  <w:rPr>
                    <w:rFonts w:ascii="Calibri" w:hAnsi="Calibri" w:cs="Calibri"/>
                    <w:b/>
                    <w:bCs/>
                  </w:rPr>
                  <w:t>Amarillo</w:t>
                </w:r>
              </w:smartTag>
            </w:smartTag>
            <w:r w:rsidRPr="003D6CBA">
              <w:rPr>
                <w:rFonts w:ascii="Calibri" w:hAnsi="Calibri" w:cs="Calibri"/>
                <w:b/>
                <w:bCs/>
              </w:rPr>
              <w:t>, TX</w:t>
            </w:r>
          </w:p>
        </w:tc>
        <w:tc>
          <w:tcPr>
            <w:tcW w:w="2394" w:type="dxa"/>
          </w:tcPr>
          <w:p w14:paraId="44199DE1" w14:textId="77777777" w:rsidR="0061487C" w:rsidRPr="003D6CBA" w:rsidRDefault="0061487C" w:rsidP="00F34E1A">
            <w:pPr>
              <w:rPr>
                <w:rFonts w:ascii="Calibri" w:hAnsi="Calibri" w:cs="Calibri"/>
                <w:b/>
                <w:bCs/>
              </w:rPr>
            </w:pPr>
            <w:r w:rsidRPr="003D6CBA">
              <w:rPr>
                <w:rFonts w:ascii="Calibri" w:hAnsi="Calibri" w:cs="Calibri"/>
                <w:b/>
                <w:bCs/>
              </w:rPr>
              <w:t>806-</w:t>
            </w:r>
            <w:r w:rsidR="00E51B5A" w:rsidRPr="003D6CBA">
              <w:rPr>
                <w:rFonts w:ascii="Calibri" w:hAnsi="Calibri" w:cs="Calibri"/>
                <w:b/>
                <w:bCs/>
              </w:rPr>
              <w:t>379-</w:t>
            </w:r>
            <w:r w:rsidR="00303483" w:rsidRPr="003D6CBA">
              <w:rPr>
                <w:rFonts w:ascii="Calibri" w:hAnsi="Calibri" w:cs="Calibri"/>
                <w:b/>
                <w:bCs/>
              </w:rPr>
              <w:t>8117</w:t>
            </w:r>
          </w:p>
          <w:p w14:paraId="25CA891F" w14:textId="77777777" w:rsidR="0061487C" w:rsidRPr="003D6CBA" w:rsidRDefault="0061487C" w:rsidP="00F34E1A">
            <w:pPr>
              <w:rPr>
                <w:rFonts w:ascii="Calibri" w:hAnsi="Calibri" w:cs="Calibri"/>
                <w:b/>
                <w:bCs/>
              </w:rPr>
            </w:pPr>
          </w:p>
        </w:tc>
      </w:tr>
      <w:tr w:rsidR="0061487C" w:rsidRPr="003D6CBA" w14:paraId="217BE6C1" w14:textId="77777777" w:rsidTr="00F34E1A">
        <w:trPr>
          <w:jc w:val="center"/>
        </w:trPr>
        <w:tc>
          <w:tcPr>
            <w:tcW w:w="2394" w:type="dxa"/>
          </w:tcPr>
          <w:p w14:paraId="705CCE8D" w14:textId="77777777" w:rsidR="0061487C" w:rsidRPr="003D6CBA" w:rsidRDefault="0061487C" w:rsidP="00F34E1A">
            <w:pPr>
              <w:rPr>
                <w:rFonts w:ascii="Calibri" w:hAnsi="Calibri" w:cs="Calibri"/>
                <w:b/>
                <w:bCs/>
              </w:rPr>
            </w:pPr>
            <w:r w:rsidRPr="003D6CBA">
              <w:rPr>
                <w:rFonts w:ascii="Calibri" w:hAnsi="Calibri" w:cs="Calibri"/>
                <w:b/>
                <w:bCs/>
              </w:rPr>
              <w:t>Techline</w:t>
            </w:r>
          </w:p>
        </w:tc>
        <w:tc>
          <w:tcPr>
            <w:tcW w:w="2394" w:type="dxa"/>
          </w:tcPr>
          <w:p w14:paraId="336CE13F" w14:textId="77777777" w:rsidR="0061487C" w:rsidRPr="003D6CBA" w:rsidRDefault="0061487C" w:rsidP="00F34E1A">
            <w:pPr>
              <w:rPr>
                <w:rFonts w:ascii="Calibri" w:hAnsi="Calibri" w:cs="Calibri"/>
                <w:b/>
                <w:bCs/>
              </w:rPr>
            </w:pPr>
            <w:r w:rsidRPr="003D6CBA">
              <w:rPr>
                <w:rFonts w:ascii="Calibri" w:hAnsi="Calibri" w:cs="Calibri"/>
                <w:b/>
                <w:bCs/>
              </w:rPr>
              <w:t>Troy Holeman</w:t>
            </w:r>
          </w:p>
        </w:tc>
        <w:tc>
          <w:tcPr>
            <w:tcW w:w="2394" w:type="dxa"/>
          </w:tcPr>
          <w:p w14:paraId="730A089F" w14:textId="77777777" w:rsidR="0061487C" w:rsidRPr="003D6CBA" w:rsidRDefault="0061487C" w:rsidP="00F34E1A">
            <w:pPr>
              <w:rPr>
                <w:rFonts w:ascii="Calibri" w:hAnsi="Calibri" w:cs="Calibri"/>
                <w:b/>
                <w:bCs/>
              </w:rPr>
            </w:pPr>
            <w:r w:rsidRPr="003D6CBA">
              <w:rPr>
                <w:rFonts w:ascii="Calibri" w:hAnsi="Calibri" w:cs="Calibri"/>
                <w:b/>
                <w:bCs/>
              </w:rPr>
              <w:t xml:space="preserve">16005 I-27 </w:t>
            </w:r>
            <w:smartTag w:uri="urn:schemas-microsoft-com:office:smarttags" w:element="place">
              <w:smartTag w:uri="urn:schemas-microsoft-com:office:smarttags" w:element="City">
                <w:r w:rsidRPr="003D6CBA">
                  <w:rPr>
                    <w:rFonts w:ascii="Calibri" w:hAnsi="Calibri" w:cs="Calibri"/>
                    <w:b/>
                    <w:bCs/>
                  </w:rPr>
                  <w:t>Amarillo</w:t>
                </w:r>
              </w:smartTag>
            </w:smartTag>
            <w:r w:rsidRPr="003D6CBA">
              <w:rPr>
                <w:rFonts w:ascii="Calibri" w:hAnsi="Calibri" w:cs="Calibri"/>
                <w:b/>
                <w:bCs/>
              </w:rPr>
              <w:t>, TX</w:t>
            </w:r>
          </w:p>
        </w:tc>
        <w:tc>
          <w:tcPr>
            <w:tcW w:w="2394" w:type="dxa"/>
          </w:tcPr>
          <w:p w14:paraId="62F9BAB0" w14:textId="77777777" w:rsidR="0061487C" w:rsidRPr="003D6CBA" w:rsidRDefault="0061487C" w:rsidP="00F34E1A">
            <w:pPr>
              <w:rPr>
                <w:rFonts w:ascii="Calibri" w:hAnsi="Calibri" w:cs="Calibri"/>
                <w:b/>
                <w:bCs/>
              </w:rPr>
            </w:pPr>
            <w:r w:rsidRPr="003D6CBA">
              <w:rPr>
                <w:rFonts w:ascii="Calibri" w:hAnsi="Calibri" w:cs="Calibri"/>
                <w:b/>
                <w:bCs/>
              </w:rPr>
              <w:t>806-786-7452</w:t>
            </w:r>
          </w:p>
        </w:tc>
      </w:tr>
      <w:tr w:rsidR="0061487C" w:rsidRPr="003D6CBA" w14:paraId="0E0CD649" w14:textId="77777777" w:rsidTr="00F34E1A">
        <w:trPr>
          <w:jc w:val="center"/>
        </w:trPr>
        <w:tc>
          <w:tcPr>
            <w:tcW w:w="2394" w:type="dxa"/>
          </w:tcPr>
          <w:p w14:paraId="29503469" w14:textId="77777777" w:rsidR="0061487C" w:rsidRPr="003D6CBA" w:rsidRDefault="00404BC6" w:rsidP="00F34E1A">
            <w:pPr>
              <w:rPr>
                <w:rFonts w:ascii="Calibri" w:hAnsi="Calibri" w:cs="Calibri"/>
                <w:b/>
                <w:bCs/>
              </w:rPr>
            </w:pPr>
            <w:r w:rsidRPr="003D6CBA">
              <w:rPr>
                <w:rFonts w:ascii="Calibri" w:hAnsi="Calibri" w:cs="Calibri"/>
                <w:b/>
                <w:bCs/>
              </w:rPr>
              <w:t>Anixter</w:t>
            </w:r>
          </w:p>
        </w:tc>
        <w:tc>
          <w:tcPr>
            <w:tcW w:w="2394" w:type="dxa"/>
          </w:tcPr>
          <w:p w14:paraId="04F75FC3" w14:textId="77777777" w:rsidR="0061487C" w:rsidRPr="003D6CBA" w:rsidRDefault="00404BC6" w:rsidP="00F34E1A">
            <w:pPr>
              <w:rPr>
                <w:rFonts w:ascii="Calibri" w:hAnsi="Calibri" w:cs="Calibri"/>
                <w:b/>
                <w:bCs/>
              </w:rPr>
            </w:pPr>
            <w:r w:rsidRPr="003D6CBA">
              <w:rPr>
                <w:rFonts w:ascii="Calibri" w:hAnsi="Calibri" w:cs="Calibri"/>
                <w:b/>
                <w:bCs/>
              </w:rPr>
              <w:t>Zane Majors</w:t>
            </w:r>
          </w:p>
        </w:tc>
        <w:tc>
          <w:tcPr>
            <w:tcW w:w="2394" w:type="dxa"/>
          </w:tcPr>
          <w:p w14:paraId="2121777C" w14:textId="77777777" w:rsidR="0061487C" w:rsidRPr="003D6CBA" w:rsidRDefault="00404BC6" w:rsidP="00F34E1A">
            <w:pPr>
              <w:rPr>
                <w:rFonts w:ascii="Calibri" w:hAnsi="Calibri" w:cs="Calibri"/>
                <w:b/>
                <w:bCs/>
              </w:rPr>
            </w:pPr>
            <w:r w:rsidRPr="003D6CBA">
              <w:rPr>
                <w:rFonts w:ascii="Calibri" w:hAnsi="Calibri" w:cs="Calibri"/>
                <w:b/>
                <w:bCs/>
              </w:rPr>
              <w:t>10309 W. CR 146</w:t>
            </w:r>
          </w:p>
          <w:p w14:paraId="1BF19A01" w14:textId="77777777" w:rsidR="00404BC6" w:rsidRPr="003D6CBA" w:rsidRDefault="00404BC6" w:rsidP="00F34E1A">
            <w:pPr>
              <w:rPr>
                <w:rFonts w:ascii="Calibri" w:hAnsi="Calibri" w:cs="Calibri"/>
                <w:b/>
                <w:bCs/>
              </w:rPr>
            </w:pPr>
            <w:r w:rsidRPr="003D6CBA">
              <w:rPr>
                <w:rFonts w:ascii="Calibri" w:hAnsi="Calibri" w:cs="Calibri"/>
                <w:b/>
                <w:bCs/>
              </w:rPr>
              <w:t>Midland, TX</w:t>
            </w:r>
          </w:p>
        </w:tc>
        <w:tc>
          <w:tcPr>
            <w:tcW w:w="2394" w:type="dxa"/>
          </w:tcPr>
          <w:p w14:paraId="1EADD68E" w14:textId="77777777" w:rsidR="0061487C" w:rsidRPr="003D6CBA" w:rsidRDefault="0061487C" w:rsidP="00F34E1A">
            <w:pPr>
              <w:rPr>
                <w:rFonts w:ascii="Calibri" w:hAnsi="Calibri" w:cs="Calibri"/>
                <w:b/>
                <w:bCs/>
              </w:rPr>
            </w:pPr>
            <w:r w:rsidRPr="003D6CBA">
              <w:rPr>
                <w:rFonts w:ascii="Calibri" w:hAnsi="Calibri" w:cs="Calibri"/>
                <w:b/>
                <w:bCs/>
              </w:rPr>
              <w:t>806-</w:t>
            </w:r>
            <w:r w:rsidR="00404BC6" w:rsidRPr="003D6CBA">
              <w:rPr>
                <w:rFonts w:ascii="Calibri" w:hAnsi="Calibri" w:cs="Calibri"/>
                <w:b/>
                <w:bCs/>
              </w:rPr>
              <w:t>277-9806</w:t>
            </w:r>
          </w:p>
        </w:tc>
      </w:tr>
      <w:tr w:rsidR="0061487C" w:rsidRPr="003D6CBA" w14:paraId="5BB4F654" w14:textId="77777777" w:rsidTr="00F34E1A">
        <w:trPr>
          <w:jc w:val="center"/>
        </w:trPr>
        <w:tc>
          <w:tcPr>
            <w:tcW w:w="2394" w:type="dxa"/>
          </w:tcPr>
          <w:p w14:paraId="1D857A0D" w14:textId="77777777" w:rsidR="0061487C" w:rsidRPr="003D6CBA" w:rsidRDefault="0061487C" w:rsidP="00F34E1A">
            <w:pPr>
              <w:rPr>
                <w:rFonts w:ascii="Calibri" w:hAnsi="Calibri" w:cs="Calibri"/>
                <w:b/>
                <w:bCs/>
              </w:rPr>
            </w:pPr>
            <w:smartTag w:uri="urn:schemas-microsoft-com:office:smarttags" w:element="place">
              <w:smartTag w:uri="urn:schemas-microsoft-com:office:smarttags" w:element="City">
                <w:r w:rsidRPr="003D6CBA">
                  <w:rPr>
                    <w:rFonts w:ascii="Calibri" w:hAnsi="Calibri" w:cs="Calibri"/>
                    <w:b/>
                    <w:bCs/>
                  </w:rPr>
                  <w:t>Amarillo</w:t>
                </w:r>
              </w:smartTag>
            </w:smartTag>
            <w:r w:rsidRPr="003D6CBA">
              <w:rPr>
                <w:rFonts w:ascii="Calibri" w:hAnsi="Calibri" w:cs="Calibri"/>
                <w:b/>
                <w:bCs/>
              </w:rPr>
              <w:t xml:space="preserve"> Electric</w:t>
            </w:r>
          </w:p>
        </w:tc>
        <w:tc>
          <w:tcPr>
            <w:tcW w:w="2394" w:type="dxa"/>
          </w:tcPr>
          <w:p w14:paraId="24A7FBCC" w14:textId="77777777" w:rsidR="0061487C" w:rsidRPr="003D6CBA" w:rsidRDefault="00FB5843" w:rsidP="00F34E1A">
            <w:pPr>
              <w:rPr>
                <w:rFonts w:ascii="Calibri" w:hAnsi="Calibri" w:cs="Calibri"/>
                <w:b/>
                <w:bCs/>
              </w:rPr>
            </w:pPr>
            <w:r w:rsidRPr="003D6CBA">
              <w:rPr>
                <w:rFonts w:ascii="Calibri" w:hAnsi="Calibri" w:cs="Calibri"/>
                <w:b/>
                <w:bCs/>
              </w:rPr>
              <w:t>Vickie</w:t>
            </w:r>
            <w:r w:rsidR="0061487C" w:rsidRPr="003D6CBA">
              <w:rPr>
                <w:rFonts w:ascii="Calibri" w:hAnsi="Calibri" w:cs="Calibri"/>
                <w:b/>
                <w:bCs/>
              </w:rPr>
              <w:t xml:space="preserve"> Schrandt</w:t>
            </w:r>
          </w:p>
        </w:tc>
        <w:tc>
          <w:tcPr>
            <w:tcW w:w="2394" w:type="dxa"/>
          </w:tcPr>
          <w:p w14:paraId="5B7387FD" w14:textId="77777777" w:rsidR="0061487C" w:rsidRPr="003D6CBA" w:rsidRDefault="0061487C" w:rsidP="00F34E1A">
            <w:pPr>
              <w:rPr>
                <w:rFonts w:ascii="Calibri" w:hAnsi="Calibri" w:cs="Calibri"/>
                <w:b/>
                <w:bCs/>
              </w:rPr>
            </w:pPr>
            <w:r w:rsidRPr="003D6CBA">
              <w:rPr>
                <w:rFonts w:ascii="Calibri" w:hAnsi="Calibri" w:cs="Calibri"/>
                <w:b/>
                <w:bCs/>
              </w:rPr>
              <w:t xml:space="preserve">201 S. Shore </w:t>
            </w:r>
            <w:smartTag w:uri="urn:schemas-microsoft-com:office:smarttags" w:element="place">
              <w:smartTag w:uri="urn:schemas-microsoft-com:office:smarttags" w:element="City">
                <w:r w:rsidRPr="003D6CBA">
                  <w:rPr>
                    <w:rFonts w:ascii="Calibri" w:hAnsi="Calibri" w:cs="Calibri"/>
                    <w:b/>
                    <w:bCs/>
                  </w:rPr>
                  <w:t>Amarillo</w:t>
                </w:r>
              </w:smartTag>
              <w:r w:rsidRPr="003D6CBA">
                <w:rPr>
                  <w:rFonts w:ascii="Calibri" w:hAnsi="Calibri" w:cs="Calibri"/>
                  <w:b/>
                  <w:bCs/>
                </w:rPr>
                <w:t xml:space="preserve">, </w:t>
              </w:r>
              <w:smartTag w:uri="urn:schemas-microsoft-com:office:smarttags" w:element="State">
                <w:r w:rsidRPr="003D6CBA">
                  <w:rPr>
                    <w:rFonts w:ascii="Calibri" w:hAnsi="Calibri" w:cs="Calibri"/>
                    <w:b/>
                    <w:bCs/>
                  </w:rPr>
                  <w:t>TX</w:t>
                </w:r>
              </w:smartTag>
            </w:smartTag>
          </w:p>
        </w:tc>
        <w:tc>
          <w:tcPr>
            <w:tcW w:w="2394" w:type="dxa"/>
          </w:tcPr>
          <w:p w14:paraId="7A34EEAA" w14:textId="77777777" w:rsidR="0061487C" w:rsidRPr="003D6CBA" w:rsidRDefault="0061487C" w:rsidP="00F34E1A">
            <w:pPr>
              <w:rPr>
                <w:rFonts w:ascii="Calibri" w:hAnsi="Calibri" w:cs="Calibri"/>
                <w:b/>
                <w:bCs/>
              </w:rPr>
            </w:pPr>
            <w:r w:rsidRPr="003D6CBA">
              <w:rPr>
                <w:rFonts w:ascii="Calibri" w:hAnsi="Calibri" w:cs="Calibri"/>
                <w:b/>
                <w:bCs/>
              </w:rPr>
              <w:t>806-679-1008</w:t>
            </w:r>
          </w:p>
        </w:tc>
      </w:tr>
      <w:tr w:rsidR="0061487C" w:rsidRPr="003D6CBA" w14:paraId="3D3EFACB" w14:textId="77777777" w:rsidTr="00F34E1A">
        <w:trPr>
          <w:jc w:val="center"/>
        </w:trPr>
        <w:tc>
          <w:tcPr>
            <w:tcW w:w="2394" w:type="dxa"/>
          </w:tcPr>
          <w:p w14:paraId="485AD70C" w14:textId="77777777" w:rsidR="0061487C" w:rsidRPr="003D6CBA" w:rsidRDefault="0061487C" w:rsidP="00F34E1A">
            <w:pPr>
              <w:rPr>
                <w:rFonts w:ascii="Calibri" w:hAnsi="Calibri" w:cs="Calibri"/>
                <w:b/>
                <w:bCs/>
              </w:rPr>
            </w:pPr>
            <w:r w:rsidRPr="003D6CBA">
              <w:rPr>
                <w:rFonts w:ascii="Calibri" w:hAnsi="Calibri" w:cs="Calibri"/>
                <w:b/>
                <w:bCs/>
              </w:rPr>
              <w:t>Tri-State Electric</w:t>
            </w:r>
          </w:p>
        </w:tc>
        <w:tc>
          <w:tcPr>
            <w:tcW w:w="2394" w:type="dxa"/>
          </w:tcPr>
          <w:p w14:paraId="5FF8BBBA" w14:textId="77777777" w:rsidR="0061487C" w:rsidRPr="003D6CBA" w:rsidRDefault="0061487C" w:rsidP="00F34E1A">
            <w:pPr>
              <w:rPr>
                <w:rFonts w:ascii="Calibri" w:hAnsi="Calibri" w:cs="Calibri"/>
                <w:b/>
                <w:bCs/>
              </w:rPr>
            </w:pPr>
            <w:r w:rsidRPr="003D6CBA">
              <w:rPr>
                <w:rFonts w:ascii="Calibri" w:hAnsi="Calibri" w:cs="Calibri"/>
                <w:b/>
                <w:bCs/>
              </w:rPr>
              <w:t>Jonathon Dindinger</w:t>
            </w:r>
          </w:p>
        </w:tc>
        <w:tc>
          <w:tcPr>
            <w:tcW w:w="2394" w:type="dxa"/>
          </w:tcPr>
          <w:p w14:paraId="6446BCA3" w14:textId="77777777" w:rsidR="0061487C" w:rsidRPr="003D6CBA" w:rsidRDefault="0061487C" w:rsidP="00F34E1A">
            <w:pPr>
              <w:rPr>
                <w:rFonts w:ascii="Calibri" w:hAnsi="Calibri" w:cs="Calibri"/>
                <w:b/>
                <w:bCs/>
              </w:rPr>
            </w:pPr>
            <w:r w:rsidRPr="003D6CBA">
              <w:rPr>
                <w:rFonts w:ascii="Calibri" w:hAnsi="Calibri" w:cs="Calibri"/>
                <w:b/>
                <w:bCs/>
              </w:rPr>
              <w:t>215 S. Bonham Amarillo, TX</w:t>
            </w:r>
          </w:p>
        </w:tc>
        <w:tc>
          <w:tcPr>
            <w:tcW w:w="2394" w:type="dxa"/>
          </w:tcPr>
          <w:p w14:paraId="08BFB2E7" w14:textId="77777777" w:rsidR="0061487C" w:rsidRPr="003D6CBA" w:rsidRDefault="0061487C" w:rsidP="00F34E1A">
            <w:pPr>
              <w:rPr>
                <w:rFonts w:ascii="Calibri" w:hAnsi="Calibri" w:cs="Calibri"/>
                <w:b/>
                <w:bCs/>
              </w:rPr>
            </w:pPr>
            <w:r w:rsidRPr="003D6CBA">
              <w:rPr>
                <w:rFonts w:ascii="Calibri" w:hAnsi="Calibri" w:cs="Calibri"/>
                <w:b/>
                <w:bCs/>
              </w:rPr>
              <w:t>800-284-4921   806-374-4404</w:t>
            </w:r>
          </w:p>
        </w:tc>
      </w:tr>
      <w:tr w:rsidR="0061487C" w:rsidRPr="003D6CBA" w14:paraId="11BCDD43" w14:textId="77777777" w:rsidTr="00F34E1A">
        <w:trPr>
          <w:jc w:val="center"/>
        </w:trPr>
        <w:tc>
          <w:tcPr>
            <w:tcW w:w="2394" w:type="dxa"/>
          </w:tcPr>
          <w:p w14:paraId="34282466" w14:textId="77777777" w:rsidR="0061487C" w:rsidRPr="003D6CBA" w:rsidRDefault="0061487C" w:rsidP="00F34E1A">
            <w:pPr>
              <w:rPr>
                <w:rFonts w:ascii="Calibri" w:hAnsi="Calibri" w:cs="Calibri"/>
                <w:b/>
                <w:bCs/>
              </w:rPr>
            </w:pPr>
            <w:r w:rsidRPr="003D6CBA">
              <w:rPr>
                <w:rFonts w:ascii="Calibri" w:hAnsi="Calibri" w:cs="Calibri"/>
                <w:b/>
                <w:bCs/>
              </w:rPr>
              <w:t>Solomon</w:t>
            </w:r>
          </w:p>
        </w:tc>
        <w:tc>
          <w:tcPr>
            <w:tcW w:w="2394" w:type="dxa"/>
          </w:tcPr>
          <w:p w14:paraId="0309310E" w14:textId="77777777" w:rsidR="0061487C" w:rsidRPr="003D6CBA" w:rsidRDefault="0061487C" w:rsidP="00F34E1A">
            <w:pPr>
              <w:rPr>
                <w:rFonts w:ascii="Calibri" w:hAnsi="Calibri" w:cs="Calibri"/>
                <w:b/>
                <w:bCs/>
              </w:rPr>
            </w:pPr>
            <w:r w:rsidRPr="003D6CBA">
              <w:rPr>
                <w:rFonts w:ascii="Calibri" w:hAnsi="Calibri" w:cs="Calibri"/>
                <w:b/>
                <w:bCs/>
              </w:rPr>
              <w:t>Jan Se</w:t>
            </w:r>
            <w:r w:rsidR="00E03FA8" w:rsidRPr="003D6CBA">
              <w:rPr>
                <w:rFonts w:ascii="Calibri" w:hAnsi="Calibri" w:cs="Calibri"/>
                <w:b/>
                <w:bCs/>
              </w:rPr>
              <w:t>x</w:t>
            </w:r>
            <w:r w:rsidRPr="003D6CBA">
              <w:rPr>
                <w:rFonts w:ascii="Calibri" w:hAnsi="Calibri" w:cs="Calibri"/>
                <w:b/>
                <w:bCs/>
              </w:rPr>
              <w:t>ton</w:t>
            </w:r>
          </w:p>
        </w:tc>
        <w:tc>
          <w:tcPr>
            <w:tcW w:w="2394" w:type="dxa"/>
          </w:tcPr>
          <w:p w14:paraId="12AB8AF4" w14:textId="77777777" w:rsidR="0061487C" w:rsidRPr="003D6CBA" w:rsidRDefault="0061487C" w:rsidP="00F34E1A">
            <w:pPr>
              <w:rPr>
                <w:rFonts w:ascii="Calibri" w:hAnsi="Calibri" w:cs="Calibri"/>
                <w:b/>
                <w:bCs/>
              </w:rPr>
            </w:pPr>
            <w:smartTag w:uri="urn:schemas-microsoft-com:office:smarttags" w:element="address">
              <w:smartTag w:uri="urn:schemas-microsoft-com:office:smarttags" w:element="Street">
                <w:r w:rsidRPr="003D6CBA">
                  <w:rPr>
                    <w:rFonts w:ascii="Calibri" w:hAnsi="Calibri" w:cs="Calibri"/>
                    <w:b/>
                    <w:bCs/>
                  </w:rPr>
                  <w:t>PO Box 245</w:t>
                </w:r>
              </w:smartTag>
              <w:r w:rsidRPr="003D6CBA">
                <w:rPr>
                  <w:rFonts w:ascii="Calibri" w:hAnsi="Calibri" w:cs="Calibri"/>
                  <w:b/>
                  <w:bCs/>
                </w:rPr>
                <w:t xml:space="preserve"> </w:t>
              </w:r>
              <w:smartTag w:uri="urn:schemas-microsoft-com:office:smarttags" w:element="City">
                <w:r w:rsidRPr="003D6CBA">
                  <w:rPr>
                    <w:rFonts w:ascii="Calibri" w:hAnsi="Calibri" w:cs="Calibri"/>
                    <w:b/>
                    <w:bCs/>
                  </w:rPr>
                  <w:t>Solomon</w:t>
                </w:r>
              </w:smartTag>
              <w:r w:rsidRPr="003D6CBA">
                <w:rPr>
                  <w:rFonts w:ascii="Calibri" w:hAnsi="Calibri" w:cs="Calibri"/>
                  <w:b/>
                  <w:bCs/>
                </w:rPr>
                <w:t xml:space="preserve">, </w:t>
              </w:r>
              <w:smartTag w:uri="urn:schemas-microsoft-com:office:smarttags" w:element="State">
                <w:r w:rsidRPr="003D6CBA">
                  <w:rPr>
                    <w:rFonts w:ascii="Calibri" w:hAnsi="Calibri" w:cs="Calibri"/>
                    <w:b/>
                    <w:bCs/>
                  </w:rPr>
                  <w:t>KS</w:t>
                </w:r>
              </w:smartTag>
            </w:smartTag>
          </w:p>
        </w:tc>
        <w:tc>
          <w:tcPr>
            <w:tcW w:w="2394" w:type="dxa"/>
          </w:tcPr>
          <w:p w14:paraId="59FE7434" w14:textId="77777777" w:rsidR="0061487C" w:rsidRPr="003D6CBA" w:rsidRDefault="0061487C" w:rsidP="00F34E1A">
            <w:pPr>
              <w:rPr>
                <w:rFonts w:ascii="Calibri" w:hAnsi="Calibri" w:cs="Calibri"/>
                <w:b/>
                <w:bCs/>
              </w:rPr>
            </w:pPr>
            <w:r w:rsidRPr="003D6CBA">
              <w:rPr>
                <w:rFonts w:ascii="Calibri" w:hAnsi="Calibri" w:cs="Calibri"/>
                <w:b/>
                <w:bCs/>
              </w:rPr>
              <w:t>800-234-2867 Extension 123</w:t>
            </w:r>
          </w:p>
        </w:tc>
      </w:tr>
      <w:tr w:rsidR="0061487C" w:rsidRPr="003D6CBA" w14:paraId="5418BA7D" w14:textId="77777777" w:rsidTr="00F34E1A">
        <w:trPr>
          <w:jc w:val="center"/>
        </w:trPr>
        <w:tc>
          <w:tcPr>
            <w:tcW w:w="2394" w:type="dxa"/>
          </w:tcPr>
          <w:p w14:paraId="15811C2C" w14:textId="77777777" w:rsidR="0061487C" w:rsidRPr="003D6CBA" w:rsidRDefault="0061487C" w:rsidP="00F34E1A">
            <w:pPr>
              <w:rPr>
                <w:rFonts w:ascii="Calibri" w:hAnsi="Calibri" w:cs="Calibri"/>
                <w:b/>
                <w:bCs/>
              </w:rPr>
            </w:pPr>
            <w:smartTag w:uri="urn:schemas-microsoft-com:office:smarttags" w:element="place">
              <w:r w:rsidRPr="003D6CBA">
                <w:rPr>
                  <w:rFonts w:ascii="Calibri" w:hAnsi="Calibri" w:cs="Calibri"/>
                  <w:b/>
                  <w:bCs/>
                </w:rPr>
                <w:t>Marathon</w:t>
              </w:r>
            </w:smartTag>
            <w:r w:rsidRPr="003D6CBA">
              <w:rPr>
                <w:rFonts w:ascii="Calibri" w:hAnsi="Calibri" w:cs="Calibri"/>
                <w:b/>
                <w:bCs/>
              </w:rPr>
              <w:t xml:space="preserve"> Electric</w:t>
            </w:r>
          </w:p>
        </w:tc>
        <w:tc>
          <w:tcPr>
            <w:tcW w:w="2394" w:type="dxa"/>
          </w:tcPr>
          <w:p w14:paraId="15228CBE" w14:textId="77777777" w:rsidR="0061487C" w:rsidRPr="003D6CBA" w:rsidRDefault="0061487C" w:rsidP="00F34E1A">
            <w:pPr>
              <w:rPr>
                <w:rFonts w:ascii="Calibri" w:hAnsi="Calibri" w:cs="Calibri"/>
                <w:b/>
                <w:bCs/>
              </w:rPr>
            </w:pPr>
            <w:r w:rsidRPr="003D6CBA">
              <w:rPr>
                <w:rFonts w:ascii="Calibri" w:hAnsi="Calibri" w:cs="Calibri"/>
                <w:b/>
                <w:bCs/>
              </w:rPr>
              <w:t>Bill Brown</w:t>
            </w:r>
          </w:p>
        </w:tc>
        <w:tc>
          <w:tcPr>
            <w:tcW w:w="2394" w:type="dxa"/>
          </w:tcPr>
          <w:p w14:paraId="697E16CF" w14:textId="77777777" w:rsidR="0061487C" w:rsidRPr="003D6CBA" w:rsidRDefault="0061487C" w:rsidP="00F34E1A">
            <w:pPr>
              <w:rPr>
                <w:rFonts w:ascii="Calibri" w:hAnsi="Calibri" w:cs="Calibri"/>
                <w:b/>
                <w:bCs/>
              </w:rPr>
            </w:pPr>
            <w:smartTag w:uri="urn:schemas-microsoft-com:office:smarttags" w:element="address">
              <w:smartTag w:uri="urn:schemas-microsoft-com:office:smarttags" w:element="Street">
                <w:r w:rsidRPr="003D6CBA">
                  <w:rPr>
                    <w:rFonts w:ascii="Calibri" w:hAnsi="Calibri" w:cs="Calibri"/>
                    <w:b/>
                    <w:bCs/>
                  </w:rPr>
                  <w:t>PO Box 271565</w:t>
                </w:r>
              </w:smartTag>
              <w:r w:rsidRPr="003D6CBA">
                <w:rPr>
                  <w:rFonts w:ascii="Calibri" w:hAnsi="Calibri" w:cs="Calibri"/>
                  <w:b/>
                  <w:bCs/>
                </w:rPr>
                <w:t xml:space="preserve"> </w:t>
              </w:r>
              <w:smartTag w:uri="urn:schemas-microsoft-com:office:smarttags" w:element="City">
                <w:r w:rsidRPr="003D6CBA">
                  <w:rPr>
                    <w:rFonts w:ascii="Calibri" w:hAnsi="Calibri" w:cs="Calibri"/>
                    <w:b/>
                    <w:bCs/>
                  </w:rPr>
                  <w:t>Oklahoma City</w:t>
                </w:r>
              </w:smartTag>
              <w:r w:rsidRPr="003D6CBA">
                <w:rPr>
                  <w:rFonts w:ascii="Calibri" w:hAnsi="Calibri" w:cs="Calibri"/>
                  <w:b/>
                  <w:bCs/>
                </w:rPr>
                <w:t xml:space="preserve">, </w:t>
              </w:r>
              <w:smartTag w:uri="urn:schemas-microsoft-com:office:smarttags" w:element="State">
                <w:r w:rsidRPr="003D6CBA">
                  <w:rPr>
                    <w:rFonts w:ascii="Calibri" w:hAnsi="Calibri" w:cs="Calibri"/>
                    <w:b/>
                    <w:bCs/>
                  </w:rPr>
                  <w:t>OK</w:t>
                </w:r>
              </w:smartTag>
            </w:smartTag>
          </w:p>
        </w:tc>
        <w:tc>
          <w:tcPr>
            <w:tcW w:w="2394" w:type="dxa"/>
          </w:tcPr>
          <w:p w14:paraId="253DEF79" w14:textId="77777777" w:rsidR="0061487C" w:rsidRPr="003D6CBA" w:rsidRDefault="0061487C" w:rsidP="00F34E1A">
            <w:pPr>
              <w:rPr>
                <w:rFonts w:ascii="Calibri" w:hAnsi="Calibri" w:cs="Calibri"/>
                <w:b/>
                <w:bCs/>
              </w:rPr>
            </w:pPr>
            <w:r w:rsidRPr="003D6CBA">
              <w:rPr>
                <w:rFonts w:ascii="Calibri" w:hAnsi="Calibri" w:cs="Calibri"/>
                <w:b/>
                <w:bCs/>
              </w:rPr>
              <w:t>405-682-5511</w:t>
            </w:r>
          </w:p>
        </w:tc>
      </w:tr>
      <w:tr w:rsidR="0061487C" w:rsidRPr="003D6CBA" w14:paraId="26986438" w14:textId="77777777" w:rsidTr="00F34E1A">
        <w:trPr>
          <w:jc w:val="center"/>
        </w:trPr>
        <w:tc>
          <w:tcPr>
            <w:tcW w:w="2394" w:type="dxa"/>
          </w:tcPr>
          <w:p w14:paraId="53B73CD4" w14:textId="77777777" w:rsidR="0061487C" w:rsidRPr="003D6CBA" w:rsidRDefault="0061487C" w:rsidP="00F34E1A">
            <w:pPr>
              <w:rPr>
                <w:rFonts w:ascii="Calibri" w:hAnsi="Calibri" w:cs="Calibri"/>
                <w:b/>
                <w:bCs/>
              </w:rPr>
            </w:pPr>
            <w:r w:rsidRPr="003D6CBA">
              <w:rPr>
                <w:rFonts w:ascii="Calibri" w:hAnsi="Calibri" w:cs="Calibri"/>
                <w:b/>
                <w:bCs/>
              </w:rPr>
              <w:t>KD Johnson      SEL Controls</w:t>
            </w:r>
          </w:p>
        </w:tc>
        <w:tc>
          <w:tcPr>
            <w:tcW w:w="2394" w:type="dxa"/>
          </w:tcPr>
          <w:p w14:paraId="37A56EAD" w14:textId="77777777" w:rsidR="0061487C" w:rsidRPr="003D6CBA" w:rsidRDefault="0061487C" w:rsidP="00F34E1A">
            <w:pPr>
              <w:rPr>
                <w:rFonts w:ascii="Calibri" w:hAnsi="Calibri" w:cs="Calibri"/>
                <w:b/>
                <w:bCs/>
              </w:rPr>
            </w:pPr>
            <w:r w:rsidRPr="003D6CBA">
              <w:rPr>
                <w:rFonts w:ascii="Calibri" w:hAnsi="Calibri" w:cs="Calibri"/>
                <w:b/>
                <w:bCs/>
              </w:rPr>
              <w:t>Stacy Smith</w:t>
            </w:r>
          </w:p>
        </w:tc>
        <w:tc>
          <w:tcPr>
            <w:tcW w:w="2394" w:type="dxa"/>
          </w:tcPr>
          <w:p w14:paraId="6093BEA2" w14:textId="77777777" w:rsidR="0061487C" w:rsidRPr="003D6CBA" w:rsidRDefault="0061487C" w:rsidP="00F34E1A">
            <w:pPr>
              <w:rPr>
                <w:rFonts w:ascii="Calibri" w:hAnsi="Calibri" w:cs="Calibri"/>
                <w:b/>
                <w:bCs/>
              </w:rPr>
            </w:pPr>
            <w:r w:rsidRPr="003D6CBA">
              <w:rPr>
                <w:rFonts w:ascii="Calibri" w:hAnsi="Calibri" w:cs="Calibri"/>
                <w:b/>
                <w:bCs/>
              </w:rPr>
              <w:t>1860 CR 1320 Morton, TX 79346</w:t>
            </w:r>
          </w:p>
        </w:tc>
        <w:tc>
          <w:tcPr>
            <w:tcW w:w="2394" w:type="dxa"/>
          </w:tcPr>
          <w:p w14:paraId="1F053A40" w14:textId="77777777" w:rsidR="0061487C" w:rsidRPr="003D6CBA" w:rsidRDefault="0061487C" w:rsidP="00F34E1A">
            <w:pPr>
              <w:rPr>
                <w:rFonts w:ascii="Calibri" w:hAnsi="Calibri" w:cs="Calibri"/>
                <w:b/>
                <w:bCs/>
              </w:rPr>
            </w:pPr>
            <w:r w:rsidRPr="003D6CBA">
              <w:rPr>
                <w:rFonts w:ascii="Calibri" w:hAnsi="Calibri" w:cs="Calibri"/>
                <w:b/>
                <w:bCs/>
              </w:rPr>
              <w:t>806-777-2606</w:t>
            </w:r>
          </w:p>
        </w:tc>
      </w:tr>
      <w:tr w:rsidR="0061487C" w:rsidRPr="003D6CBA" w14:paraId="04E087D9" w14:textId="77777777" w:rsidTr="00F34E1A">
        <w:trPr>
          <w:jc w:val="center"/>
        </w:trPr>
        <w:tc>
          <w:tcPr>
            <w:tcW w:w="2394" w:type="dxa"/>
          </w:tcPr>
          <w:p w14:paraId="3F49904F" w14:textId="77777777" w:rsidR="0061487C" w:rsidRPr="003D6CBA" w:rsidRDefault="0061487C" w:rsidP="00F34E1A">
            <w:pPr>
              <w:rPr>
                <w:rFonts w:ascii="Calibri" w:hAnsi="Calibri" w:cs="Calibri"/>
                <w:b/>
                <w:bCs/>
              </w:rPr>
            </w:pPr>
            <w:r w:rsidRPr="003D6CBA">
              <w:rPr>
                <w:rFonts w:ascii="Calibri" w:hAnsi="Calibri" w:cs="Calibri"/>
                <w:b/>
                <w:bCs/>
              </w:rPr>
              <w:t>R&amp;R Line Construction</w:t>
            </w:r>
          </w:p>
        </w:tc>
        <w:tc>
          <w:tcPr>
            <w:tcW w:w="2394" w:type="dxa"/>
          </w:tcPr>
          <w:p w14:paraId="043209FC" w14:textId="77777777" w:rsidR="0061487C" w:rsidRPr="003D6CBA" w:rsidRDefault="0061487C" w:rsidP="00F34E1A">
            <w:pPr>
              <w:rPr>
                <w:rFonts w:ascii="Calibri" w:hAnsi="Calibri" w:cs="Calibri"/>
                <w:b/>
                <w:bCs/>
              </w:rPr>
            </w:pPr>
            <w:r w:rsidRPr="003D6CBA">
              <w:rPr>
                <w:rFonts w:ascii="Calibri" w:hAnsi="Calibri" w:cs="Calibri"/>
                <w:b/>
                <w:bCs/>
              </w:rPr>
              <w:t>Roy Varnell</w:t>
            </w:r>
          </w:p>
        </w:tc>
        <w:tc>
          <w:tcPr>
            <w:tcW w:w="2394" w:type="dxa"/>
          </w:tcPr>
          <w:p w14:paraId="0EB5AF83" w14:textId="77777777" w:rsidR="0061487C" w:rsidRPr="003D6CBA" w:rsidRDefault="0061487C" w:rsidP="00F34E1A">
            <w:pPr>
              <w:rPr>
                <w:rFonts w:ascii="Calibri" w:hAnsi="Calibri" w:cs="Calibri"/>
                <w:b/>
                <w:bCs/>
              </w:rPr>
            </w:pPr>
            <w:smartTag w:uri="urn:schemas-microsoft-com:office:smarttags" w:element="address">
              <w:smartTag w:uri="urn:schemas-microsoft-com:office:smarttags" w:element="Street">
                <w:r w:rsidRPr="003D6CBA">
                  <w:rPr>
                    <w:rFonts w:ascii="Calibri" w:hAnsi="Calibri" w:cs="Calibri"/>
                    <w:b/>
                    <w:bCs/>
                  </w:rPr>
                  <w:t>PO Box 246</w:t>
                </w:r>
              </w:smartTag>
              <w:r w:rsidRPr="003D6CBA">
                <w:rPr>
                  <w:rFonts w:ascii="Calibri" w:hAnsi="Calibri" w:cs="Calibri"/>
                  <w:b/>
                  <w:bCs/>
                </w:rPr>
                <w:t xml:space="preserve">         </w:t>
              </w:r>
              <w:smartTag w:uri="urn:schemas-microsoft-com:office:smarttags" w:element="City">
                <w:r w:rsidRPr="003D6CBA">
                  <w:rPr>
                    <w:rFonts w:ascii="Calibri" w:hAnsi="Calibri" w:cs="Calibri"/>
                    <w:b/>
                    <w:bCs/>
                  </w:rPr>
                  <w:t>Sayre</w:t>
                </w:r>
              </w:smartTag>
              <w:r w:rsidRPr="003D6CBA">
                <w:rPr>
                  <w:rFonts w:ascii="Calibri" w:hAnsi="Calibri" w:cs="Calibri"/>
                  <w:b/>
                  <w:bCs/>
                </w:rPr>
                <w:t xml:space="preserve">, </w:t>
              </w:r>
              <w:smartTag w:uri="urn:schemas-microsoft-com:office:smarttags" w:element="State">
                <w:r w:rsidRPr="003D6CBA">
                  <w:rPr>
                    <w:rFonts w:ascii="Calibri" w:hAnsi="Calibri" w:cs="Calibri"/>
                    <w:b/>
                    <w:bCs/>
                  </w:rPr>
                  <w:t>OK</w:t>
                </w:r>
              </w:smartTag>
              <w:r w:rsidRPr="003D6CBA">
                <w:rPr>
                  <w:rFonts w:ascii="Calibri" w:hAnsi="Calibri" w:cs="Calibri"/>
                  <w:b/>
                  <w:bCs/>
                </w:rPr>
                <w:t xml:space="preserve"> </w:t>
              </w:r>
              <w:smartTag w:uri="urn:schemas-microsoft-com:office:smarttags" w:element="PostalCode">
                <w:r w:rsidRPr="003D6CBA">
                  <w:rPr>
                    <w:rFonts w:ascii="Calibri" w:hAnsi="Calibri" w:cs="Calibri"/>
                    <w:b/>
                    <w:bCs/>
                  </w:rPr>
                  <w:t>73662</w:t>
                </w:r>
              </w:smartTag>
            </w:smartTag>
          </w:p>
        </w:tc>
        <w:tc>
          <w:tcPr>
            <w:tcW w:w="2394" w:type="dxa"/>
          </w:tcPr>
          <w:p w14:paraId="6B1AF972" w14:textId="77777777" w:rsidR="0061487C" w:rsidRPr="003D6CBA" w:rsidRDefault="0061487C" w:rsidP="00F34E1A">
            <w:pPr>
              <w:rPr>
                <w:rFonts w:ascii="Calibri" w:hAnsi="Calibri" w:cs="Calibri"/>
                <w:b/>
                <w:bCs/>
              </w:rPr>
            </w:pPr>
            <w:r w:rsidRPr="003D6CBA">
              <w:rPr>
                <w:rFonts w:ascii="Calibri" w:hAnsi="Calibri" w:cs="Calibri"/>
                <w:b/>
                <w:bCs/>
              </w:rPr>
              <w:t>580-729-1054</w:t>
            </w:r>
          </w:p>
        </w:tc>
      </w:tr>
      <w:tr w:rsidR="0061487C" w:rsidRPr="003D6CBA" w14:paraId="32E66B7B" w14:textId="77777777" w:rsidTr="00F34E1A">
        <w:trPr>
          <w:jc w:val="center"/>
        </w:trPr>
        <w:tc>
          <w:tcPr>
            <w:tcW w:w="2394" w:type="dxa"/>
          </w:tcPr>
          <w:p w14:paraId="34C84602" w14:textId="77777777" w:rsidR="0061487C" w:rsidRPr="003D6CBA" w:rsidRDefault="0061487C" w:rsidP="00F34E1A">
            <w:pPr>
              <w:rPr>
                <w:rFonts w:ascii="Calibri" w:hAnsi="Calibri" w:cs="Calibri"/>
                <w:b/>
                <w:bCs/>
              </w:rPr>
            </w:pPr>
            <w:r w:rsidRPr="003D6CBA">
              <w:rPr>
                <w:rFonts w:ascii="Calibri" w:hAnsi="Calibri" w:cs="Calibri"/>
                <w:b/>
                <w:bCs/>
              </w:rPr>
              <w:t>Lone Star Line Service</w:t>
            </w:r>
          </w:p>
        </w:tc>
        <w:tc>
          <w:tcPr>
            <w:tcW w:w="2394" w:type="dxa"/>
          </w:tcPr>
          <w:p w14:paraId="02327AB8" w14:textId="77777777" w:rsidR="0061487C" w:rsidRPr="003D6CBA" w:rsidRDefault="0061487C" w:rsidP="00F34E1A">
            <w:pPr>
              <w:rPr>
                <w:rFonts w:ascii="Calibri" w:hAnsi="Calibri" w:cs="Calibri"/>
                <w:b/>
                <w:bCs/>
              </w:rPr>
            </w:pPr>
            <w:r w:rsidRPr="003D6CBA">
              <w:rPr>
                <w:rFonts w:ascii="Calibri" w:hAnsi="Calibri" w:cs="Calibri"/>
                <w:b/>
                <w:bCs/>
              </w:rPr>
              <w:t>Bobby Fouqet</w:t>
            </w:r>
          </w:p>
        </w:tc>
        <w:tc>
          <w:tcPr>
            <w:tcW w:w="2394" w:type="dxa"/>
          </w:tcPr>
          <w:p w14:paraId="659A9CF7" w14:textId="77777777" w:rsidR="0061487C" w:rsidRPr="003D6CBA" w:rsidRDefault="0061487C" w:rsidP="00F34E1A">
            <w:pPr>
              <w:rPr>
                <w:rFonts w:ascii="Calibri" w:hAnsi="Calibri" w:cs="Calibri"/>
                <w:b/>
                <w:bCs/>
              </w:rPr>
            </w:pPr>
            <w:r w:rsidRPr="003D6CBA">
              <w:rPr>
                <w:rFonts w:ascii="Calibri" w:hAnsi="Calibri" w:cs="Calibri"/>
                <w:b/>
                <w:bCs/>
              </w:rPr>
              <w:t>PO Box 964   White Deer, TX</w:t>
            </w:r>
          </w:p>
        </w:tc>
        <w:tc>
          <w:tcPr>
            <w:tcW w:w="2394" w:type="dxa"/>
          </w:tcPr>
          <w:p w14:paraId="77848B71" w14:textId="77777777" w:rsidR="0061487C" w:rsidRPr="003D6CBA" w:rsidRDefault="0061487C" w:rsidP="00F34E1A">
            <w:pPr>
              <w:rPr>
                <w:rFonts w:ascii="Calibri" w:hAnsi="Calibri" w:cs="Calibri"/>
                <w:b/>
                <w:bCs/>
              </w:rPr>
            </w:pPr>
            <w:r w:rsidRPr="003D6CBA">
              <w:rPr>
                <w:rFonts w:ascii="Calibri" w:hAnsi="Calibri" w:cs="Calibri"/>
                <w:b/>
                <w:bCs/>
              </w:rPr>
              <w:t>806-676-5831</w:t>
            </w:r>
          </w:p>
        </w:tc>
      </w:tr>
      <w:tr w:rsidR="0061487C" w:rsidRPr="003D6CBA" w14:paraId="3D4FC661" w14:textId="77777777" w:rsidTr="00F34E1A">
        <w:trPr>
          <w:jc w:val="center"/>
        </w:trPr>
        <w:tc>
          <w:tcPr>
            <w:tcW w:w="2394" w:type="dxa"/>
          </w:tcPr>
          <w:p w14:paraId="4CB62A38" w14:textId="77777777" w:rsidR="0061487C" w:rsidRPr="003D6CBA" w:rsidRDefault="0061487C" w:rsidP="00F34E1A">
            <w:pPr>
              <w:rPr>
                <w:rFonts w:ascii="Calibri" w:hAnsi="Calibri" w:cs="Calibri"/>
                <w:b/>
                <w:bCs/>
              </w:rPr>
            </w:pPr>
            <w:r w:rsidRPr="003D6CBA">
              <w:rPr>
                <w:rFonts w:ascii="Calibri" w:hAnsi="Calibri" w:cs="Calibri"/>
                <w:b/>
                <w:bCs/>
              </w:rPr>
              <w:t>Custom Energy Services</w:t>
            </w:r>
          </w:p>
        </w:tc>
        <w:tc>
          <w:tcPr>
            <w:tcW w:w="2394" w:type="dxa"/>
          </w:tcPr>
          <w:p w14:paraId="037E8CB3" w14:textId="77777777" w:rsidR="0061487C" w:rsidRPr="003D6CBA" w:rsidRDefault="0061487C" w:rsidP="00F34E1A">
            <w:pPr>
              <w:rPr>
                <w:rFonts w:ascii="Calibri" w:hAnsi="Calibri" w:cs="Calibri"/>
                <w:b/>
                <w:bCs/>
              </w:rPr>
            </w:pPr>
            <w:r w:rsidRPr="003D6CBA">
              <w:rPr>
                <w:rFonts w:ascii="Calibri" w:hAnsi="Calibri" w:cs="Calibri"/>
                <w:b/>
                <w:bCs/>
              </w:rPr>
              <w:t>Waylen Wyrick</w:t>
            </w:r>
          </w:p>
        </w:tc>
        <w:tc>
          <w:tcPr>
            <w:tcW w:w="2394" w:type="dxa"/>
          </w:tcPr>
          <w:p w14:paraId="28E86726" w14:textId="77777777" w:rsidR="0061487C" w:rsidRPr="003D6CBA" w:rsidRDefault="0061487C" w:rsidP="00F34E1A">
            <w:pPr>
              <w:rPr>
                <w:rFonts w:ascii="Calibri" w:hAnsi="Calibri" w:cs="Calibri"/>
                <w:b/>
                <w:bCs/>
              </w:rPr>
            </w:pPr>
          </w:p>
        </w:tc>
        <w:tc>
          <w:tcPr>
            <w:tcW w:w="2394" w:type="dxa"/>
          </w:tcPr>
          <w:p w14:paraId="76C9F884" w14:textId="77777777" w:rsidR="0061487C" w:rsidRPr="003D6CBA" w:rsidRDefault="0061487C" w:rsidP="00F34E1A">
            <w:pPr>
              <w:rPr>
                <w:rFonts w:ascii="Calibri" w:hAnsi="Calibri" w:cs="Calibri"/>
                <w:b/>
                <w:bCs/>
              </w:rPr>
            </w:pPr>
            <w:r w:rsidRPr="00153970">
              <w:rPr>
                <w:rFonts w:ascii="Calibri" w:hAnsi="Calibri" w:cs="Calibri"/>
                <w:b/>
                <w:bCs/>
                <w:highlight w:val="black"/>
              </w:rPr>
              <w:t>405-519-3129</w:t>
            </w:r>
          </w:p>
        </w:tc>
      </w:tr>
      <w:tr w:rsidR="0061487C" w:rsidRPr="003D6CBA" w14:paraId="0952C998" w14:textId="77777777" w:rsidTr="00F34E1A">
        <w:trPr>
          <w:jc w:val="center"/>
        </w:trPr>
        <w:tc>
          <w:tcPr>
            <w:tcW w:w="2394" w:type="dxa"/>
          </w:tcPr>
          <w:p w14:paraId="387A5CC4" w14:textId="77777777" w:rsidR="0061487C" w:rsidRPr="003D6CBA" w:rsidRDefault="0061487C" w:rsidP="00F34E1A">
            <w:pPr>
              <w:rPr>
                <w:rFonts w:ascii="Calibri" w:hAnsi="Calibri" w:cs="Calibri"/>
                <w:b/>
                <w:bCs/>
              </w:rPr>
            </w:pPr>
            <w:r w:rsidRPr="003D6CBA">
              <w:rPr>
                <w:rFonts w:ascii="Calibri" w:hAnsi="Calibri" w:cs="Calibri"/>
                <w:b/>
                <w:bCs/>
              </w:rPr>
              <w:t>Powerline Inc.</w:t>
            </w:r>
          </w:p>
        </w:tc>
        <w:tc>
          <w:tcPr>
            <w:tcW w:w="2394" w:type="dxa"/>
          </w:tcPr>
          <w:p w14:paraId="4945A9C3" w14:textId="77777777" w:rsidR="0061487C" w:rsidRPr="003D6CBA" w:rsidRDefault="0061487C" w:rsidP="00F34E1A">
            <w:pPr>
              <w:rPr>
                <w:rFonts w:ascii="Calibri" w:hAnsi="Calibri" w:cs="Calibri"/>
                <w:b/>
                <w:bCs/>
              </w:rPr>
            </w:pPr>
          </w:p>
        </w:tc>
        <w:tc>
          <w:tcPr>
            <w:tcW w:w="2394" w:type="dxa"/>
          </w:tcPr>
          <w:p w14:paraId="108E8086" w14:textId="77777777" w:rsidR="0061487C" w:rsidRPr="003D6CBA" w:rsidRDefault="0061487C" w:rsidP="00F34E1A">
            <w:pPr>
              <w:rPr>
                <w:rFonts w:ascii="Calibri" w:hAnsi="Calibri" w:cs="Calibri"/>
                <w:b/>
                <w:bCs/>
              </w:rPr>
            </w:pPr>
            <w:r w:rsidRPr="003D6CBA">
              <w:rPr>
                <w:rFonts w:ascii="Calibri" w:hAnsi="Calibri" w:cs="Calibri"/>
                <w:b/>
                <w:bCs/>
              </w:rPr>
              <w:t xml:space="preserve">583 </w:t>
            </w:r>
            <w:smartTag w:uri="urn:schemas-microsoft-com:office:smarttags" w:element="country-region">
              <w:r w:rsidRPr="003D6CBA">
                <w:rPr>
                  <w:rFonts w:ascii="Calibri" w:hAnsi="Calibri" w:cs="Calibri"/>
                  <w:b/>
                  <w:bCs/>
                </w:rPr>
                <w:t>US</w:t>
              </w:r>
            </w:smartTag>
            <w:r w:rsidRPr="003D6CBA">
              <w:rPr>
                <w:rFonts w:ascii="Calibri" w:hAnsi="Calibri" w:cs="Calibri"/>
                <w:b/>
                <w:bCs/>
              </w:rPr>
              <w:t xml:space="preserve"> 70      </w:t>
            </w:r>
            <w:smartTag w:uri="urn:schemas-microsoft-com:office:smarttags" w:element="place">
              <w:smartTag w:uri="urn:schemas-microsoft-com:office:smarttags" w:element="City">
                <w:r w:rsidRPr="003D6CBA">
                  <w:rPr>
                    <w:rFonts w:ascii="Calibri" w:hAnsi="Calibri" w:cs="Calibri"/>
                    <w:b/>
                    <w:bCs/>
                  </w:rPr>
                  <w:t>Clovis</w:t>
                </w:r>
              </w:smartTag>
            </w:smartTag>
            <w:r w:rsidRPr="003D6CBA">
              <w:rPr>
                <w:rFonts w:ascii="Calibri" w:hAnsi="Calibri" w:cs="Calibri"/>
                <w:b/>
                <w:bCs/>
              </w:rPr>
              <w:t>, NM</w:t>
            </w:r>
          </w:p>
        </w:tc>
        <w:tc>
          <w:tcPr>
            <w:tcW w:w="2394" w:type="dxa"/>
          </w:tcPr>
          <w:p w14:paraId="45E5509F" w14:textId="77777777" w:rsidR="0061487C" w:rsidRPr="003D6CBA" w:rsidRDefault="0061487C" w:rsidP="00F34E1A">
            <w:pPr>
              <w:rPr>
                <w:rFonts w:ascii="Calibri" w:hAnsi="Calibri" w:cs="Calibri"/>
                <w:b/>
                <w:bCs/>
              </w:rPr>
            </w:pPr>
            <w:r w:rsidRPr="003D6CBA">
              <w:rPr>
                <w:rFonts w:ascii="Calibri" w:hAnsi="Calibri" w:cs="Calibri"/>
                <w:b/>
                <w:bCs/>
              </w:rPr>
              <w:t>575-226-4000</w:t>
            </w:r>
          </w:p>
        </w:tc>
      </w:tr>
      <w:tr w:rsidR="0061487C" w:rsidRPr="003D6CBA" w14:paraId="7AC8659A" w14:textId="77777777" w:rsidTr="00F34E1A">
        <w:trPr>
          <w:jc w:val="center"/>
        </w:trPr>
        <w:tc>
          <w:tcPr>
            <w:tcW w:w="2394" w:type="dxa"/>
          </w:tcPr>
          <w:p w14:paraId="480C79ED" w14:textId="77777777" w:rsidR="0061487C" w:rsidRPr="003D6CBA" w:rsidRDefault="0061487C" w:rsidP="00F34E1A">
            <w:pPr>
              <w:rPr>
                <w:rFonts w:ascii="Calibri" w:hAnsi="Calibri" w:cs="Calibri"/>
                <w:b/>
                <w:bCs/>
              </w:rPr>
            </w:pPr>
            <w:r w:rsidRPr="003D6CBA">
              <w:rPr>
                <w:rFonts w:ascii="Calibri" w:hAnsi="Calibri" w:cs="Calibri"/>
                <w:b/>
                <w:bCs/>
              </w:rPr>
              <w:t>Davis Tree Service</w:t>
            </w:r>
          </w:p>
        </w:tc>
        <w:tc>
          <w:tcPr>
            <w:tcW w:w="2394" w:type="dxa"/>
          </w:tcPr>
          <w:p w14:paraId="21AE4B4C" w14:textId="77777777" w:rsidR="0061487C" w:rsidRPr="003D6CBA" w:rsidRDefault="0061487C" w:rsidP="00F34E1A">
            <w:pPr>
              <w:rPr>
                <w:rFonts w:ascii="Calibri" w:hAnsi="Calibri" w:cs="Calibri"/>
                <w:b/>
                <w:bCs/>
              </w:rPr>
            </w:pPr>
          </w:p>
        </w:tc>
        <w:tc>
          <w:tcPr>
            <w:tcW w:w="2394" w:type="dxa"/>
          </w:tcPr>
          <w:p w14:paraId="368B600D" w14:textId="77777777" w:rsidR="0061487C" w:rsidRPr="003D6CBA" w:rsidRDefault="0061487C" w:rsidP="00F34E1A">
            <w:pPr>
              <w:rPr>
                <w:rFonts w:ascii="Calibri" w:hAnsi="Calibri" w:cs="Calibri"/>
                <w:b/>
                <w:bCs/>
              </w:rPr>
            </w:pPr>
          </w:p>
        </w:tc>
        <w:tc>
          <w:tcPr>
            <w:tcW w:w="2394" w:type="dxa"/>
          </w:tcPr>
          <w:p w14:paraId="1BF0AA77" w14:textId="77777777" w:rsidR="0061487C" w:rsidRPr="003D6CBA" w:rsidRDefault="0061487C" w:rsidP="00F34E1A">
            <w:pPr>
              <w:rPr>
                <w:rFonts w:ascii="Calibri" w:hAnsi="Calibri" w:cs="Calibri"/>
                <w:b/>
                <w:bCs/>
              </w:rPr>
            </w:pPr>
          </w:p>
        </w:tc>
      </w:tr>
      <w:tr w:rsidR="0061487C" w:rsidRPr="003D6CBA" w14:paraId="54A69813" w14:textId="77777777" w:rsidTr="00F34E1A">
        <w:trPr>
          <w:jc w:val="center"/>
        </w:trPr>
        <w:tc>
          <w:tcPr>
            <w:tcW w:w="2394" w:type="dxa"/>
          </w:tcPr>
          <w:p w14:paraId="74EEC4FF" w14:textId="77777777" w:rsidR="0061487C" w:rsidRPr="003D6CBA" w:rsidRDefault="0061487C" w:rsidP="00F34E1A">
            <w:pPr>
              <w:rPr>
                <w:rFonts w:ascii="Calibri" w:hAnsi="Calibri" w:cs="Calibri"/>
                <w:b/>
                <w:bCs/>
              </w:rPr>
            </w:pPr>
            <w:r w:rsidRPr="003D6CBA">
              <w:rPr>
                <w:rFonts w:ascii="Calibri" w:hAnsi="Calibri" w:cs="Calibri"/>
                <w:b/>
                <w:bCs/>
              </w:rPr>
              <w:t>Willis Boyd Dirt Contractor</w:t>
            </w:r>
          </w:p>
        </w:tc>
        <w:tc>
          <w:tcPr>
            <w:tcW w:w="2394" w:type="dxa"/>
          </w:tcPr>
          <w:p w14:paraId="070854D0" w14:textId="77777777" w:rsidR="0061487C" w:rsidRPr="003D6CBA" w:rsidRDefault="0061487C" w:rsidP="00F34E1A">
            <w:pPr>
              <w:rPr>
                <w:rFonts w:ascii="Calibri" w:hAnsi="Calibri" w:cs="Calibri"/>
                <w:b/>
                <w:bCs/>
              </w:rPr>
            </w:pPr>
            <w:r w:rsidRPr="003D6CBA">
              <w:rPr>
                <w:rFonts w:ascii="Calibri" w:hAnsi="Calibri" w:cs="Calibri"/>
                <w:b/>
                <w:bCs/>
              </w:rPr>
              <w:t>Willis Boyd</w:t>
            </w:r>
          </w:p>
        </w:tc>
        <w:tc>
          <w:tcPr>
            <w:tcW w:w="2394" w:type="dxa"/>
          </w:tcPr>
          <w:p w14:paraId="65AA71DF" w14:textId="77777777" w:rsidR="0061487C" w:rsidRPr="003D6CBA" w:rsidRDefault="0061487C" w:rsidP="00F34E1A">
            <w:pPr>
              <w:rPr>
                <w:rFonts w:ascii="Calibri" w:hAnsi="Calibri" w:cs="Calibri"/>
                <w:b/>
                <w:bCs/>
              </w:rPr>
            </w:pPr>
            <w:r w:rsidRPr="003D6CBA">
              <w:rPr>
                <w:rFonts w:ascii="Calibri" w:hAnsi="Calibri" w:cs="Calibri"/>
                <w:b/>
                <w:bCs/>
              </w:rPr>
              <w:t>Spearman, TX</w:t>
            </w:r>
          </w:p>
        </w:tc>
        <w:tc>
          <w:tcPr>
            <w:tcW w:w="2394" w:type="dxa"/>
          </w:tcPr>
          <w:p w14:paraId="56DF6EB2" w14:textId="77777777" w:rsidR="0061487C" w:rsidRPr="003D6CBA" w:rsidRDefault="0061487C" w:rsidP="00F34E1A">
            <w:pPr>
              <w:rPr>
                <w:rFonts w:ascii="Calibri" w:hAnsi="Calibri" w:cs="Calibri"/>
                <w:b/>
                <w:bCs/>
              </w:rPr>
            </w:pPr>
            <w:r w:rsidRPr="00153970">
              <w:rPr>
                <w:rFonts w:ascii="Calibri" w:hAnsi="Calibri" w:cs="Calibri"/>
                <w:b/>
                <w:bCs/>
                <w:highlight w:val="black"/>
              </w:rPr>
              <w:t>806-898-2813</w:t>
            </w:r>
          </w:p>
        </w:tc>
      </w:tr>
      <w:tr w:rsidR="0061487C" w:rsidRPr="003D6CBA" w14:paraId="729A2213" w14:textId="77777777" w:rsidTr="00F34E1A">
        <w:trPr>
          <w:jc w:val="center"/>
        </w:trPr>
        <w:tc>
          <w:tcPr>
            <w:tcW w:w="2394" w:type="dxa"/>
          </w:tcPr>
          <w:p w14:paraId="162502F2" w14:textId="77777777" w:rsidR="0061487C" w:rsidRPr="003D6CBA" w:rsidRDefault="0061487C" w:rsidP="00F34E1A">
            <w:pPr>
              <w:rPr>
                <w:rFonts w:ascii="Calibri" w:hAnsi="Calibri" w:cs="Calibri"/>
                <w:b/>
                <w:bCs/>
              </w:rPr>
            </w:pPr>
            <w:r w:rsidRPr="003D6CBA">
              <w:rPr>
                <w:rFonts w:ascii="Calibri" w:hAnsi="Calibri" w:cs="Calibri"/>
                <w:b/>
                <w:bCs/>
              </w:rPr>
              <w:t>James Clark Dirt Contractor</w:t>
            </w:r>
          </w:p>
        </w:tc>
        <w:tc>
          <w:tcPr>
            <w:tcW w:w="2394" w:type="dxa"/>
          </w:tcPr>
          <w:p w14:paraId="24EEC2ED" w14:textId="77777777" w:rsidR="0061487C" w:rsidRPr="003D6CBA" w:rsidRDefault="0061487C" w:rsidP="00F34E1A">
            <w:pPr>
              <w:rPr>
                <w:rFonts w:ascii="Calibri" w:hAnsi="Calibri" w:cs="Calibri"/>
                <w:b/>
                <w:bCs/>
              </w:rPr>
            </w:pPr>
            <w:r w:rsidRPr="003D6CBA">
              <w:rPr>
                <w:rFonts w:ascii="Calibri" w:hAnsi="Calibri" w:cs="Calibri"/>
                <w:b/>
                <w:bCs/>
              </w:rPr>
              <w:t>Kenny Mackey</w:t>
            </w:r>
          </w:p>
        </w:tc>
        <w:tc>
          <w:tcPr>
            <w:tcW w:w="2394" w:type="dxa"/>
          </w:tcPr>
          <w:p w14:paraId="76B8BCBC" w14:textId="77777777" w:rsidR="0061487C" w:rsidRPr="003D6CBA" w:rsidRDefault="0061487C" w:rsidP="00F34E1A">
            <w:pPr>
              <w:rPr>
                <w:rFonts w:ascii="Calibri" w:hAnsi="Calibri" w:cs="Calibri"/>
                <w:b/>
                <w:bCs/>
              </w:rPr>
            </w:pPr>
            <w:smartTag w:uri="urn:schemas-microsoft-com:office:smarttags" w:element="place">
              <w:smartTag w:uri="urn:schemas-microsoft-com:office:smarttags" w:element="City">
                <w:r w:rsidRPr="003D6CBA">
                  <w:rPr>
                    <w:rFonts w:ascii="Calibri" w:hAnsi="Calibri" w:cs="Calibri"/>
                    <w:b/>
                    <w:bCs/>
                  </w:rPr>
                  <w:t>Perryton</w:t>
                </w:r>
              </w:smartTag>
              <w:r w:rsidRPr="003D6CBA">
                <w:rPr>
                  <w:rFonts w:ascii="Calibri" w:hAnsi="Calibri" w:cs="Calibri"/>
                  <w:b/>
                  <w:bCs/>
                </w:rPr>
                <w:t xml:space="preserve">, </w:t>
              </w:r>
              <w:smartTag w:uri="urn:schemas-microsoft-com:office:smarttags" w:element="State">
                <w:r w:rsidRPr="003D6CBA">
                  <w:rPr>
                    <w:rFonts w:ascii="Calibri" w:hAnsi="Calibri" w:cs="Calibri"/>
                    <w:b/>
                    <w:bCs/>
                  </w:rPr>
                  <w:t>TX</w:t>
                </w:r>
              </w:smartTag>
            </w:smartTag>
          </w:p>
        </w:tc>
        <w:tc>
          <w:tcPr>
            <w:tcW w:w="2394" w:type="dxa"/>
          </w:tcPr>
          <w:p w14:paraId="282D72CE" w14:textId="77777777" w:rsidR="0061487C" w:rsidRPr="003D6CBA" w:rsidRDefault="0061487C" w:rsidP="00F34E1A">
            <w:pPr>
              <w:rPr>
                <w:rFonts w:ascii="Calibri" w:hAnsi="Calibri" w:cs="Calibri"/>
                <w:b/>
                <w:bCs/>
              </w:rPr>
            </w:pPr>
            <w:r w:rsidRPr="00153970">
              <w:rPr>
                <w:rFonts w:ascii="Calibri" w:hAnsi="Calibri" w:cs="Calibri"/>
                <w:b/>
                <w:bCs/>
                <w:highlight w:val="black"/>
              </w:rPr>
              <w:t>806-435-4533</w:t>
            </w:r>
          </w:p>
        </w:tc>
      </w:tr>
      <w:tr w:rsidR="0061487C" w:rsidRPr="003D6CBA" w14:paraId="15178707" w14:textId="77777777" w:rsidTr="00F34E1A">
        <w:trPr>
          <w:jc w:val="center"/>
        </w:trPr>
        <w:tc>
          <w:tcPr>
            <w:tcW w:w="2394" w:type="dxa"/>
          </w:tcPr>
          <w:p w14:paraId="1E1A198E" w14:textId="77777777" w:rsidR="0061487C" w:rsidRPr="003D6CBA" w:rsidRDefault="0061487C" w:rsidP="00F34E1A">
            <w:pPr>
              <w:rPr>
                <w:rFonts w:ascii="Calibri" w:hAnsi="Calibri" w:cs="Calibri"/>
                <w:b/>
                <w:bCs/>
              </w:rPr>
            </w:pPr>
            <w:r w:rsidRPr="003D6CBA">
              <w:rPr>
                <w:rFonts w:ascii="Calibri" w:hAnsi="Calibri" w:cs="Calibri"/>
                <w:b/>
                <w:bCs/>
              </w:rPr>
              <w:t>TEC M &amp; D Services</w:t>
            </w:r>
          </w:p>
        </w:tc>
        <w:tc>
          <w:tcPr>
            <w:tcW w:w="2394" w:type="dxa"/>
          </w:tcPr>
          <w:p w14:paraId="6A5330BA" w14:textId="77777777" w:rsidR="0061487C" w:rsidRPr="003D6CBA" w:rsidRDefault="0061487C" w:rsidP="00F34E1A">
            <w:pPr>
              <w:rPr>
                <w:rFonts w:ascii="Calibri" w:hAnsi="Calibri" w:cs="Calibri"/>
                <w:b/>
                <w:bCs/>
              </w:rPr>
            </w:pPr>
            <w:r w:rsidRPr="003D6CBA">
              <w:rPr>
                <w:rFonts w:ascii="Calibri" w:hAnsi="Calibri" w:cs="Calibri"/>
                <w:b/>
                <w:bCs/>
              </w:rPr>
              <w:t>Johnny Andrews</w:t>
            </w:r>
          </w:p>
          <w:p w14:paraId="14814F1A" w14:textId="77777777" w:rsidR="0061487C" w:rsidRPr="003D6CBA" w:rsidRDefault="0061487C" w:rsidP="00F34E1A">
            <w:pPr>
              <w:rPr>
                <w:rFonts w:ascii="Calibri" w:hAnsi="Calibri" w:cs="Calibri"/>
                <w:b/>
                <w:bCs/>
              </w:rPr>
            </w:pPr>
            <w:r w:rsidRPr="003D6CBA">
              <w:rPr>
                <w:rFonts w:ascii="Calibri" w:hAnsi="Calibri" w:cs="Calibri"/>
                <w:b/>
                <w:bCs/>
              </w:rPr>
              <w:t>Mike Zaccardo</w:t>
            </w:r>
          </w:p>
        </w:tc>
        <w:tc>
          <w:tcPr>
            <w:tcW w:w="2394" w:type="dxa"/>
          </w:tcPr>
          <w:p w14:paraId="3FC451C4" w14:textId="77777777" w:rsidR="0061487C" w:rsidRPr="003D6CBA" w:rsidRDefault="0061487C" w:rsidP="00F34E1A">
            <w:pPr>
              <w:rPr>
                <w:rFonts w:ascii="Calibri" w:hAnsi="Calibri" w:cs="Calibri"/>
                <w:b/>
                <w:bCs/>
              </w:rPr>
            </w:pPr>
            <w:r w:rsidRPr="003D6CBA">
              <w:rPr>
                <w:rFonts w:ascii="Calibri" w:hAnsi="Calibri" w:cs="Calibri"/>
                <w:b/>
                <w:bCs/>
              </w:rPr>
              <w:t>Austin, TX</w:t>
            </w:r>
          </w:p>
          <w:p w14:paraId="6981A451" w14:textId="77777777" w:rsidR="0061487C" w:rsidRPr="003D6CBA" w:rsidRDefault="0061487C" w:rsidP="00F34E1A">
            <w:pPr>
              <w:rPr>
                <w:rFonts w:ascii="Calibri" w:hAnsi="Calibri" w:cs="Calibri"/>
                <w:b/>
                <w:bCs/>
              </w:rPr>
            </w:pPr>
            <w:r w:rsidRPr="003D6CBA">
              <w:rPr>
                <w:rFonts w:ascii="Calibri" w:hAnsi="Calibri" w:cs="Calibri"/>
                <w:b/>
                <w:bCs/>
              </w:rPr>
              <w:t>Lubbock, TX</w:t>
            </w:r>
          </w:p>
        </w:tc>
        <w:tc>
          <w:tcPr>
            <w:tcW w:w="2394" w:type="dxa"/>
          </w:tcPr>
          <w:p w14:paraId="2D89A8A5" w14:textId="77777777" w:rsidR="0061487C" w:rsidRPr="003D6CBA" w:rsidRDefault="0061487C" w:rsidP="00F34E1A">
            <w:pPr>
              <w:rPr>
                <w:rFonts w:ascii="Calibri" w:hAnsi="Calibri" w:cs="Calibri"/>
                <w:b/>
                <w:bCs/>
              </w:rPr>
            </w:pPr>
            <w:r w:rsidRPr="003D6CBA">
              <w:rPr>
                <w:rFonts w:ascii="Calibri" w:hAnsi="Calibri" w:cs="Calibri"/>
                <w:b/>
                <w:bCs/>
              </w:rPr>
              <w:t>512-868-8610</w:t>
            </w:r>
          </w:p>
        </w:tc>
      </w:tr>
      <w:tr w:rsidR="0061487C" w:rsidRPr="003D6CBA" w14:paraId="0DE7A815" w14:textId="77777777" w:rsidTr="00F34E1A">
        <w:trPr>
          <w:jc w:val="center"/>
        </w:trPr>
        <w:tc>
          <w:tcPr>
            <w:tcW w:w="2394" w:type="dxa"/>
          </w:tcPr>
          <w:p w14:paraId="42A3DD27" w14:textId="77777777" w:rsidR="0061487C" w:rsidRPr="003D6CBA" w:rsidRDefault="0061487C" w:rsidP="00F34E1A">
            <w:pPr>
              <w:rPr>
                <w:rFonts w:ascii="Calibri" w:hAnsi="Calibri" w:cs="Calibri"/>
                <w:b/>
                <w:bCs/>
              </w:rPr>
            </w:pPr>
            <w:r w:rsidRPr="003D6CBA">
              <w:rPr>
                <w:rFonts w:ascii="Calibri" w:hAnsi="Calibri" w:cs="Calibri"/>
                <w:b/>
                <w:bCs/>
              </w:rPr>
              <w:t>Scribner Construction</w:t>
            </w:r>
          </w:p>
        </w:tc>
        <w:tc>
          <w:tcPr>
            <w:tcW w:w="2394" w:type="dxa"/>
          </w:tcPr>
          <w:p w14:paraId="2367F132" w14:textId="77777777" w:rsidR="0061487C" w:rsidRPr="003D6CBA" w:rsidRDefault="0061487C" w:rsidP="00F34E1A">
            <w:pPr>
              <w:rPr>
                <w:rFonts w:ascii="Calibri" w:hAnsi="Calibri" w:cs="Calibri"/>
                <w:b/>
                <w:bCs/>
              </w:rPr>
            </w:pPr>
            <w:r w:rsidRPr="003D6CBA">
              <w:rPr>
                <w:rFonts w:ascii="Calibri" w:hAnsi="Calibri" w:cs="Calibri"/>
                <w:b/>
                <w:bCs/>
              </w:rPr>
              <w:t>Johnny Scribner</w:t>
            </w:r>
          </w:p>
        </w:tc>
        <w:tc>
          <w:tcPr>
            <w:tcW w:w="2394" w:type="dxa"/>
          </w:tcPr>
          <w:p w14:paraId="659CBE57" w14:textId="77777777" w:rsidR="0061487C" w:rsidRPr="003D6CBA" w:rsidRDefault="0061487C" w:rsidP="00F34E1A">
            <w:pPr>
              <w:rPr>
                <w:rFonts w:ascii="Calibri" w:hAnsi="Calibri" w:cs="Calibri"/>
                <w:b/>
                <w:bCs/>
              </w:rPr>
            </w:pPr>
            <w:r w:rsidRPr="003D6CBA">
              <w:rPr>
                <w:rFonts w:ascii="Calibri" w:hAnsi="Calibri" w:cs="Calibri"/>
                <w:b/>
                <w:bCs/>
              </w:rPr>
              <w:t>Perryton, TX</w:t>
            </w:r>
          </w:p>
        </w:tc>
        <w:tc>
          <w:tcPr>
            <w:tcW w:w="2394" w:type="dxa"/>
          </w:tcPr>
          <w:p w14:paraId="493EEBC4" w14:textId="77777777" w:rsidR="0061487C" w:rsidRPr="003D6CBA" w:rsidRDefault="0061487C" w:rsidP="00F34E1A">
            <w:pPr>
              <w:rPr>
                <w:rFonts w:ascii="Calibri" w:hAnsi="Calibri" w:cs="Calibri"/>
                <w:b/>
                <w:bCs/>
              </w:rPr>
            </w:pPr>
            <w:r w:rsidRPr="00153970">
              <w:rPr>
                <w:rFonts w:ascii="Calibri" w:hAnsi="Calibri" w:cs="Calibri"/>
                <w:b/>
                <w:bCs/>
                <w:highlight w:val="black"/>
              </w:rPr>
              <w:t>806-202-0194</w:t>
            </w:r>
          </w:p>
        </w:tc>
      </w:tr>
      <w:tr w:rsidR="0061487C" w:rsidRPr="003D6CBA" w14:paraId="7861B92A" w14:textId="77777777" w:rsidTr="00F34E1A">
        <w:trPr>
          <w:jc w:val="center"/>
        </w:trPr>
        <w:tc>
          <w:tcPr>
            <w:tcW w:w="2394" w:type="dxa"/>
          </w:tcPr>
          <w:p w14:paraId="0B27D3FF" w14:textId="77777777" w:rsidR="0061487C" w:rsidRPr="003D6CBA" w:rsidRDefault="0061487C" w:rsidP="00F34E1A">
            <w:pPr>
              <w:rPr>
                <w:rFonts w:ascii="Calibri" w:hAnsi="Calibri" w:cs="Calibri"/>
                <w:b/>
                <w:bCs/>
              </w:rPr>
            </w:pPr>
            <w:r w:rsidRPr="003D6CBA">
              <w:rPr>
                <w:rFonts w:ascii="Calibri" w:hAnsi="Calibri" w:cs="Calibri"/>
                <w:b/>
                <w:bCs/>
              </w:rPr>
              <w:t>Panhandle Line Construction</w:t>
            </w:r>
          </w:p>
        </w:tc>
        <w:tc>
          <w:tcPr>
            <w:tcW w:w="2394" w:type="dxa"/>
          </w:tcPr>
          <w:p w14:paraId="11FC911E" w14:textId="77777777" w:rsidR="0061487C" w:rsidRPr="003D6CBA" w:rsidRDefault="0061487C" w:rsidP="00F34E1A">
            <w:pPr>
              <w:rPr>
                <w:rFonts w:ascii="Calibri" w:hAnsi="Calibri" w:cs="Calibri"/>
                <w:b/>
                <w:bCs/>
              </w:rPr>
            </w:pPr>
            <w:r w:rsidRPr="003D6CBA">
              <w:rPr>
                <w:rFonts w:ascii="Calibri" w:hAnsi="Calibri" w:cs="Calibri"/>
                <w:b/>
                <w:bCs/>
              </w:rPr>
              <w:t>Sherman Alders</w:t>
            </w:r>
          </w:p>
        </w:tc>
        <w:tc>
          <w:tcPr>
            <w:tcW w:w="2394" w:type="dxa"/>
          </w:tcPr>
          <w:p w14:paraId="2157D736" w14:textId="77777777" w:rsidR="0061487C" w:rsidRPr="003D6CBA" w:rsidRDefault="0061487C" w:rsidP="00F34E1A">
            <w:pPr>
              <w:rPr>
                <w:rFonts w:ascii="Calibri" w:hAnsi="Calibri" w:cs="Calibri"/>
                <w:b/>
                <w:bCs/>
              </w:rPr>
            </w:pPr>
            <w:r w:rsidRPr="003D6CBA">
              <w:rPr>
                <w:rFonts w:ascii="Calibri" w:hAnsi="Calibri" w:cs="Calibri"/>
                <w:b/>
                <w:bCs/>
              </w:rPr>
              <w:t>Borger, TX</w:t>
            </w:r>
          </w:p>
        </w:tc>
        <w:tc>
          <w:tcPr>
            <w:tcW w:w="2394" w:type="dxa"/>
          </w:tcPr>
          <w:p w14:paraId="41E7E5A5" w14:textId="77777777" w:rsidR="0061487C" w:rsidRPr="003D6CBA" w:rsidRDefault="0061487C" w:rsidP="00F34E1A">
            <w:pPr>
              <w:rPr>
                <w:rFonts w:ascii="Calibri" w:hAnsi="Calibri" w:cs="Calibri"/>
                <w:b/>
                <w:bCs/>
              </w:rPr>
            </w:pPr>
            <w:r w:rsidRPr="00153970">
              <w:rPr>
                <w:rFonts w:ascii="Calibri" w:hAnsi="Calibri" w:cs="Calibri"/>
                <w:b/>
                <w:bCs/>
                <w:highlight w:val="black"/>
              </w:rPr>
              <w:t>8062740594</w:t>
            </w:r>
          </w:p>
        </w:tc>
      </w:tr>
      <w:tr w:rsidR="0061487C" w:rsidRPr="003D6CBA" w14:paraId="51B98F9B" w14:textId="77777777" w:rsidTr="00F34E1A">
        <w:trPr>
          <w:jc w:val="center"/>
        </w:trPr>
        <w:tc>
          <w:tcPr>
            <w:tcW w:w="2394" w:type="dxa"/>
          </w:tcPr>
          <w:p w14:paraId="5809725F" w14:textId="77777777" w:rsidR="0061487C" w:rsidRPr="003D6CBA" w:rsidRDefault="0061487C" w:rsidP="00F34E1A">
            <w:pPr>
              <w:rPr>
                <w:rFonts w:ascii="Calibri" w:hAnsi="Calibri" w:cs="Calibri"/>
                <w:b/>
                <w:bCs/>
              </w:rPr>
            </w:pPr>
            <w:r w:rsidRPr="003D6CBA">
              <w:rPr>
                <w:rFonts w:ascii="Calibri" w:hAnsi="Calibri" w:cs="Calibri"/>
                <w:b/>
                <w:bCs/>
              </w:rPr>
              <w:t>Nick Thomas Dirt Contractor</w:t>
            </w:r>
          </w:p>
        </w:tc>
        <w:tc>
          <w:tcPr>
            <w:tcW w:w="2394" w:type="dxa"/>
          </w:tcPr>
          <w:p w14:paraId="7D7598EC" w14:textId="77777777" w:rsidR="0061487C" w:rsidRPr="003D6CBA" w:rsidRDefault="0061487C" w:rsidP="00F34E1A">
            <w:pPr>
              <w:rPr>
                <w:rFonts w:ascii="Calibri" w:hAnsi="Calibri" w:cs="Calibri"/>
                <w:b/>
                <w:bCs/>
              </w:rPr>
            </w:pPr>
            <w:r w:rsidRPr="003D6CBA">
              <w:rPr>
                <w:rFonts w:ascii="Calibri" w:hAnsi="Calibri" w:cs="Calibri"/>
                <w:b/>
                <w:bCs/>
              </w:rPr>
              <w:t>Nickolas Thomas</w:t>
            </w:r>
          </w:p>
        </w:tc>
        <w:tc>
          <w:tcPr>
            <w:tcW w:w="2394" w:type="dxa"/>
          </w:tcPr>
          <w:p w14:paraId="2378A3F3" w14:textId="77777777" w:rsidR="0061487C" w:rsidRPr="003D6CBA" w:rsidRDefault="0061487C" w:rsidP="00F34E1A">
            <w:pPr>
              <w:rPr>
                <w:rFonts w:ascii="Calibri" w:hAnsi="Calibri" w:cs="Calibri"/>
                <w:b/>
                <w:bCs/>
              </w:rPr>
            </w:pPr>
            <w:r w:rsidRPr="003D6CBA">
              <w:rPr>
                <w:rFonts w:ascii="Calibri" w:hAnsi="Calibri" w:cs="Calibri"/>
                <w:b/>
                <w:bCs/>
              </w:rPr>
              <w:t>Canadian, TX</w:t>
            </w:r>
          </w:p>
        </w:tc>
        <w:tc>
          <w:tcPr>
            <w:tcW w:w="2394" w:type="dxa"/>
          </w:tcPr>
          <w:p w14:paraId="663671D3" w14:textId="77777777" w:rsidR="0061487C" w:rsidRPr="003D6CBA" w:rsidRDefault="0061487C" w:rsidP="00F34E1A">
            <w:pPr>
              <w:rPr>
                <w:rFonts w:ascii="Calibri" w:hAnsi="Calibri" w:cs="Calibri"/>
                <w:b/>
                <w:bCs/>
              </w:rPr>
            </w:pPr>
          </w:p>
        </w:tc>
      </w:tr>
    </w:tbl>
    <w:p w14:paraId="56C712FC" w14:textId="77777777" w:rsidR="00E55149" w:rsidRPr="003D6CBA" w:rsidRDefault="0061487C" w:rsidP="00F20DBB">
      <w:pPr>
        <w:keepNext/>
        <w:jc w:val="center"/>
        <w:outlineLvl w:val="1"/>
        <w:rPr>
          <w:rFonts w:ascii="Calibri" w:hAnsi="Calibri" w:cs="Calibri"/>
          <w:b/>
          <w:bCs/>
        </w:rPr>
      </w:pPr>
      <w:r w:rsidRPr="003D6CBA">
        <w:rPr>
          <w:rFonts w:ascii="Calibri" w:hAnsi="Calibri" w:cs="Calibri"/>
        </w:rPr>
        <w:br w:type="page"/>
      </w:r>
      <w:bookmarkStart w:id="260" w:name="_Toc98239835"/>
      <w:r w:rsidR="00072A36" w:rsidRPr="003D6CBA">
        <w:rPr>
          <w:rFonts w:ascii="Calibri" w:hAnsi="Calibri" w:cs="Calibri"/>
          <w:b/>
          <w:bCs/>
          <w:sz w:val="28"/>
          <w:szCs w:val="28"/>
        </w:rPr>
        <w:lastRenderedPageBreak/>
        <w:t>NPEC</w:t>
      </w:r>
      <w:r w:rsidR="00072A36" w:rsidRPr="003D6CBA">
        <w:rPr>
          <w:rFonts w:ascii="Calibri" w:hAnsi="Calibri" w:cs="Calibri"/>
          <w:b/>
          <w:bCs/>
        </w:rPr>
        <w:t xml:space="preserve"> </w:t>
      </w:r>
      <w:r w:rsidR="00E55149" w:rsidRPr="003D6CBA">
        <w:rPr>
          <w:rFonts w:ascii="Calibri" w:hAnsi="Calibri" w:cs="Calibri"/>
          <w:b/>
          <w:bCs/>
        </w:rPr>
        <w:t>Cooperative Personnel</w:t>
      </w:r>
      <w:bookmarkEnd w:id="260"/>
    </w:p>
    <w:p w14:paraId="2E303A0B" w14:textId="77777777" w:rsidR="00E55149" w:rsidRPr="003D6CBA" w:rsidRDefault="00E55149">
      <w:pPr>
        <w:jc w:val="center"/>
        <w:rPr>
          <w:rFonts w:ascii="Calibri" w:hAnsi="Calibri" w:cs="Calibri"/>
          <w:color w:val="000000"/>
        </w:rPr>
      </w:pPr>
    </w:p>
    <w:tbl>
      <w:tblPr>
        <w:tblW w:w="99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31"/>
        <w:gridCol w:w="1767"/>
        <w:gridCol w:w="1536"/>
        <w:gridCol w:w="1023"/>
        <w:gridCol w:w="1858"/>
        <w:gridCol w:w="1759"/>
      </w:tblGrid>
      <w:tr w:rsidR="00E55149" w:rsidRPr="003D6CBA" w14:paraId="0ECA2762" w14:textId="77777777" w:rsidTr="00A65BB8">
        <w:trPr>
          <w:trHeight w:val="288"/>
          <w:jc w:val="center"/>
        </w:trPr>
        <w:tc>
          <w:tcPr>
            <w:tcW w:w="2031" w:type="dxa"/>
            <w:noWrap/>
            <w:vAlign w:val="center"/>
          </w:tcPr>
          <w:p w14:paraId="0B2F9270" w14:textId="77777777" w:rsidR="00E55149" w:rsidRPr="003D6CBA" w:rsidRDefault="00E55149">
            <w:pPr>
              <w:rPr>
                <w:rFonts w:ascii="Calibri" w:hAnsi="Calibri" w:cs="Calibri"/>
                <w:sz w:val="16"/>
                <w:szCs w:val="16"/>
              </w:rPr>
            </w:pPr>
            <w:r w:rsidRPr="003D6CBA">
              <w:rPr>
                <w:rFonts w:ascii="Calibri" w:hAnsi="Calibri" w:cs="Calibri"/>
                <w:sz w:val="16"/>
                <w:szCs w:val="16"/>
              </w:rPr>
              <w:t>Name</w:t>
            </w:r>
          </w:p>
        </w:tc>
        <w:tc>
          <w:tcPr>
            <w:tcW w:w="1767" w:type="dxa"/>
            <w:noWrap/>
            <w:vAlign w:val="center"/>
          </w:tcPr>
          <w:p w14:paraId="3B118F61" w14:textId="77777777" w:rsidR="00E55149" w:rsidRPr="003D6CBA" w:rsidRDefault="00E55149">
            <w:pPr>
              <w:rPr>
                <w:rFonts w:ascii="Calibri" w:hAnsi="Calibri" w:cs="Calibri"/>
                <w:sz w:val="16"/>
                <w:szCs w:val="16"/>
              </w:rPr>
            </w:pPr>
            <w:r w:rsidRPr="003D6CBA">
              <w:rPr>
                <w:rFonts w:ascii="Calibri" w:hAnsi="Calibri" w:cs="Calibri"/>
                <w:sz w:val="16"/>
                <w:szCs w:val="16"/>
              </w:rPr>
              <w:t>Address</w:t>
            </w:r>
          </w:p>
        </w:tc>
        <w:tc>
          <w:tcPr>
            <w:tcW w:w="1536" w:type="dxa"/>
            <w:noWrap/>
            <w:vAlign w:val="center"/>
          </w:tcPr>
          <w:p w14:paraId="2BB65B06" w14:textId="77777777" w:rsidR="00E55149" w:rsidRPr="003D6CBA" w:rsidRDefault="00E55149">
            <w:pPr>
              <w:rPr>
                <w:rFonts w:ascii="Calibri" w:hAnsi="Calibri" w:cs="Calibri"/>
                <w:sz w:val="16"/>
                <w:szCs w:val="16"/>
              </w:rPr>
            </w:pPr>
            <w:r w:rsidRPr="003D6CBA">
              <w:rPr>
                <w:rFonts w:ascii="Calibri" w:hAnsi="Calibri" w:cs="Calibri"/>
                <w:sz w:val="16"/>
                <w:szCs w:val="16"/>
              </w:rPr>
              <w:t>City</w:t>
            </w:r>
          </w:p>
        </w:tc>
        <w:tc>
          <w:tcPr>
            <w:tcW w:w="1023" w:type="dxa"/>
            <w:noWrap/>
            <w:vAlign w:val="center"/>
          </w:tcPr>
          <w:p w14:paraId="0DCEC668" w14:textId="77777777" w:rsidR="00E55149" w:rsidRPr="003D6CBA" w:rsidRDefault="00E55149">
            <w:pPr>
              <w:rPr>
                <w:rFonts w:ascii="Calibri" w:hAnsi="Calibri" w:cs="Calibri"/>
                <w:sz w:val="16"/>
                <w:szCs w:val="16"/>
              </w:rPr>
            </w:pPr>
            <w:r w:rsidRPr="003D6CBA">
              <w:rPr>
                <w:rFonts w:ascii="Calibri" w:hAnsi="Calibri" w:cs="Calibri"/>
                <w:sz w:val="16"/>
                <w:szCs w:val="16"/>
              </w:rPr>
              <w:t>Zip</w:t>
            </w:r>
          </w:p>
        </w:tc>
        <w:tc>
          <w:tcPr>
            <w:tcW w:w="1858" w:type="dxa"/>
            <w:noWrap/>
            <w:vAlign w:val="center"/>
          </w:tcPr>
          <w:p w14:paraId="509E335C" w14:textId="77777777" w:rsidR="00E55149" w:rsidRPr="003D6CBA" w:rsidRDefault="00E55149">
            <w:pPr>
              <w:rPr>
                <w:rFonts w:ascii="Calibri" w:hAnsi="Calibri" w:cs="Calibri"/>
                <w:sz w:val="16"/>
                <w:szCs w:val="16"/>
              </w:rPr>
            </w:pPr>
            <w:r w:rsidRPr="003D6CBA">
              <w:rPr>
                <w:rFonts w:ascii="Calibri" w:hAnsi="Calibri" w:cs="Calibri"/>
                <w:sz w:val="16"/>
                <w:szCs w:val="16"/>
              </w:rPr>
              <w:t>Home Phone</w:t>
            </w:r>
          </w:p>
        </w:tc>
        <w:tc>
          <w:tcPr>
            <w:tcW w:w="1759" w:type="dxa"/>
            <w:noWrap/>
            <w:vAlign w:val="center"/>
          </w:tcPr>
          <w:p w14:paraId="6025375F" w14:textId="77777777" w:rsidR="00E55149" w:rsidRPr="003D6CBA" w:rsidRDefault="00E55149">
            <w:pPr>
              <w:rPr>
                <w:rFonts w:ascii="Calibri" w:hAnsi="Calibri" w:cs="Calibri"/>
                <w:sz w:val="16"/>
                <w:szCs w:val="16"/>
              </w:rPr>
            </w:pPr>
            <w:r w:rsidRPr="003D6CBA">
              <w:rPr>
                <w:rFonts w:ascii="Calibri" w:hAnsi="Calibri" w:cs="Calibri"/>
                <w:sz w:val="16"/>
                <w:szCs w:val="16"/>
              </w:rPr>
              <w:t>Business Phone</w:t>
            </w:r>
          </w:p>
        </w:tc>
      </w:tr>
      <w:tr w:rsidR="00E55149" w:rsidRPr="003D6CBA" w14:paraId="40CC1EC1" w14:textId="77777777" w:rsidTr="00A65BB8">
        <w:trPr>
          <w:trHeight w:val="288"/>
          <w:jc w:val="center"/>
        </w:trPr>
        <w:tc>
          <w:tcPr>
            <w:tcW w:w="2031" w:type="dxa"/>
            <w:noWrap/>
            <w:vAlign w:val="center"/>
          </w:tcPr>
          <w:p w14:paraId="7C559558" w14:textId="77777777" w:rsidR="00E55149" w:rsidRPr="003D6CBA" w:rsidRDefault="00325565">
            <w:pPr>
              <w:rPr>
                <w:rFonts w:ascii="Calibri" w:hAnsi="Calibri" w:cs="Calibri"/>
                <w:sz w:val="20"/>
                <w:szCs w:val="20"/>
              </w:rPr>
            </w:pPr>
            <w:r w:rsidRPr="003D6CBA">
              <w:rPr>
                <w:rFonts w:ascii="Calibri" w:hAnsi="Calibri" w:cs="Calibri"/>
                <w:sz w:val="20"/>
                <w:szCs w:val="20"/>
              </w:rPr>
              <w:t>Randy Mahannah</w:t>
            </w:r>
          </w:p>
        </w:tc>
        <w:tc>
          <w:tcPr>
            <w:tcW w:w="1767" w:type="dxa"/>
            <w:noWrap/>
            <w:vAlign w:val="center"/>
          </w:tcPr>
          <w:p w14:paraId="7A4F3A64" w14:textId="77777777" w:rsidR="00E55149" w:rsidRPr="0084589F" w:rsidRDefault="00325565">
            <w:pPr>
              <w:rPr>
                <w:rFonts w:ascii="Calibri" w:hAnsi="Calibri" w:cs="Calibri"/>
                <w:sz w:val="20"/>
                <w:szCs w:val="20"/>
                <w:highlight w:val="black"/>
              </w:rPr>
            </w:pPr>
            <w:smartTag w:uri="urn:schemas-microsoft-com:office:smarttags" w:element="Street">
              <w:smartTag w:uri="urn:schemas-microsoft-com:office:smarttags" w:element="address">
                <w:r w:rsidRPr="0084589F">
                  <w:rPr>
                    <w:rFonts w:ascii="Calibri" w:hAnsi="Calibri" w:cs="Calibri"/>
                    <w:sz w:val="20"/>
                    <w:szCs w:val="20"/>
                    <w:highlight w:val="black"/>
                  </w:rPr>
                  <w:t>2921 Ash Street</w:t>
                </w:r>
              </w:smartTag>
            </w:smartTag>
          </w:p>
        </w:tc>
        <w:tc>
          <w:tcPr>
            <w:tcW w:w="1536" w:type="dxa"/>
            <w:noWrap/>
            <w:vAlign w:val="center"/>
          </w:tcPr>
          <w:p w14:paraId="4C7FFE0C" w14:textId="77777777" w:rsidR="00E55149" w:rsidRPr="003D6CBA" w:rsidRDefault="00325565">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vAlign w:val="center"/>
          </w:tcPr>
          <w:p w14:paraId="6541E59A" w14:textId="77777777" w:rsidR="00E55149" w:rsidRPr="003D6CBA" w:rsidRDefault="00325565">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2C123D95" w14:textId="77777777" w:rsidR="00E55149" w:rsidRPr="003D6CBA" w:rsidRDefault="00E55149">
            <w:pPr>
              <w:rPr>
                <w:rFonts w:ascii="Calibri" w:hAnsi="Calibri" w:cs="Calibri"/>
                <w:sz w:val="20"/>
                <w:szCs w:val="20"/>
              </w:rPr>
            </w:pPr>
          </w:p>
        </w:tc>
        <w:tc>
          <w:tcPr>
            <w:tcW w:w="1759" w:type="dxa"/>
            <w:noWrap/>
            <w:vAlign w:val="center"/>
          </w:tcPr>
          <w:p w14:paraId="52D1418A" w14:textId="77777777" w:rsidR="00E55149" w:rsidRPr="00153970" w:rsidRDefault="00325565">
            <w:pPr>
              <w:rPr>
                <w:rFonts w:ascii="Calibri" w:hAnsi="Calibri" w:cs="Calibri"/>
                <w:sz w:val="20"/>
                <w:szCs w:val="20"/>
                <w:highlight w:val="black"/>
              </w:rPr>
            </w:pPr>
            <w:r w:rsidRPr="0084589F">
              <w:rPr>
                <w:rFonts w:ascii="Calibri" w:hAnsi="Calibri" w:cs="Calibri"/>
                <w:sz w:val="20"/>
                <w:szCs w:val="20"/>
              </w:rPr>
              <w:t>806-435-0927</w:t>
            </w:r>
          </w:p>
        </w:tc>
      </w:tr>
      <w:tr w:rsidR="00072A36" w:rsidRPr="003D6CBA" w14:paraId="3EC78AD3" w14:textId="77777777" w:rsidTr="00A65BB8">
        <w:trPr>
          <w:trHeight w:val="288"/>
          <w:jc w:val="center"/>
        </w:trPr>
        <w:tc>
          <w:tcPr>
            <w:tcW w:w="2031" w:type="dxa"/>
            <w:noWrap/>
            <w:vAlign w:val="center"/>
          </w:tcPr>
          <w:p w14:paraId="71C4A0DC" w14:textId="77777777" w:rsidR="00072A36" w:rsidRPr="003D6CBA" w:rsidRDefault="00072A36">
            <w:pPr>
              <w:rPr>
                <w:rFonts w:ascii="Calibri" w:hAnsi="Calibri" w:cs="Calibri"/>
                <w:sz w:val="20"/>
                <w:szCs w:val="20"/>
              </w:rPr>
            </w:pPr>
            <w:r w:rsidRPr="003D6CBA">
              <w:rPr>
                <w:rFonts w:ascii="Calibri" w:hAnsi="Calibri" w:cs="Calibri"/>
                <w:sz w:val="20"/>
                <w:szCs w:val="20"/>
              </w:rPr>
              <w:t>Paula Lehew</w:t>
            </w:r>
          </w:p>
        </w:tc>
        <w:tc>
          <w:tcPr>
            <w:tcW w:w="1767" w:type="dxa"/>
            <w:noWrap/>
            <w:vAlign w:val="center"/>
          </w:tcPr>
          <w:p w14:paraId="1F5C1474" w14:textId="77777777" w:rsidR="00072A36" w:rsidRPr="0084589F" w:rsidRDefault="00072A36">
            <w:pPr>
              <w:rPr>
                <w:rFonts w:ascii="Calibri" w:hAnsi="Calibri" w:cs="Calibri"/>
                <w:sz w:val="20"/>
                <w:szCs w:val="20"/>
                <w:highlight w:val="black"/>
              </w:rPr>
            </w:pPr>
            <w:smartTag w:uri="urn:schemas-microsoft-com:office:smarttags" w:element="Street">
              <w:smartTag w:uri="urn:schemas-microsoft-com:office:smarttags" w:element="address">
                <w:r w:rsidRPr="0084589F">
                  <w:rPr>
                    <w:rFonts w:ascii="Calibri" w:hAnsi="Calibri" w:cs="Calibri"/>
                    <w:sz w:val="20"/>
                    <w:szCs w:val="20"/>
                    <w:highlight w:val="black"/>
                  </w:rPr>
                  <w:t>1518 Drake St</w:t>
                </w:r>
              </w:smartTag>
            </w:smartTag>
            <w:r w:rsidRPr="0084589F">
              <w:rPr>
                <w:rFonts w:ascii="Calibri" w:hAnsi="Calibri" w:cs="Calibri"/>
                <w:sz w:val="20"/>
                <w:szCs w:val="20"/>
                <w:highlight w:val="black"/>
              </w:rPr>
              <w:t>.</w:t>
            </w:r>
          </w:p>
        </w:tc>
        <w:tc>
          <w:tcPr>
            <w:tcW w:w="1536" w:type="dxa"/>
            <w:noWrap/>
            <w:vAlign w:val="center"/>
          </w:tcPr>
          <w:p w14:paraId="2A897BC9" w14:textId="77777777" w:rsidR="00072A36" w:rsidRPr="003D6CBA" w:rsidRDefault="00072A36" w:rsidP="00083B20">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775E9918" w14:textId="77777777" w:rsidR="00072A36" w:rsidRPr="003D6CBA" w:rsidRDefault="00072A36">
            <w:pPr>
              <w:rPr>
                <w:rFonts w:ascii="Calibri" w:hAnsi="Calibri" w:cs="Calibri"/>
              </w:rPr>
            </w:pPr>
            <w:r w:rsidRPr="003D6CBA">
              <w:rPr>
                <w:rFonts w:ascii="Calibri" w:hAnsi="Calibri" w:cs="Calibri"/>
                <w:sz w:val="20"/>
                <w:szCs w:val="20"/>
              </w:rPr>
              <w:t>79070</w:t>
            </w:r>
          </w:p>
        </w:tc>
        <w:tc>
          <w:tcPr>
            <w:tcW w:w="1858" w:type="dxa"/>
            <w:noWrap/>
            <w:vAlign w:val="center"/>
          </w:tcPr>
          <w:p w14:paraId="03242E13" w14:textId="77777777" w:rsidR="00072A36" w:rsidRPr="003D6CBA" w:rsidRDefault="00072A36">
            <w:pPr>
              <w:rPr>
                <w:rFonts w:ascii="Calibri" w:hAnsi="Calibri" w:cs="Calibri"/>
                <w:sz w:val="20"/>
                <w:szCs w:val="20"/>
              </w:rPr>
            </w:pPr>
          </w:p>
        </w:tc>
        <w:tc>
          <w:tcPr>
            <w:tcW w:w="1759" w:type="dxa"/>
            <w:noWrap/>
            <w:vAlign w:val="center"/>
          </w:tcPr>
          <w:p w14:paraId="1E08483A" w14:textId="77777777" w:rsidR="00072A36" w:rsidRPr="00153970" w:rsidRDefault="00235A5C">
            <w:pPr>
              <w:rPr>
                <w:rFonts w:ascii="Calibri" w:hAnsi="Calibri" w:cs="Calibri"/>
                <w:sz w:val="20"/>
                <w:szCs w:val="20"/>
                <w:highlight w:val="black"/>
              </w:rPr>
            </w:pPr>
            <w:r w:rsidRPr="00153970">
              <w:rPr>
                <w:rFonts w:ascii="Calibri" w:hAnsi="Calibri" w:cs="Calibri"/>
                <w:sz w:val="20"/>
                <w:szCs w:val="20"/>
                <w:highlight w:val="black"/>
              </w:rPr>
              <w:t>806-202-2088</w:t>
            </w:r>
          </w:p>
        </w:tc>
      </w:tr>
      <w:tr w:rsidR="00E43380" w:rsidRPr="003D6CBA" w14:paraId="222D8ED2" w14:textId="77777777" w:rsidTr="00E2484A">
        <w:trPr>
          <w:trHeight w:val="288"/>
          <w:jc w:val="center"/>
        </w:trPr>
        <w:tc>
          <w:tcPr>
            <w:tcW w:w="2031" w:type="dxa"/>
            <w:noWrap/>
            <w:vAlign w:val="center"/>
          </w:tcPr>
          <w:p w14:paraId="0825A283" w14:textId="77777777" w:rsidR="00E43380" w:rsidRPr="003D6CBA" w:rsidRDefault="00E43380" w:rsidP="00E2484A">
            <w:pPr>
              <w:rPr>
                <w:rFonts w:ascii="Calibri" w:hAnsi="Calibri" w:cs="Calibri"/>
                <w:sz w:val="20"/>
                <w:szCs w:val="20"/>
              </w:rPr>
            </w:pPr>
            <w:r w:rsidRPr="003D6CBA">
              <w:rPr>
                <w:rFonts w:ascii="Calibri" w:hAnsi="Calibri" w:cs="Calibri"/>
                <w:sz w:val="20"/>
                <w:szCs w:val="20"/>
                <w:highlight w:val="cyan"/>
              </w:rPr>
              <w:t>Engineer</w:t>
            </w:r>
          </w:p>
        </w:tc>
        <w:tc>
          <w:tcPr>
            <w:tcW w:w="1767" w:type="dxa"/>
            <w:noWrap/>
            <w:vAlign w:val="center"/>
          </w:tcPr>
          <w:p w14:paraId="26D8379C" w14:textId="77777777" w:rsidR="00E43380" w:rsidRPr="0084589F" w:rsidRDefault="00E43380" w:rsidP="00E2484A">
            <w:pPr>
              <w:rPr>
                <w:rFonts w:ascii="Calibri" w:hAnsi="Calibri" w:cs="Calibri"/>
                <w:sz w:val="20"/>
                <w:szCs w:val="20"/>
                <w:highlight w:val="black"/>
              </w:rPr>
            </w:pPr>
          </w:p>
        </w:tc>
        <w:tc>
          <w:tcPr>
            <w:tcW w:w="1536" w:type="dxa"/>
            <w:noWrap/>
            <w:vAlign w:val="center"/>
          </w:tcPr>
          <w:p w14:paraId="4FDA221B" w14:textId="77777777" w:rsidR="00E43380" w:rsidRPr="003D6CBA" w:rsidRDefault="00E43380" w:rsidP="00E2484A">
            <w:pPr>
              <w:rPr>
                <w:rFonts w:ascii="Calibri" w:hAnsi="Calibri" w:cs="Calibri"/>
                <w:sz w:val="20"/>
                <w:szCs w:val="20"/>
              </w:rPr>
            </w:pPr>
          </w:p>
        </w:tc>
        <w:tc>
          <w:tcPr>
            <w:tcW w:w="1023" w:type="dxa"/>
            <w:noWrap/>
          </w:tcPr>
          <w:p w14:paraId="7E5B35C1" w14:textId="77777777" w:rsidR="00E43380" w:rsidRPr="003D6CBA" w:rsidRDefault="00E43380" w:rsidP="00E2484A">
            <w:pPr>
              <w:rPr>
                <w:rFonts w:ascii="Calibri" w:hAnsi="Calibri" w:cs="Calibri"/>
              </w:rPr>
            </w:pPr>
          </w:p>
        </w:tc>
        <w:tc>
          <w:tcPr>
            <w:tcW w:w="1858" w:type="dxa"/>
            <w:noWrap/>
            <w:vAlign w:val="center"/>
          </w:tcPr>
          <w:p w14:paraId="0C2A260D" w14:textId="77777777" w:rsidR="00E43380" w:rsidRPr="003D6CBA" w:rsidRDefault="00E43380" w:rsidP="00E2484A">
            <w:pPr>
              <w:rPr>
                <w:rFonts w:ascii="Calibri" w:hAnsi="Calibri" w:cs="Calibri"/>
                <w:sz w:val="20"/>
                <w:szCs w:val="20"/>
              </w:rPr>
            </w:pPr>
          </w:p>
        </w:tc>
        <w:tc>
          <w:tcPr>
            <w:tcW w:w="1759" w:type="dxa"/>
            <w:noWrap/>
            <w:vAlign w:val="center"/>
          </w:tcPr>
          <w:p w14:paraId="48027ACB" w14:textId="77777777" w:rsidR="00E43380" w:rsidRPr="00153970" w:rsidRDefault="00E43380" w:rsidP="00E2484A">
            <w:pPr>
              <w:rPr>
                <w:rFonts w:ascii="Calibri" w:hAnsi="Calibri" w:cs="Calibri"/>
                <w:sz w:val="20"/>
                <w:szCs w:val="20"/>
                <w:highlight w:val="black"/>
              </w:rPr>
            </w:pPr>
          </w:p>
        </w:tc>
      </w:tr>
      <w:tr w:rsidR="00E43380" w:rsidRPr="003D6CBA" w14:paraId="3F972EE9" w14:textId="77777777" w:rsidTr="00A65BB8">
        <w:trPr>
          <w:trHeight w:val="288"/>
          <w:jc w:val="center"/>
        </w:trPr>
        <w:tc>
          <w:tcPr>
            <w:tcW w:w="2031" w:type="dxa"/>
            <w:noWrap/>
            <w:vAlign w:val="center"/>
          </w:tcPr>
          <w:p w14:paraId="48CCD64C" w14:textId="77777777" w:rsidR="00E43380" w:rsidRPr="003D6CBA" w:rsidRDefault="00E43380" w:rsidP="00E43380">
            <w:pPr>
              <w:rPr>
                <w:rFonts w:ascii="Calibri" w:hAnsi="Calibri" w:cs="Calibri"/>
                <w:sz w:val="20"/>
                <w:szCs w:val="20"/>
              </w:rPr>
            </w:pPr>
            <w:r w:rsidRPr="003D6CBA">
              <w:rPr>
                <w:rFonts w:ascii="Calibri" w:hAnsi="Calibri" w:cs="Calibri"/>
                <w:sz w:val="20"/>
                <w:szCs w:val="20"/>
              </w:rPr>
              <w:t>Miguel Carnero</w:t>
            </w:r>
          </w:p>
        </w:tc>
        <w:tc>
          <w:tcPr>
            <w:tcW w:w="1767" w:type="dxa"/>
            <w:noWrap/>
            <w:vAlign w:val="center"/>
          </w:tcPr>
          <w:p w14:paraId="7545EA70" w14:textId="77777777" w:rsidR="00E43380" w:rsidRPr="0084589F" w:rsidRDefault="00E43380" w:rsidP="00E43380">
            <w:pPr>
              <w:rPr>
                <w:rFonts w:ascii="Calibri" w:hAnsi="Calibri" w:cs="Calibri"/>
                <w:sz w:val="20"/>
                <w:szCs w:val="20"/>
                <w:highlight w:val="black"/>
              </w:rPr>
            </w:pPr>
            <w:r w:rsidRPr="0084589F">
              <w:rPr>
                <w:rFonts w:ascii="Calibri" w:hAnsi="Calibri" w:cs="Calibri"/>
                <w:sz w:val="20"/>
                <w:szCs w:val="20"/>
                <w:highlight w:val="black"/>
              </w:rPr>
              <w:t>913 S Loyola</w:t>
            </w:r>
          </w:p>
        </w:tc>
        <w:tc>
          <w:tcPr>
            <w:tcW w:w="1536" w:type="dxa"/>
            <w:noWrap/>
            <w:vAlign w:val="center"/>
          </w:tcPr>
          <w:p w14:paraId="163FB9CF" w14:textId="77777777" w:rsidR="00E43380" w:rsidRPr="003D6CBA" w:rsidRDefault="00E43380" w:rsidP="00E43380">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25C7FC10" w14:textId="77777777" w:rsidR="00E43380" w:rsidRPr="003D6CBA" w:rsidRDefault="00E43380" w:rsidP="00E43380">
            <w:pPr>
              <w:rPr>
                <w:rFonts w:ascii="Calibri" w:hAnsi="Calibri" w:cs="Calibri"/>
              </w:rPr>
            </w:pPr>
            <w:r w:rsidRPr="003D6CBA">
              <w:rPr>
                <w:rFonts w:ascii="Calibri" w:hAnsi="Calibri" w:cs="Calibri"/>
                <w:sz w:val="20"/>
                <w:szCs w:val="20"/>
              </w:rPr>
              <w:t>79070</w:t>
            </w:r>
          </w:p>
        </w:tc>
        <w:tc>
          <w:tcPr>
            <w:tcW w:w="1858" w:type="dxa"/>
            <w:noWrap/>
            <w:vAlign w:val="center"/>
          </w:tcPr>
          <w:p w14:paraId="041DBEB1" w14:textId="77777777" w:rsidR="00E43380" w:rsidRPr="003D6CBA" w:rsidRDefault="00E43380" w:rsidP="00E43380">
            <w:pPr>
              <w:rPr>
                <w:rFonts w:ascii="Calibri" w:hAnsi="Calibri" w:cs="Calibri"/>
                <w:sz w:val="20"/>
                <w:szCs w:val="20"/>
              </w:rPr>
            </w:pPr>
          </w:p>
        </w:tc>
        <w:tc>
          <w:tcPr>
            <w:tcW w:w="1759" w:type="dxa"/>
            <w:noWrap/>
            <w:vAlign w:val="center"/>
          </w:tcPr>
          <w:p w14:paraId="04294DB8" w14:textId="77777777" w:rsidR="00E43380" w:rsidRPr="00153970" w:rsidRDefault="00E43380" w:rsidP="00E43380">
            <w:pPr>
              <w:rPr>
                <w:rFonts w:ascii="Calibri" w:hAnsi="Calibri" w:cs="Calibri"/>
                <w:sz w:val="20"/>
                <w:szCs w:val="20"/>
                <w:highlight w:val="black"/>
              </w:rPr>
            </w:pPr>
            <w:r w:rsidRPr="0084589F">
              <w:rPr>
                <w:rFonts w:ascii="Calibri" w:hAnsi="Calibri" w:cs="Calibri"/>
                <w:sz w:val="20"/>
                <w:szCs w:val="20"/>
              </w:rPr>
              <w:t>806-202-5981</w:t>
            </w:r>
          </w:p>
        </w:tc>
      </w:tr>
      <w:tr w:rsidR="00E43380" w:rsidRPr="003D6CBA" w14:paraId="440F58F0" w14:textId="77777777" w:rsidTr="00A65BB8">
        <w:trPr>
          <w:trHeight w:val="288"/>
          <w:jc w:val="center"/>
        </w:trPr>
        <w:tc>
          <w:tcPr>
            <w:tcW w:w="2031" w:type="dxa"/>
            <w:noWrap/>
            <w:vAlign w:val="center"/>
          </w:tcPr>
          <w:p w14:paraId="25EF7AC9" w14:textId="77777777" w:rsidR="00E43380" w:rsidRPr="003D6CBA" w:rsidRDefault="00E43380" w:rsidP="00E43380">
            <w:pPr>
              <w:rPr>
                <w:rFonts w:ascii="Calibri" w:hAnsi="Calibri" w:cs="Calibri"/>
                <w:sz w:val="20"/>
                <w:szCs w:val="20"/>
              </w:rPr>
            </w:pPr>
            <w:r w:rsidRPr="003D6CBA">
              <w:rPr>
                <w:rFonts w:ascii="Calibri" w:hAnsi="Calibri" w:cs="Calibri"/>
                <w:sz w:val="20"/>
                <w:szCs w:val="20"/>
                <w:highlight w:val="cyan"/>
              </w:rPr>
              <w:t>Safety Coordinator</w:t>
            </w:r>
          </w:p>
        </w:tc>
        <w:tc>
          <w:tcPr>
            <w:tcW w:w="1767" w:type="dxa"/>
            <w:noWrap/>
            <w:vAlign w:val="center"/>
          </w:tcPr>
          <w:p w14:paraId="6F463833" w14:textId="77777777" w:rsidR="00E43380" w:rsidRPr="0084589F" w:rsidRDefault="00E43380" w:rsidP="00E43380">
            <w:pPr>
              <w:rPr>
                <w:rFonts w:ascii="Calibri" w:hAnsi="Calibri" w:cs="Calibri"/>
                <w:sz w:val="20"/>
                <w:szCs w:val="20"/>
                <w:highlight w:val="black"/>
              </w:rPr>
            </w:pPr>
          </w:p>
        </w:tc>
        <w:tc>
          <w:tcPr>
            <w:tcW w:w="1536" w:type="dxa"/>
            <w:noWrap/>
            <w:vAlign w:val="center"/>
          </w:tcPr>
          <w:p w14:paraId="73E6EBCB" w14:textId="77777777" w:rsidR="00E43380" w:rsidRPr="003D6CBA" w:rsidRDefault="00E43380" w:rsidP="00E43380">
            <w:pPr>
              <w:rPr>
                <w:rFonts w:ascii="Calibri" w:hAnsi="Calibri" w:cs="Calibri"/>
                <w:sz w:val="20"/>
                <w:szCs w:val="20"/>
              </w:rPr>
            </w:pPr>
          </w:p>
        </w:tc>
        <w:tc>
          <w:tcPr>
            <w:tcW w:w="1023" w:type="dxa"/>
            <w:noWrap/>
          </w:tcPr>
          <w:p w14:paraId="7CF0C0E8" w14:textId="77777777" w:rsidR="00E43380" w:rsidRPr="003D6CBA" w:rsidRDefault="00E43380" w:rsidP="00E43380">
            <w:pPr>
              <w:rPr>
                <w:rFonts w:ascii="Calibri" w:hAnsi="Calibri" w:cs="Calibri"/>
              </w:rPr>
            </w:pPr>
          </w:p>
        </w:tc>
        <w:tc>
          <w:tcPr>
            <w:tcW w:w="1858" w:type="dxa"/>
            <w:noWrap/>
            <w:vAlign w:val="center"/>
          </w:tcPr>
          <w:p w14:paraId="3B256F5B" w14:textId="77777777" w:rsidR="00E43380" w:rsidRPr="003D6CBA" w:rsidRDefault="00E43380" w:rsidP="00E43380">
            <w:pPr>
              <w:rPr>
                <w:rFonts w:ascii="Calibri" w:hAnsi="Calibri" w:cs="Calibri"/>
                <w:sz w:val="20"/>
                <w:szCs w:val="20"/>
              </w:rPr>
            </w:pPr>
          </w:p>
        </w:tc>
        <w:tc>
          <w:tcPr>
            <w:tcW w:w="1759" w:type="dxa"/>
            <w:noWrap/>
            <w:vAlign w:val="center"/>
          </w:tcPr>
          <w:p w14:paraId="262DBF44" w14:textId="77777777" w:rsidR="00E43380" w:rsidRPr="00153970" w:rsidRDefault="00E43380" w:rsidP="00E43380">
            <w:pPr>
              <w:rPr>
                <w:rFonts w:ascii="Calibri" w:hAnsi="Calibri" w:cs="Calibri"/>
                <w:sz w:val="20"/>
                <w:szCs w:val="20"/>
                <w:highlight w:val="black"/>
              </w:rPr>
            </w:pPr>
          </w:p>
        </w:tc>
      </w:tr>
      <w:tr w:rsidR="00E43380" w:rsidRPr="003D6CBA" w14:paraId="18AB4CF5" w14:textId="77777777" w:rsidTr="00A65BB8">
        <w:trPr>
          <w:trHeight w:val="288"/>
          <w:jc w:val="center"/>
        </w:trPr>
        <w:tc>
          <w:tcPr>
            <w:tcW w:w="2031" w:type="dxa"/>
            <w:noWrap/>
            <w:vAlign w:val="center"/>
          </w:tcPr>
          <w:p w14:paraId="1BD3C2BC" w14:textId="77777777" w:rsidR="00E43380" w:rsidRPr="003D6CBA" w:rsidRDefault="00E43380" w:rsidP="00E43380">
            <w:pPr>
              <w:rPr>
                <w:rFonts w:ascii="Calibri" w:hAnsi="Calibri" w:cs="Calibri"/>
                <w:sz w:val="20"/>
                <w:szCs w:val="20"/>
              </w:rPr>
            </w:pPr>
            <w:r w:rsidRPr="003D6CBA">
              <w:rPr>
                <w:rFonts w:ascii="Calibri" w:hAnsi="Calibri" w:cs="Calibri"/>
                <w:sz w:val="20"/>
                <w:szCs w:val="20"/>
              </w:rPr>
              <w:t>Jeff Hinshaw</w:t>
            </w:r>
          </w:p>
        </w:tc>
        <w:tc>
          <w:tcPr>
            <w:tcW w:w="1767" w:type="dxa"/>
            <w:noWrap/>
            <w:vAlign w:val="center"/>
          </w:tcPr>
          <w:p w14:paraId="25E26E15" w14:textId="77777777" w:rsidR="00E43380" w:rsidRPr="0084589F" w:rsidRDefault="00E43380" w:rsidP="00E43380">
            <w:pPr>
              <w:rPr>
                <w:rFonts w:ascii="Calibri" w:hAnsi="Calibri" w:cs="Calibri"/>
                <w:sz w:val="20"/>
                <w:szCs w:val="20"/>
                <w:highlight w:val="black"/>
              </w:rPr>
            </w:pPr>
            <w:r w:rsidRPr="0084589F">
              <w:rPr>
                <w:rFonts w:ascii="Calibri" w:hAnsi="Calibri" w:cs="Calibri"/>
                <w:sz w:val="20"/>
                <w:szCs w:val="20"/>
                <w:highlight w:val="black"/>
              </w:rPr>
              <w:t>2210 Sequoia</w:t>
            </w:r>
          </w:p>
        </w:tc>
        <w:tc>
          <w:tcPr>
            <w:tcW w:w="1536" w:type="dxa"/>
            <w:noWrap/>
            <w:vAlign w:val="center"/>
          </w:tcPr>
          <w:p w14:paraId="7AA5CF8D" w14:textId="77777777" w:rsidR="00E43380" w:rsidRPr="003D6CBA" w:rsidRDefault="00E43380" w:rsidP="00E43380">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46184FB4" w14:textId="77777777" w:rsidR="00E43380" w:rsidRPr="003D6CBA" w:rsidRDefault="00E43380" w:rsidP="00E43380">
            <w:pPr>
              <w:rPr>
                <w:rFonts w:ascii="Calibri" w:hAnsi="Calibri" w:cs="Calibri"/>
              </w:rPr>
            </w:pPr>
            <w:r w:rsidRPr="003D6CBA">
              <w:rPr>
                <w:rFonts w:ascii="Calibri" w:hAnsi="Calibri" w:cs="Calibri"/>
                <w:sz w:val="20"/>
                <w:szCs w:val="20"/>
              </w:rPr>
              <w:t>79070</w:t>
            </w:r>
          </w:p>
        </w:tc>
        <w:tc>
          <w:tcPr>
            <w:tcW w:w="1858" w:type="dxa"/>
            <w:noWrap/>
            <w:vAlign w:val="center"/>
          </w:tcPr>
          <w:p w14:paraId="2DB6936B" w14:textId="77777777" w:rsidR="00E43380" w:rsidRPr="003D6CBA" w:rsidRDefault="00E43380" w:rsidP="00E43380">
            <w:pPr>
              <w:rPr>
                <w:rFonts w:ascii="Calibri" w:hAnsi="Calibri" w:cs="Calibri"/>
                <w:sz w:val="20"/>
                <w:szCs w:val="20"/>
              </w:rPr>
            </w:pPr>
          </w:p>
        </w:tc>
        <w:tc>
          <w:tcPr>
            <w:tcW w:w="1759" w:type="dxa"/>
            <w:noWrap/>
            <w:vAlign w:val="center"/>
          </w:tcPr>
          <w:p w14:paraId="50424058" w14:textId="77777777" w:rsidR="00E43380" w:rsidRPr="00153970" w:rsidRDefault="00E43380" w:rsidP="00E43380">
            <w:pPr>
              <w:rPr>
                <w:rFonts w:ascii="Calibri" w:hAnsi="Calibri" w:cs="Calibri"/>
                <w:sz w:val="20"/>
                <w:szCs w:val="20"/>
                <w:highlight w:val="black"/>
              </w:rPr>
            </w:pPr>
            <w:r w:rsidRPr="0084589F">
              <w:rPr>
                <w:rFonts w:ascii="Calibri" w:hAnsi="Calibri" w:cs="Calibri"/>
                <w:sz w:val="20"/>
                <w:szCs w:val="20"/>
              </w:rPr>
              <w:t>806-202-5561</w:t>
            </w:r>
          </w:p>
        </w:tc>
      </w:tr>
      <w:tr w:rsidR="00121E19" w:rsidRPr="003D6CBA" w14:paraId="21775287" w14:textId="77777777" w:rsidTr="00A65BB8">
        <w:trPr>
          <w:trHeight w:val="288"/>
          <w:jc w:val="center"/>
        </w:trPr>
        <w:tc>
          <w:tcPr>
            <w:tcW w:w="2031" w:type="dxa"/>
            <w:noWrap/>
            <w:vAlign w:val="center"/>
          </w:tcPr>
          <w:p w14:paraId="7EB41670" w14:textId="77777777" w:rsidR="00121E19" w:rsidRPr="003D6CBA" w:rsidRDefault="00121E19" w:rsidP="00121E19">
            <w:pPr>
              <w:rPr>
                <w:rFonts w:ascii="Calibri" w:hAnsi="Calibri" w:cs="Calibri"/>
                <w:sz w:val="20"/>
                <w:szCs w:val="20"/>
              </w:rPr>
            </w:pPr>
            <w:r w:rsidRPr="003D6CBA">
              <w:rPr>
                <w:rFonts w:ascii="Calibri" w:hAnsi="Calibri" w:cs="Calibri"/>
                <w:sz w:val="20"/>
                <w:szCs w:val="20"/>
                <w:highlight w:val="cyan"/>
              </w:rPr>
              <w:t>Operation Manager</w:t>
            </w:r>
          </w:p>
        </w:tc>
        <w:tc>
          <w:tcPr>
            <w:tcW w:w="1767" w:type="dxa"/>
            <w:noWrap/>
            <w:vAlign w:val="center"/>
          </w:tcPr>
          <w:p w14:paraId="5DCDB2CF" w14:textId="77777777" w:rsidR="00121E19" w:rsidRPr="0084589F" w:rsidRDefault="00121E19" w:rsidP="00121E19">
            <w:pPr>
              <w:rPr>
                <w:rFonts w:ascii="Calibri" w:hAnsi="Calibri" w:cs="Calibri"/>
                <w:sz w:val="20"/>
                <w:szCs w:val="20"/>
                <w:highlight w:val="black"/>
              </w:rPr>
            </w:pPr>
          </w:p>
        </w:tc>
        <w:tc>
          <w:tcPr>
            <w:tcW w:w="1536" w:type="dxa"/>
            <w:noWrap/>
            <w:vAlign w:val="center"/>
          </w:tcPr>
          <w:p w14:paraId="37518D3C" w14:textId="77777777" w:rsidR="00121E19" w:rsidRPr="003D6CBA" w:rsidRDefault="00121E19" w:rsidP="00121E19">
            <w:pPr>
              <w:rPr>
                <w:rFonts w:ascii="Calibri" w:hAnsi="Calibri" w:cs="Calibri"/>
                <w:sz w:val="20"/>
                <w:szCs w:val="20"/>
              </w:rPr>
            </w:pPr>
          </w:p>
        </w:tc>
        <w:tc>
          <w:tcPr>
            <w:tcW w:w="1023" w:type="dxa"/>
            <w:noWrap/>
          </w:tcPr>
          <w:p w14:paraId="4EA40F10" w14:textId="77777777" w:rsidR="00121E19" w:rsidRPr="003D6CBA" w:rsidRDefault="00121E19" w:rsidP="00121E19">
            <w:pPr>
              <w:rPr>
                <w:rFonts w:ascii="Calibri" w:hAnsi="Calibri" w:cs="Calibri"/>
              </w:rPr>
            </w:pPr>
          </w:p>
        </w:tc>
        <w:tc>
          <w:tcPr>
            <w:tcW w:w="1858" w:type="dxa"/>
            <w:noWrap/>
            <w:vAlign w:val="center"/>
          </w:tcPr>
          <w:p w14:paraId="06E2B19B" w14:textId="77777777" w:rsidR="00121E19" w:rsidRPr="003D6CBA" w:rsidRDefault="00121E19" w:rsidP="00121E19">
            <w:pPr>
              <w:rPr>
                <w:rFonts w:ascii="Calibri" w:hAnsi="Calibri" w:cs="Calibri"/>
                <w:sz w:val="20"/>
                <w:szCs w:val="20"/>
              </w:rPr>
            </w:pPr>
          </w:p>
        </w:tc>
        <w:tc>
          <w:tcPr>
            <w:tcW w:w="1759" w:type="dxa"/>
            <w:noWrap/>
            <w:vAlign w:val="center"/>
          </w:tcPr>
          <w:p w14:paraId="41C44427" w14:textId="77777777" w:rsidR="00121E19" w:rsidRPr="00153970" w:rsidRDefault="00121E19" w:rsidP="00121E19">
            <w:pPr>
              <w:rPr>
                <w:rFonts w:ascii="Calibri" w:hAnsi="Calibri" w:cs="Calibri"/>
                <w:sz w:val="20"/>
                <w:szCs w:val="20"/>
                <w:highlight w:val="black"/>
              </w:rPr>
            </w:pPr>
          </w:p>
        </w:tc>
      </w:tr>
      <w:tr w:rsidR="00121E19" w:rsidRPr="003D6CBA" w14:paraId="0EEB60EF" w14:textId="77777777" w:rsidTr="00A65BB8">
        <w:trPr>
          <w:trHeight w:val="288"/>
          <w:jc w:val="center"/>
        </w:trPr>
        <w:tc>
          <w:tcPr>
            <w:tcW w:w="2031" w:type="dxa"/>
            <w:noWrap/>
            <w:vAlign w:val="center"/>
          </w:tcPr>
          <w:p w14:paraId="79A5CE05"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Ronald Harvey</w:t>
            </w:r>
          </w:p>
        </w:tc>
        <w:tc>
          <w:tcPr>
            <w:tcW w:w="1767" w:type="dxa"/>
            <w:noWrap/>
            <w:vAlign w:val="center"/>
          </w:tcPr>
          <w:p w14:paraId="68DD92DF" w14:textId="77777777" w:rsidR="00121E19" w:rsidRPr="0084589F" w:rsidRDefault="00121E19" w:rsidP="00121E19">
            <w:pPr>
              <w:rPr>
                <w:rFonts w:ascii="Calibri" w:hAnsi="Calibri" w:cs="Calibri"/>
                <w:sz w:val="20"/>
                <w:szCs w:val="20"/>
                <w:highlight w:val="black"/>
              </w:rPr>
            </w:pPr>
            <w:r w:rsidRPr="0084589F">
              <w:rPr>
                <w:rFonts w:ascii="Calibri" w:hAnsi="Calibri" w:cs="Calibri"/>
                <w:sz w:val="20"/>
                <w:szCs w:val="20"/>
                <w:highlight w:val="black"/>
              </w:rPr>
              <w:t>12780 CR K</w:t>
            </w:r>
          </w:p>
        </w:tc>
        <w:tc>
          <w:tcPr>
            <w:tcW w:w="1536" w:type="dxa"/>
            <w:noWrap/>
            <w:vAlign w:val="center"/>
          </w:tcPr>
          <w:p w14:paraId="175854FF" w14:textId="77777777" w:rsidR="00121E19" w:rsidRPr="003D6CBA" w:rsidRDefault="00121E19" w:rsidP="00121E19">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32C18843" w14:textId="77777777" w:rsidR="00121E19" w:rsidRPr="003D6CBA" w:rsidRDefault="00121E19" w:rsidP="00121E19">
            <w:pPr>
              <w:rPr>
                <w:rFonts w:ascii="Calibri" w:hAnsi="Calibri" w:cs="Calibri"/>
              </w:rPr>
            </w:pPr>
            <w:r w:rsidRPr="003D6CBA">
              <w:rPr>
                <w:rFonts w:ascii="Calibri" w:hAnsi="Calibri" w:cs="Calibri"/>
                <w:sz w:val="20"/>
                <w:szCs w:val="20"/>
              </w:rPr>
              <w:t>79070</w:t>
            </w:r>
          </w:p>
        </w:tc>
        <w:tc>
          <w:tcPr>
            <w:tcW w:w="1858" w:type="dxa"/>
            <w:noWrap/>
            <w:vAlign w:val="center"/>
          </w:tcPr>
          <w:p w14:paraId="45955312" w14:textId="77777777" w:rsidR="00121E19" w:rsidRPr="003D6CBA" w:rsidRDefault="00121E19" w:rsidP="00121E19">
            <w:pPr>
              <w:rPr>
                <w:rFonts w:ascii="Calibri" w:hAnsi="Calibri" w:cs="Calibri"/>
                <w:sz w:val="20"/>
                <w:szCs w:val="20"/>
              </w:rPr>
            </w:pPr>
          </w:p>
        </w:tc>
        <w:tc>
          <w:tcPr>
            <w:tcW w:w="1759" w:type="dxa"/>
            <w:noWrap/>
            <w:vAlign w:val="center"/>
          </w:tcPr>
          <w:p w14:paraId="0CA0C67D" w14:textId="77777777" w:rsidR="00121E19" w:rsidRPr="00153970" w:rsidRDefault="00121E19" w:rsidP="00121E19">
            <w:pPr>
              <w:rPr>
                <w:rFonts w:ascii="Calibri" w:hAnsi="Calibri" w:cs="Calibri"/>
                <w:sz w:val="20"/>
                <w:szCs w:val="20"/>
                <w:highlight w:val="black"/>
              </w:rPr>
            </w:pPr>
            <w:r w:rsidRPr="0084589F">
              <w:rPr>
                <w:rFonts w:ascii="Calibri" w:hAnsi="Calibri" w:cs="Calibri"/>
                <w:sz w:val="20"/>
                <w:szCs w:val="20"/>
              </w:rPr>
              <w:t>806-435-0102</w:t>
            </w:r>
          </w:p>
        </w:tc>
      </w:tr>
      <w:tr w:rsidR="00121E19" w:rsidRPr="003D6CBA" w14:paraId="5D582A3E" w14:textId="77777777" w:rsidTr="00A65BB8">
        <w:trPr>
          <w:trHeight w:val="288"/>
          <w:jc w:val="center"/>
        </w:trPr>
        <w:tc>
          <w:tcPr>
            <w:tcW w:w="2031" w:type="dxa"/>
            <w:noWrap/>
            <w:vAlign w:val="center"/>
          </w:tcPr>
          <w:p w14:paraId="76F27B26"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Angela Godino</w:t>
            </w:r>
          </w:p>
        </w:tc>
        <w:tc>
          <w:tcPr>
            <w:tcW w:w="1767" w:type="dxa"/>
            <w:noWrap/>
            <w:vAlign w:val="center"/>
          </w:tcPr>
          <w:p w14:paraId="4F6B6833" w14:textId="77777777" w:rsidR="00121E19" w:rsidRPr="0084589F" w:rsidRDefault="00121E19" w:rsidP="00121E19">
            <w:pPr>
              <w:rPr>
                <w:rFonts w:ascii="Calibri" w:hAnsi="Calibri" w:cs="Calibri"/>
                <w:sz w:val="20"/>
                <w:szCs w:val="20"/>
                <w:highlight w:val="black"/>
              </w:rPr>
            </w:pPr>
            <w:r w:rsidRPr="0084589F">
              <w:rPr>
                <w:rFonts w:ascii="Calibri" w:hAnsi="Calibri" w:cs="Calibri"/>
                <w:sz w:val="20"/>
                <w:szCs w:val="20"/>
                <w:highlight w:val="black"/>
              </w:rPr>
              <w:t>408 Denton St</w:t>
            </w:r>
          </w:p>
        </w:tc>
        <w:tc>
          <w:tcPr>
            <w:tcW w:w="1536" w:type="dxa"/>
            <w:noWrap/>
            <w:vAlign w:val="center"/>
          </w:tcPr>
          <w:p w14:paraId="66894F0E"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Booker, TX</w:t>
            </w:r>
          </w:p>
        </w:tc>
        <w:tc>
          <w:tcPr>
            <w:tcW w:w="1023" w:type="dxa"/>
            <w:noWrap/>
          </w:tcPr>
          <w:p w14:paraId="3CAAC6D2" w14:textId="77777777" w:rsidR="00121E19" w:rsidRPr="003D6CBA" w:rsidRDefault="00121E19" w:rsidP="00121E19">
            <w:pPr>
              <w:rPr>
                <w:rFonts w:ascii="Calibri" w:hAnsi="Calibri" w:cs="Calibri"/>
              </w:rPr>
            </w:pPr>
            <w:r w:rsidRPr="003D6CBA">
              <w:rPr>
                <w:rFonts w:ascii="Calibri" w:hAnsi="Calibri" w:cs="Calibri"/>
                <w:sz w:val="20"/>
                <w:szCs w:val="20"/>
              </w:rPr>
              <w:t>79005</w:t>
            </w:r>
          </w:p>
        </w:tc>
        <w:tc>
          <w:tcPr>
            <w:tcW w:w="1858" w:type="dxa"/>
            <w:noWrap/>
            <w:vAlign w:val="center"/>
          </w:tcPr>
          <w:p w14:paraId="7E9A2DFE" w14:textId="77777777" w:rsidR="00121E19" w:rsidRPr="003D6CBA" w:rsidRDefault="00121E19" w:rsidP="00121E19">
            <w:pPr>
              <w:rPr>
                <w:rFonts w:ascii="Calibri" w:hAnsi="Calibri" w:cs="Calibri"/>
                <w:sz w:val="20"/>
                <w:szCs w:val="20"/>
              </w:rPr>
            </w:pPr>
          </w:p>
        </w:tc>
        <w:tc>
          <w:tcPr>
            <w:tcW w:w="1759" w:type="dxa"/>
            <w:noWrap/>
            <w:vAlign w:val="center"/>
          </w:tcPr>
          <w:p w14:paraId="7BE362F4" w14:textId="77777777" w:rsidR="00121E19" w:rsidRPr="00153970" w:rsidRDefault="00121E19" w:rsidP="00121E19">
            <w:pPr>
              <w:rPr>
                <w:rFonts w:ascii="Calibri" w:hAnsi="Calibri" w:cs="Calibri"/>
                <w:sz w:val="20"/>
                <w:szCs w:val="20"/>
                <w:highlight w:val="black"/>
              </w:rPr>
            </w:pPr>
            <w:r w:rsidRPr="00153970">
              <w:rPr>
                <w:rFonts w:ascii="Calibri" w:hAnsi="Calibri" w:cs="Calibri"/>
                <w:sz w:val="20"/>
                <w:szCs w:val="20"/>
                <w:highlight w:val="black"/>
              </w:rPr>
              <w:t>806-260-1285</w:t>
            </w:r>
          </w:p>
        </w:tc>
      </w:tr>
      <w:tr w:rsidR="00696AB6" w:rsidRPr="003D6CBA" w14:paraId="61480218" w14:textId="77777777" w:rsidTr="00A65BB8">
        <w:trPr>
          <w:trHeight w:val="288"/>
          <w:jc w:val="center"/>
        </w:trPr>
        <w:tc>
          <w:tcPr>
            <w:tcW w:w="2031" w:type="dxa"/>
            <w:noWrap/>
            <w:vAlign w:val="center"/>
          </w:tcPr>
          <w:p w14:paraId="1A597341" w14:textId="77777777" w:rsidR="00696AB6" w:rsidRPr="003D6CBA" w:rsidRDefault="00696AB6" w:rsidP="00696AB6">
            <w:pPr>
              <w:rPr>
                <w:rFonts w:ascii="Calibri" w:hAnsi="Calibri" w:cs="Calibri"/>
                <w:sz w:val="20"/>
                <w:szCs w:val="20"/>
              </w:rPr>
            </w:pPr>
            <w:r w:rsidRPr="003D6CBA">
              <w:rPr>
                <w:rFonts w:ascii="Calibri" w:hAnsi="Calibri" w:cs="Calibri"/>
                <w:sz w:val="20"/>
                <w:szCs w:val="20"/>
              </w:rPr>
              <w:t>Martin Garza</w:t>
            </w:r>
          </w:p>
        </w:tc>
        <w:tc>
          <w:tcPr>
            <w:tcW w:w="1767" w:type="dxa"/>
            <w:noWrap/>
            <w:vAlign w:val="center"/>
          </w:tcPr>
          <w:p w14:paraId="74A73936" w14:textId="77777777" w:rsidR="00696AB6" w:rsidRPr="0084589F" w:rsidRDefault="00696AB6" w:rsidP="00696AB6">
            <w:pPr>
              <w:rPr>
                <w:rFonts w:ascii="Calibri" w:hAnsi="Calibri" w:cs="Calibri"/>
                <w:sz w:val="20"/>
                <w:szCs w:val="20"/>
                <w:highlight w:val="black"/>
              </w:rPr>
            </w:pPr>
            <w:r w:rsidRPr="0084589F">
              <w:rPr>
                <w:rFonts w:ascii="Calibri" w:hAnsi="Calibri" w:cs="Calibri"/>
                <w:sz w:val="20"/>
                <w:szCs w:val="20"/>
                <w:highlight w:val="black"/>
              </w:rPr>
              <w:t>14070 US 83</w:t>
            </w:r>
          </w:p>
        </w:tc>
        <w:tc>
          <w:tcPr>
            <w:tcW w:w="1536" w:type="dxa"/>
            <w:noWrap/>
            <w:vAlign w:val="center"/>
          </w:tcPr>
          <w:p w14:paraId="4E4ABA16" w14:textId="77777777" w:rsidR="00696AB6" w:rsidRPr="003D6CBA" w:rsidRDefault="00696AB6" w:rsidP="00696AB6">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23D1C65F" w14:textId="77777777" w:rsidR="00696AB6" w:rsidRPr="003D6CBA" w:rsidRDefault="00696AB6" w:rsidP="00696AB6">
            <w:pPr>
              <w:rPr>
                <w:rFonts w:ascii="Calibri" w:hAnsi="Calibri" w:cs="Calibri"/>
              </w:rPr>
            </w:pPr>
            <w:r w:rsidRPr="003D6CBA">
              <w:rPr>
                <w:rFonts w:ascii="Calibri" w:hAnsi="Calibri" w:cs="Calibri"/>
                <w:sz w:val="20"/>
                <w:szCs w:val="20"/>
              </w:rPr>
              <w:t>79070</w:t>
            </w:r>
          </w:p>
        </w:tc>
        <w:tc>
          <w:tcPr>
            <w:tcW w:w="1858" w:type="dxa"/>
            <w:noWrap/>
            <w:vAlign w:val="center"/>
          </w:tcPr>
          <w:p w14:paraId="41B3DEF6" w14:textId="77777777" w:rsidR="00696AB6" w:rsidRPr="003D6CBA" w:rsidRDefault="00696AB6" w:rsidP="00696AB6">
            <w:pPr>
              <w:rPr>
                <w:rFonts w:ascii="Calibri" w:hAnsi="Calibri" w:cs="Calibri"/>
                <w:sz w:val="20"/>
                <w:szCs w:val="20"/>
              </w:rPr>
            </w:pPr>
          </w:p>
        </w:tc>
        <w:tc>
          <w:tcPr>
            <w:tcW w:w="1759" w:type="dxa"/>
            <w:noWrap/>
            <w:vAlign w:val="center"/>
          </w:tcPr>
          <w:p w14:paraId="2C7D62E7" w14:textId="77777777" w:rsidR="00696AB6" w:rsidRPr="00153970" w:rsidRDefault="00696AB6" w:rsidP="00696AB6">
            <w:pPr>
              <w:rPr>
                <w:rFonts w:ascii="Calibri" w:hAnsi="Calibri" w:cs="Calibri"/>
                <w:sz w:val="20"/>
                <w:szCs w:val="20"/>
                <w:highlight w:val="black"/>
              </w:rPr>
            </w:pPr>
            <w:r w:rsidRPr="00153970">
              <w:rPr>
                <w:rFonts w:ascii="Calibri" w:hAnsi="Calibri" w:cs="Calibri"/>
                <w:sz w:val="20"/>
                <w:szCs w:val="20"/>
                <w:highlight w:val="black"/>
              </w:rPr>
              <w:t>806-664-0018</w:t>
            </w:r>
          </w:p>
        </w:tc>
      </w:tr>
      <w:tr w:rsidR="00696AB6" w:rsidRPr="003D6CBA" w14:paraId="40DA6356" w14:textId="77777777" w:rsidTr="00A65BB8">
        <w:trPr>
          <w:trHeight w:val="288"/>
          <w:jc w:val="center"/>
        </w:trPr>
        <w:tc>
          <w:tcPr>
            <w:tcW w:w="2031" w:type="dxa"/>
            <w:noWrap/>
            <w:vAlign w:val="center"/>
          </w:tcPr>
          <w:p w14:paraId="22854C2E" w14:textId="77777777" w:rsidR="00696AB6" w:rsidRPr="003D6CBA" w:rsidRDefault="00AD470E" w:rsidP="00696AB6">
            <w:pPr>
              <w:rPr>
                <w:rFonts w:ascii="Calibri" w:hAnsi="Calibri" w:cs="Calibri"/>
                <w:sz w:val="18"/>
                <w:szCs w:val="18"/>
              </w:rPr>
            </w:pPr>
            <w:r w:rsidRPr="003D6CBA">
              <w:rPr>
                <w:rFonts w:ascii="Calibri" w:hAnsi="Calibri" w:cs="Calibri"/>
                <w:sz w:val="18"/>
                <w:szCs w:val="18"/>
                <w:highlight w:val="cyan"/>
              </w:rPr>
              <w:t>Construction Foreman</w:t>
            </w:r>
          </w:p>
        </w:tc>
        <w:tc>
          <w:tcPr>
            <w:tcW w:w="1767" w:type="dxa"/>
            <w:noWrap/>
            <w:vAlign w:val="center"/>
          </w:tcPr>
          <w:p w14:paraId="6EC8450B" w14:textId="77777777" w:rsidR="00696AB6" w:rsidRPr="0084589F" w:rsidRDefault="00696AB6" w:rsidP="00696AB6">
            <w:pPr>
              <w:rPr>
                <w:rFonts w:ascii="Calibri" w:hAnsi="Calibri" w:cs="Calibri"/>
                <w:sz w:val="20"/>
                <w:szCs w:val="20"/>
                <w:highlight w:val="black"/>
              </w:rPr>
            </w:pPr>
          </w:p>
        </w:tc>
        <w:tc>
          <w:tcPr>
            <w:tcW w:w="1536" w:type="dxa"/>
            <w:noWrap/>
            <w:vAlign w:val="center"/>
          </w:tcPr>
          <w:p w14:paraId="140DAA04" w14:textId="77777777" w:rsidR="00696AB6" w:rsidRPr="003D6CBA" w:rsidRDefault="00696AB6" w:rsidP="00696AB6">
            <w:pPr>
              <w:rPr>
                <w:rFonts w:ascii="Calibri" w:hAnsi="Calibri" w:cs="Calibri"/>
                <w:sz w:val="20"/>
                <w:szCs w:val="20"/>
              </w:rPr>
            </w:pPr>
          </w:p>
        </w:tc>
        <w:tc>
          <w:tcPr>
            <w:tcW w:w="1023" w:type="dxa"/>
            <w:noWrap/>
          </w:tcPr>
          <w:p w14:paraId="6B400808" w14:textId="77777777" w:rsidR="00696AB6" w:rsidRPr="003D6CBA" w:rsidRDefault="00696AB6" w:rsidP="00696AB6">
            <w:pPr>
              <w:rPr>
                <w:rFonts w:ascii="Calibri" w:hAnsi="Calibri" w:cs="Calibri"/>
              </w:rPr>
            </w:pPr>
          </w:p>
        </w:tc>
        <w:tc>
          <w:tcPr>
            <w:tcW w:w="1858" w:type="dxa"/>
            <w:noWrap/>
            <w:vAlign w:val="center"/>
          </w:tcPr>
          <w:p w14:paraId="12811E09" w14:textId="77777777" w:rsidR="00696AB6" w:rsidRPr="003D6CBA" w:rsidRDefault="00696AB6" w:rsidP="00696AB6">
            <w:pPr>
              <w:rPr>
                <w:rFonts w:ascii="Calibri" w:hAnsi="Calibri" w:cs="Calibri"/>
                <w:sz w:val="20"/>
                <w:szCs w:val="20"/>
              </w:rPr>
            </w:pPr>
          </w:p>
        </w:tc>
        <w:tc>
          <w:tcPr>
            <w:tcW w:w="1759" w:type="dxa"/>
            <w:noWrap/>
            <w:vAlign w:val="center"/>
          </w:tcPr>
          <w:p w14:paraId="7E69EDF2" w14:textId="77777777" w:rsidR="00696AB6" w:rsidRPr="00153970" w:rsidRDefault="00696AB6" w:rsidP="00696AB6">
            <w:pPr>
              <w:rPr>
                <w:rFonts w:ascii="Calibri" w:hAnsi="Calibri" w:cs="Calibri"/>
                <w:sz w:val="20"/>
                <w:szCs w:val="20"/>
                <w:highlight w:val="black"/>
              </w:rPr>
            </w:pPr>
          </w:p>
        </w:tc>
      </w:tr>
      <w:tr w:rsidR="00782FB3" w:rsidRPr="003D6CBA" w14:paraId="37D4A3CB" w14:textId="77777777" w:rsidTr="00A65BB8">
        <w:trPr>
          <w:trHeight w:val="288"/>
          <w:jc w:val="center"/>
        </w:trPr>
        <w:tc>
          <w:tcPr>
            <w:tcW w:w="2031" w:type="dxa"/>
            <w:noWrap/>
            <w:vAlign w:val="center"/>
          </w:tcPr>
          <w:p w14:paraId="1521AEFD" w14:textId="77777777" w:rsidR="00782FB3" w:rsidRPr="003D6CBA" w:rsidRDefault="00782FB3" w:rsidP="00782FB3">
            <w:pPr>
              <w:rPr>
                <w:rFonts w:ascii="Calibri" w:hAnsi="Calibri" w:cs="Calibri"/>
                <w:sz w:val="20"/>
                <w:szCs w:val="20"/>
              </w:rPr>
            </w:pPr>
            <w:r w:rsidRPr="003D6CBA">
              <w:rPr>
                <w:rFonts w:ascii="Calibri" w:hAnsi="Calibri" w:cs="Calibri"/>
                <w:sz w:val="20"/>
                <w:szCs w:val="20"/>
              </w:rPr>
              <w:t>Jason O’Dell</w:t>
            </w:r>
          </w:p>
        </w:tc>
        <w:tc>
          <w:tcPr>
            <w:tcW w:w="1767" w:type="dxa"/>
            <w:noWrap/>
            <w:vAlign w:val="center"/>
          </w:tcPr>
          <w:p w14:paraId="4842E418" w14:textId="77777777" w:rsidR="00782FB3" w:rsidRPr="0084589F" w:rsidRDefault="00782FB3" w:rsidP="00782FB3">
            <w:pPr>
              <w:rPr>
                <w:rFonts w:ascii="Calibri" w:hAnsi="Calibri" w:cs="Calibri"/>
                <w:sz w:val="18"/>
                <w:szCs w:val="18"/>
                <w:highlight w:val="black"/>
              </w:rPr>
            </w:pPr>
            <w:r w:rsidRPr="0084589F">
              <w:rPr>
                <w:rFonts w:ascii="Calibri" w:hAnsi="Calibri" w:cs="Calibri"/>
                <w:sz w:val="18"/>
                <w:szCs w:val="18"/>
                <w:highlight w:val="black"/>
              </w:rPr>
              <w:t>14611 W Loop 143</w:t>
            </w:r>
          </w:p>
        </w:tc>
        <w:tc>
          <w:tcPr>
            <w:tcW w:w="1536" w:type="dxa"/>
            <w:noWrap/>
            <w:vAlign w:val="center"/>
          </w:tcPr>
          <w:p w14:paraId="493551CC" w14:textId="77777777" w:rsidR="00782FB3" w:rsidRPr="003D6CBA" w:rsidRDefault="00782FB3" w:rsidP="00782FB3">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1D8FDA39" w14:textId="77777777" w:rsidR="00782FB3" w:rsidRPr="003D6CBA" w:rsidRDefault="00782FB3" w:rsidP="00782FB3">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32B391C0" w14:textId="77777777" w:rsidR="00782FB3" w:rsidRPr="003D6CBA" w:rsidRDefault="00782FB3" w:rsidP="00782FB3">
            <w:pPr>
              <w:rPr>
                <w:rFonts w:ascii="Calibri" w:hAnsi="Calibri" w:cs="Calibri"/>
                <w:sz w:val="20"/>
                <w:szCs w:val="20"/>
              </w:rPr>
            </w:pPr>
          </w:p>
        </w:tc>
        <w:tc>
          <w:tcPr>
            <w:tcW w:w="1759" w:type="dxa"/>
            <w:noWrap/>
            <w:vAlign w:val="center"/>
          </w:tcPr>
          <w:p w14:paraId="2DEB52CF" w14:textId="77777777" w:rsidR="00782FB3" w:rsidRPr="00153970" w:rsidRDefault="00782FB3" w:rsidP="00782FB3">
            <w:pPr>
              <w:rPr>
                <w:rFonts w:ascii="Calibri" w:hAnsi="Calibri" w:cs="Calibri"/>
                <w:sz w:val="20"/>
                <w:szCs w:val="20"/>
                <w:highlight w:val="black"/>
              </w:rPr>
            </w:pPr>
            <w:r w:rsidRPr="00153970">
              <w:rPr>
                <w:rFonts w:ascii="Calibri" w:hAnsi="Calibri" w:cs="Calibri"/>
                <w:sz w:val="20"/>
                <w:szCs w:val="20"/>
                <w:highlight w:val="black"/>
              </w:rPr>
              <w:t>806-202-2718</w:t>
            </w:r>
          </w:p>
        </w:tc>
      </w:tr>
      <w:tr w:rsidR="00782FB3" w:rsidRPr="003D6CBA" w14:paraId="0A7083C3" w14:textId="77777777" w:rsidTr="00A65BB8">
        <w:trPr>
          <w:trHeight w:val="288"/>
          <w:jc w:val="center"/>
        </w:trPr>
        <w:tc>
          <w:tcPr>
            <w:tcW w:w="2031" w:type="dxa"/>
            <w:noWrap/>
            <w:vAlign w:val="center"/>
          </w:tcPr>
          <w:p w14:paraId="739C7F5B" w14:textId="77777777" w:rsidR="00782FB3" w:rsidRPr="003D6CBA" w:rsidRDefault="00782FB3" w:rsidP="00782FB3">
            <w:pPr>
              <w:rPr>
                <w:rFonts w:ascii="Calibri" w:hAnsi="Calibri" w:cs="Calibri"/>
                <w:sz w:val="20"/>
                <w:szCs w:val="20"/>
              </w:rPr>
            </w:pPr>
            <w:r w:rsidRPr="003D6CBA">
              <w:rPr>
                <w:rFonts w:ascii="Calibri" w:hAnsi="Calibri" w:cs="Calibri"/>
                <w:sz w:val="20"/>
                <w:szCs w:val="20"/>
              </w:rPr>
              <w:t>Dayton Savage</w:t>
            </w:r>
          </w:p>
        </w:tc>
        <w:tc>
          <w:tcPr>
            <w:tcW w:w="1767" w:type="dxa"/>
            <w:noWrap/>
            <w:vAlign w:val="center"/>
          </w:tcPr>
          <w:p w14:paraId="55CEB361" w14:textId="77777777" w:rsidR="00782FB3" w:rsidRPr="0084589F" w:rsidRDefault="00782FB3" w:rsidP="00782FB3">
            <w:pPr>
              <w:rPr>
                <w:rFonts w:ascii="Calibri" w:hAnsi="Calibri" w:cs="Calibri"/>
                <w:sz w:val="20"/>
                <w:szCs w:val="20"/>
                <w:highlight w:val="black"/>
              </w:rPr>
            </w:pPr>
            <w:r w:rsidRPr="0084589F">
              <w:rPr>
                <w:rFonts w:ascii="Calibri" w:hAnsi="Calibri" w:cs="Calibri"/>
                <w:sz w:val="20"/>
                <w:szCs w:val="20"/>
                <w:highlight w:val="black"/>
              </w:rPr>
              <w:t xml:space="preserve">2306 Jackson </w:t>
            </w:r>
          </w:p>
        </w:tc>
        <w:tc>
          <w:tcPr>
            <w:tcW w:w="1536" w:type="dxa"/>
            <w:noWrap/>
            <w:vAlign w:val="center"/>
          </w:tcPr>
          <w:p w14:paraId="75C46AAC" w14:textId="77777777" w:rsidR="00782FB3" w:rsidRPr="003D6CBA" w:rsidRDefault="00782FB3" w:rsidP="00782FB3">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0B3D51E8" w14:textId="77777777" w:rsidR="00782FB3" w:rsidRPr="003D6CBA" w:rsidRDefault="00782FB3" w:rsidP="00782FB3">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4A7BE9DA" w14:textId="77777777" w:rsidR="00782FB3" w:rsidRPr="003D6CBA" w:rsidRDefault="00782FB3" w:rsidP="00782FB3">
            <w:pPr>
              <w:rPr>
                <w:rFonts w:ascii="Calibri" w:hAnsi="Calibri" w:cs="Calibri"/>
                <w:sz w:val="20"/>
                <w:szCs w:val="20"/>
              </w:rPr>
            </w:pPr>
          </w:p>
        </w:tc>
        <w:tc>
          <w:tcPr>
            <w:tcW w:w="1759" w:type="dxa"/>
            <w:noWrap/>
            <w:vAlign w:val="center"/>
          </w:tcPr>
          <w:p w14:paraId="0EC72F5C" w14:textId="77777777" w:rsidR="00782FB3" w:rsidRPr="00153970" w:rsidRDefault="00782FB3" w:rsidP="00782FB3">
            <w:pPr>
              <w:rPr>
                <w:rFonts w:ascii="Calibri" w:hAnsi="Calibri" w:cs="Calibri"/>
                <w:sz w:val="20"/>
                <w:szCs w:val="20"/>
                <w:highlight w:val="black"/>
              </w:rPr>
            </w:pPr>
            <w:r w:rsidRPr="00153970">
              <w:rPr>
                <w:rFonts w:ascii="Calibri" w:hAnsi="Calibri" w:cs="Calibri"/>
                <w:sz w:val="20"/>
                <w:szCs w:val="20"/>
                <w:highlight w:val="black"/>
              </w:rPr>
              <w:t>806-202-9448</w:t>
            </w:r>
          </w:p>
        </w:tc>
      </w:tr>
      <w:tr w:rsidR="00782FB3" w:rsidRPr="003D6CBA" w14:paraId="3AA887BB" w14:textId="77777777" w:rsidTr="00A65BB8">
        <w:trPr>
          <w:trHeight w:val="288"/>
          <w:jc w:val="center"/>
        </w:trPr>
        <w:tc>
          <w:tcPr>
            <w:tcW w:w="2031" w:type="dxa"/>
            <w:noWrap/>
            <w:vAlign w:val="center"/>
          </w:tcPr>
          <w:p w14:paraId="197B912E" w14:textId="77777777" w:rsidR="00782FB3" w:rsidRPr="003D6CBA" w:rsidRDefault="00782FB3" w:rsidP="00782FB3">
            <w:pPr>
              <w:rPr>
                <w:rFonts w:ascii="Calibri" w:hAnsi="Calibri" w:cs="Calibri"/>
                <w:sz w:val="20"/>
                <w:szCs w:val="20"/>
              </w:rPr>
            </w:pPr>
            <w:r w:rsidRPr="003D6CBA">
              <w:rPr>
                <w:rFonts w:ascii="Calibri" w:hAnsi="Calibri" w:cs="Calibri"/>
                <w:sz w:val="20"/>
                <w:szCs w:val="20"/>
              </w:rPr>
              <w:t>Laramie Batenhorst</w:t>
            </w:r>
          </w:p>
        </w:tc>
        <w:tc>
          <w:tcPr>
            <w:tcW w:w="1767" w:type="dxa"/>
            <w:noWrap/>
            <w:vAlign w:val="center"/>
          </w:tcPr>
          <w:p w14:paraId="347D542C" w14:textId="77777777" w:rsidR="00782FB3" w:rsidRPr="0084589F" w:rsidRDefault="00782FB3" w:rsidP="00782FB3">
            <w:pPr>
              <w:rPr>
                <w:rFonts w:ascii="Calibri" w:hAnsi="Calibri" w:cs="Calibri"/>
                <w:sz w:val="18"/>
                <w:szCs w:val="18"/>
                <w:highlight w:val="black"/>
              </w:rPr>
            </w:pPr>
            <w:r w:rsidRPr="0084589F">
              <w:rPr>
                <w:rFonts w:ascii="Calibri" w:hAnsi="Calibri" w:cs="Calibri"/>
                <w:sz w:val="18"/>
                <w:szCs w:val="18"/>
                <w:highlight w:val="black"/>
              </w:rPr>
              <w:t>1222 LaMaster RD</w:t>
            </w:r>
          </w:p>
        </w:tc>
        <w:tc>
          <w:tcPr>
            <w:tcW w:w="1536" w:type="dxa"/>
            <w:noWrap/>
            <w:vAlign w:val="center"/>
          </w:tcPr>
          <w:p w14:paraId="4712FA3E" w14:textId="77777777" w:rsidR="00782FB3" w:rsidRPr="003D6CBA" w:rsidRDefault="00782FB3" w:rsidP="00782FB3">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3E1709B2" w14:textId="77777777" w:rsidR="00782FB3" w:rsidRPr="003D6CBA" w:rsidRDefault="00782FB3" w:rsidP="00782FB3">
            <w:pPr>
              <w:rPr>
                <w:rFonts w:ascii="Calibri" w:hAnsi="Calibri" w:cs="Calibri"/>
                <w:sz w:val="22"/>
                <w:szCs w:val="22"/>
              </w:rPr>
            </w:pPr>
            <w:r w:rsidRPr="003D6CBA">
              <w:rPr>
                <w:rFonts w:ascii="Calibri" w:hAnsi="Calibri" w:cs="Calibri"/>
                <w:sz w:val="20"/>
                <w:szCs w:val="20"/>
              </w:rPr>
              <w:t>79070</w:t>
            </w:r>
          </w:p>
        </w:tc>
        <w:tc>
          <w:tcPr>
            <w:tcW w:w="1858" w:type="dxa"/>
            <w:noWrap/>
            <w:vAlign w:val="center"/>
          </w:tcPr>
          <w:p w14:paraId="14DBBE18" w14:textId="77777777" w:rsidR="00782FB3" w:rsidRPr="003D6CBA" w:rsidRDefault="00782FB3" w:rsidP="00782FB3">
            <w:pPr>
              <w:rPr>
                <w:rFonts w:ascii="Calibri" w:hAnsi="Calibri" w:cs="Calibri"/>
                <w:sz w:val="20"/>
                <w:szCs w:val="20"/>
              </w:rPr>
            </w:pPr>
          </w:p>
        </w:tc>
        <w:tc>
          <w:tcPr>
            <w:tcW w:w="1759" w:type="dxa"/>
            <w:noWrap/>
            <w:vAlign w:val="center"/>
          </w:tcPr>
          <w:p w14:paraId="4D185CAF" w14:textId="77777777" w:rsidR="00782FB3" w:rsidRPr="00153970" w:rsidRDefault="00782FB3" w:rsidP="00782FB3">
            <w:pPr>
              <w:rPr>
                <w:rFonts w:ascii="Calibri" w:hAnsi="Calibri" w:cs="Calibri"/>
                <w:sz w:val="20"/>
                <w:szCs w:val="20"/>
                <w:highlight w:val="black"/>
              </w:rPr>
            </w:pPr>
            <w:r w:rsidRPr="00153970">
              <w:rPr>
                <w:rFonts w:ascii="Calibri" w:hAnsi="Calibri" w:cs="Calibri"/>
                <w:sz w:val="20"/>
                <w:szCs w:val="20"/>
                <w:highlight w:val="black"/>
              </w:rPr>
              <w:t>580-651-7535</w:t>
            </w:r>
          </w:p>
        </w:tc>
      </w:tr>
      <w:tr w:rsidR="00782FB3" w:rsidRPr="003D6CBA" w14:paraId="63E05190" w14:textId="77777777" w:rsidTr="00A65BB8">
        <w:trPr>
          <w:trHeight w:val="288"/>
          <w:jc w:val="center"/>
        </w:trPr>
        <w:tc>
          <w:tcPr>
            <w:tcW w:w="2031" w:type="dxa"/>
            <w:noWrap/>
            <w:vAlign w:val="center"/>
          </w:tcPr>
          <w:p w14:paraId="6E6BE8D2" w14:textId="77777777" w:rsidR="00782FB3" w:rsidRPr="003D6CBA" w:rsidRDefault="00782FB3" w:rsidP="00782FB3">
            <w:pPr>
              <w:rPr>
                <w:rFonts w:ascii="Calibri" w:hAnsi="Calibri" w:cs="Calibri"/>
                <w:sz w:val="20"/>
                <w:szCs w:val="20"/>
              </w:rPr>
            </w:pPr>
            <w:r w:rsidRPr="003D6CBA">
              <w:rPr>
                <w:rFonts w:ascii="Calibri" w:hAnsi="Calibri" w:cs="Calibri"/>
                <w:sz w:val="20"/>
                <w:szCs w:val="20"/>
              </w:rPr>
              <w:t>Logan Boxwell</w:t>
            </w:r>
          </w:p>
        </w:tc>
        <w:tc>
          <w:tcPr>
            <w:tcW w:w="1767" w:type="dxa"/>
            <w:noWrap/>
            <w:vAlign w:val="center"/>
          </w:tcPr>
          <w:p w14:paraId="3CCFC2F7" w14:textId="77777777" w:rsidR="00782FB3" w:rsidRPr="0084589F" w:rsidRDefault="00782FB3" w:rsidP="00782FB3">
            <w:pPr>
              <w:rPr>
                <w:rFonts w:ascii="Calibri" w:hAnsi="Calibri" w:cs="Calibri"/>
                <w:sz w:val="20"/>
                <w:szCs w:val="20"/>
                <w:highlight w:val="black"/>
              </w:rPr>
            </w:pPr>
            <w:r w:rsidRPr="0084589F">
              <w:rPr>
                <w:rFonts w:ascii="Calibri" w:hAnsi="Calibri" w:cs="Calibri"/>
                <w:sz w:val="18"/>
                <w:szCs w:val="18"/>
                <w:highlight w:val="black"/>
              </w:rPr>
              <w:t>13598 CR 15</w:t>
            </w:r>
          </w:p>
        </w:tc>
        <w:tc>
          <w:tcPr>
            <w:tcW w:w="1536" w:type="dxa"/>
            <w:noWrap/>
            <w:vAlign w:val="center"/>
          </w:tcPr>
          <w:p w14:paraId="09774F2E" w14:textId="77777777" w:rsidR="00782FB3" w:rsidRPr="003D6CBA" w:rsidRDefault="00782FB3" w:rsidP="00782FB3">
            <w:pPr>
              <w:rPr>
                <w:rFonts w:ascii="Calibri" w:hAnsi="Calibri" w:cs="Calibri"/>
                <w:sz w:val="20"/>
                <w:szCs w:val="20"/>
              </w:rPr>
            </w:pPr>
            <w:r w:rsidRPr="003D6CBA">
              <w:rPr>
                <w:rFonts w:ascii="Calibri" w:hAnsi="Calibri" w:cs="Calibri"/>
                <w:sz w:val="20"/>
                <w:szCs w:val="20"/>
              </w:rPr>
              <w:t xml:space="preserve">Perryton, TX </w:t>
            </w:r>
          </w:p>
        </w:tc>
        <w:tc>
          <w:tcPr>
            <w:tcW w:w="1023" w:type="dxa"/>
            <w:noWrap/>
          </w:tcPr>
          <w:p w14:paraId="41255C32" w14:textId="77777777" w:rsidR="00782FB3" w:rsidRPr="003D6CBA" w:rsidRDefault="00782FB3" w:rsidP="00782FB3">
            <w:pPr>
              <w:rPr>
                <w:rFonts w:ascii="Calibri" w:hAnsi="Calibri" w:cs="Calibri"/>
                <w:sz w:val="20"/>
                <w:szCs w:val="20"/>
              </w:rPr>
            </w:pPr>
            <w:r w:rsidRPr="003D6CBA">
              <w:rPr>
                <w:rFonts w:ascii="Calibri" w:hAnsi="Calibri" w:cs="Calibri"/>
                <w:sz w:val="22"/>
                <w:szCs w:val="22"/>
              </w:rPr>
              <w:t>79070</w:t>
            </w:r>
          </w:p>
        </w:tc>
        <w:tc>
          <w:tcPr>
            <w:tcW w:w="1858" w:type="dxa"/>
            <w:noWrap/>
            <w:vAlign w:val="center"/>
          </w:tcPr>
          <w:p w14:paraId="514EC4C0" w14:textId="77777777" w:rsidR="00782FB3" w:rsidRPr="003D6CBA" w:rsidRDefault="00782FB3" w:rsidP="00782FB3">
            <w:pPr>
              <w:rPr>
                <w:rFonts w:ascii="Calibri" w:hAnsi="Calibri" w:cs="Calibri"/>
                <w:sz w:val="20"/>
                <w:szCs w:val="20"/>
              </w:rPr>
            </w:pPr>
          </w:p>
        </w:tc>
        <w:tc>
          <w:tcPr>
            <w:tcW w:w="1759" w:type="dxa"/>
            <w:noWrap/>
            <w:vAlign w:val="center"/>
          </w:tcPr>
          <w:p w14:paraId="55DEEABE" w14:textId="77777777" w:rsidR="00782FB3" w:rsidRPr="00153970" w:rsidRDefault="00782FB3" w:rsidP="00782FB3">
            <w:pPr>
              <w:rPr>
                <w:rFonts w:ascii="Calibri" w:hAnsi="Calibri" w:cs="Calibri"/>
                <w:sz w:val="20"/>
                <w:szCs w:val="20"/>
                <w:highlight w:val="black"/>
              </w:rPr>
            </w:pPr>
            <w:r w:rsidRPr="00153970">
              <w:rPr>
                <w:rFonts w:ascii="Calibri" w:hAnsi="Calibri" w:cs="Calibri"/>
                <w:sz w:val="20"/>
                <w:szCs w:val="20"/>
                <w:highlight w:val="black"/>
              </w:rPr>
              <w:t>806-228-9176</w:t>
            </w:r>
          </w:p>
        </w:tc>
      </w:tr>
      <w:tr w:rsidR="00AD470E" w:rsidRPr="003D6CBA" w14:paraId="32559DFF" w14:textId="77777777" w:rsidTr="00A65BB8">
        <w:trPr>
          <w:trHeight w:val="288"/>
          <w:jc w:val="center"/>
        </w:trPr>
        <w:tc>
          <w:tcPr>
            <w:tcW w:w="2031" w:type="dxa"/>
            <w:noWrap/>
            <w:vAlign w:val="center"/>
          </w:tcPr>
          <w:p w14:paraId="2FA5F9A6" w14:textId="77777777" w:rsidR="00AD470E" w:rsidRPr="003D6CBA" w:rsidRDefault="00AD470E" w:rsidP="00AD470E">
            <w:pPr>
              <w:rPr>
                <w:rFonts w:ascii="Calibri" w:hAnsi="Calibri" w:cs="Calibri"/>
                <w:sz w:val="18"/>
                <w:szCs w:val="18"/>
              </w:rPr>
            </w:pPr>
            <w:r w:rsidRPr="003D6CBA">
              <w:rPr>
                <w:rFonts w:ascii="Calibri" w:hAnsi="Calibri" w:cs="Calibri"/>
                <w:sz w:val="18"/>
                <w:szCs w:val="18"/>
                <w:highlight w:val="cyan"/>
              </w:rPr>
              <w:t>Construction Foreman</w:t>
            </w:r>
          </w:p>
        </w:tc>
        <w:tc>
          <w:tcPr>
            <w:tcW w:w="1767" w:type="dxa"/>
            <w:noWrap/>
            <w:vAlign w:val="center"/>
          </w:tcPr>
          <w:p w14:paraId="0D672435" w14:textId="77777777" w:rsidR="00AD470E" w:rsidRPr="0084589F" w:rsidRDefault="00AD470E" w:rsidP="00AD470E">
            <w:pPr>
              <w:rPr>
                <w:rFonts w:ascii="Calibri" w:hAnsi="Calibri" w:cs="Calibri"/>
                <w:sz w:val="20"/>
                <w:szCs w:val="20"/>
                <w:highlight w:val="black"/>
              </w:rPr>
            </w:pPr>
          </w:p>
        </w:tc>
        <w:tc>
          <w:tcPr>
            <w:tcW w:w="1536" w:type="dxa"/>
            <w:noWrap/>
            <w:vAlign w:val="center"/>
          </w:tcPr>
          <w:p w14:paraId="48E4C2FF"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0B197DE4"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6BFF51B7" w14:textId="77777777" w:rsidR="00AD470E" w:rsidRPr="003D6CBA" w:rsidRDefault="00AD470E" w:rsidP="00AD470E">
            <w:pPr>
              <w:rPr>
                <w:rFonts w:ascii="Calibri" w:hAnsi="Calibri" w:cs="Calibri"/>
                <w:sz w:val="20"/>
                <w:szCs w:val="20"/>
              </w:rPr>
            </w:pPr>
          </w:p>
        </w:tc>
        <w:tc>
          <w:tcPr>
            <w:tcW w:w="1759" w:type="dxa"/>
            <w:noWrap/>
            <w:vAlign w:val="center"/>
          </w:tcPr>
          <w:p w14:paraId="3CEEDB08" w14:textId="77777777" w:rsidR="00AD470E" w:rsidRPr="00153970" w:rsidRDefault="00AD470E" w:rsidP="00AD470E">
            <w:pPr>
              <w:rPr>
                <w:rFonts w:ascii="Calibri" w:hAnsi="Calibri" w:cs="Calibri"/>
                <w:sz w:val="20"/>
                <w:szCs w:val="20"/>
                <w:highlight w:val="black"/>
              </w:rPr>
            </w:pPr>
          </w:p>
        </w:tc>
      </w:tr>
      <w:tr w:rsidR="00AD470E" w:rsidRPr="003D6CBA" w14:paraId="285C28C5" w14:textId="77777777" w:rsidTr="00A65BB8">
        <w:trPr>
          <w:trHeight w:val="288"/>
          <w:jc w:val="center"/>
        </w:trPr>
        <w:tc>
          <w:tcPr>
            <w:tcW w:w="2031" w:type="dxa"/>
            <w:noWrap/>
            <w:vAlign w:val="center"/>
          </w:tcPr>
          <w:p w14:paraId="199AFC2E"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Jesse Burkhalter</w:t>
            </w:r>
          </w:p>
        </w:tc>
        <w:tc>
          <w:tcPr>
            <w:tcW w:w="1767" w:type="dxa"/>
            <w:noWrap/>
            <w:vAlign w:val="center"/>
          </w:tcPr>
          <w:p w14:paraId="69C9418E"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1217 S Grinnell</w:t>
            </w:r>
          </w:p>
        </w:tc>
        <w:tc>
          <w:tcPr>
            <w:tcW w:w="1536" w:type="dxa"/>
            <w:noWrap/>
            <w:vAlign w:val="center"/>
          </w:tcPr>
          <w:p w14:paraId="68E4E469"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301B8BB4"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2BCB4006" w14:textId="77777777" w:rsidR="00AD470E" w:rsidRPr="003D6CBA" w:rsidRDefault="00AD470E" w:rsidP="00AD470E">
            <w:pPr>
              <w:rPr>
                <w:rFonts w:ascii="Calibri" w:hAnsi="Calibri" w:cs="Calibri"/>
                <w:sz w:val="20"/>
                <w:szCs w:val="20"/>
              </w:rPr>
            </w:pPr>
          </w:p>
        </w:tc>
        <w:tc>
          <w:tcPr>
            <w:tcW w:w="1759" w:type="dxa"/>
            <w:noWrap/>
            <w:vAlign w:val="center"/>
          </w:tcPr>
          <w:p w14:paraId="2F63F288"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806-228-1837</w:t>
            </w:r>
          </w:p>
        </w:tc>
      </w:tr>
      <w:tr w:rsidR="00AD470E" w:rsidRPr="003D6CBA" w14:paraId="175E6BF7" w14:textId="77777777" w:rsidTr="00A65BB8">
        <w:trPr>
          <w:trHeight w:val="288"/>
          <w:jc w:val="center"/>
        </w:trPr>
        <w:tc>
          <w:tcPr>
            <w:tcW w:w="2031" w:type="dxa"/>
            <w:noWrap/>
            <w:vAlign w:val="center"/>
          </w:tcPr>
          <w:p w14:paraId="7294CD7A"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Logan Godino</w:t>
            </w:r>
          </w:p>
        </w:tc>
        <w:tc>
          <w:tcPr>
            <w:tcW w:w="1767" w:type="dxa"/>
            <w:noWrap/>
            <w:vAlign w:val="center"/>
          </w:tcPr>
          <w:p w14:paraId="519BBF33"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2201 Georgia</w:t>
            </w:r>
          </w:p>
        </w:tc>
        <w:tc>
          <w:tcPr>
            <w:tcW w:w="1536" w:type="dxa"/>
            <w:noWrap/>
            <w:vAlign w:val="center"/>
          </w:tcPr>
          <w:p w14:paraId="5F02E75C"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0D729A7A"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009CFCF0" w14:textId="77777777" w:rsidR="00AD470E" w:rsidRPr="003D6CBA" w:rsidRDefault="00AD470E" w:rsidP="00AD470E">
            <w:pPr>
              <w:rPr>
                <w:rFonts w:ascii="Calibri" w:hAnsi="Calibri" w:cs="Calibri"/>
                <w:sz w:val="20"/>
                <w:szCs w:val="20"/>
              </w:rPr>
            </w:pPr>
          </w:p>
        </w:tc>
        <w:tc>
          <w:tcPr>
            <w:tcW w:w="1759" w:type="dxa"/>
            <w:noWrap/>
            <w:vAlign w:val="center"/>
          </w:tcPr>
          <w:p w14:paraId="21A022A9"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806-217-0417</w:t>
            </w:r>
          </w:p>
        </w:tc>
      </w:tr>
      <w:tr w:rsidR="00AD470E" w:rsidRPr="003D6CBA" w14:paraId="7B6DF8EC" w14:textId="77777777" w:rsidTr="00A65BB8">
        <w:trPr>
          <w:trHeight w:val="288"/>
          <w:jc w:val="center"/>
        </w:trPr>
        <w:tc>
          <w:tcPr>
            <w:tcW w:w="2031" w:type="dxa"/>
            <w:noWrap/>
            <w:vAlign w:val="center"/>
          </w:tcPr>
          <w:p w14:paraId="1C60950C"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Freddy Martinez</w:t>
            </w:r>
          </w:p>
        </w:tc>
        <w:tc>
          <w:tcPr>
            <w:tcW w:w="1767" w:type="dxa"/>
            <w:noWrap/>
            <w:vAlign w:val="center"/>
          </w:tcPr>
          <w:p w14:paraId="4042B2EE"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614 S Cedar</w:t>
            </w:r>
          </w:p>
        </w:tc>
        <w:tc>
          <w:tcPr>
            <w:tcW w:w="1536" w:type="dxa"/>
            <w:noWrap/>
            <w:vAlign w:val="center"/>
          </w:tcPr>
          <w:p w14:paraId="59D7342E"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2FF9B775"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19FFC8D1" w14:textId="77777777" w:rsidR="00AD470E" w:rsidRPr="003D6CBA" w:rsidRDefault="00AD470E" w:rsidP="00AD470E">
            <w:pPr>
              <w:rPr>
                <w:rFonts w:ascii="Calibri" w:hAnsi="Calibri" w:cs="Calibri"/>
                <w:sz w:val="20"/>
                <w:szCs w:val="20"/>
              </w:rPr>
            </w:pPr>
          </w:p>
        </w:tc>
        <w:tc>
          <w:tcPr>
            <w:tcW w:w="1759" w:type="dxa"/>
            <w:noWrap/>
            <w:vAlign w:val="center"/>
          </w:tcPr>
          <w:p w14:paraId="04C7AE14"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806-202-3708</w:t>
            </w:r>
          </w:p>
        </w:tc>
      </w:tr>
      <w:tr w:rsidR="00AD470E" w:rsidRPr="003D6CBA" w14:paraId="17CD5433" w14:textId="77777777" w:rsidTr="00A65BB8">
        <w:trPr>
          <w:trHeight w:val="288"/>
          <w:jc w:val="center"/>
        </w:trPr>
        <w:tc>
          <w:tcPr>
            <w:tcW w:w="2031" w:type="dxa"/>
            <w:noWrap/>
            <w:vAlign w:val="center"/>
          </w:tcPr>
          <w:p w14:paraId="44F376C3"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Danny Hernandez</w:t>
            </w:r>
          </w:p>
        </w:tc>
        <w:tc>
          <w:tcPr>
            <w:tcW w:w="1767" w:type="dxa"/>
            <w:noWrap/>
            <w:vAlign w:val="center"/>
          </w:tcPr>
          <w:p w14:paraId="4B1FE896"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1109 S Harvard</w:t>
            </w:r>
          </w:p>
        </w:tc>
        <w:tc>
          <w:tcPr>
            <w:tcW w:w="1536" w:type="dxa"/>
            <w:noWrap/>
            <w:vAlign w:val="center"/>
          </w:tcPr>
          <w:p w14:paraId="222AA2DA"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58B64F4C"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650D0919" w14:textId="77777777" w:rsidR="00AD470E" w:rsidRPr="003D6CBA" w:rsidRDefault="00AD470E" w:rsidP="00AD470E">
            <w:pPr>
              <w:rPr>
                <w:rFonts w:ascii="Calibri" w:hAnsi="Calibri" w:cs="Calibri"/>
                <w:sz w:val="20"/>
                <w:szCs w:val="20"/>
              </w:rPr>
            </w:pPr>
          </w:p>
        </w:tc>
        <w:tc>
          <w:tcPr>
            <w:tcW w:w="1759" w:type="dxa"/>
            <w:noWrap/>
            <w:vAlign w:val="center"/>
          </w:tcPr>
          <w:p w14:paraId="4022F2E7"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806-228-8281</w:t>
            </w:r>
          </w:p>
        </w:tc>
      </w:tr>
      <w:tr w:rsidR="00AD470E" w:rsidRPr="003D6CBA" w14:paraId="0FDECD3E" w14:textId="77777777" w:rsidTr="00A65BB8">
        <w:trPr>
          <w:trHeight w:val="288"/>
          <w:jc w:val="center"/>
        </w:trPr>
        <w:tc>
          <w:tcPr>
            <w:tcW w:w="2031" w:type="dxa"/>
            <w:noWrap/>
            <w:vAlign w:val="center"/>
          </w:tcPr>
          <w:p w14:paraId="3B23D88F" w14:textId="77777777" w:rsidR="00AD470E" w:rsidRPr="003D6CBA" w:rsidRDefault="00AD470E" w:rsidP="00AD470E">
            <w:pPr>
              <w:rPr>
                <w:rFonts w:ascii="Calibri" w:hAnsi="Calibri" w:cs="Calibri"/>
                <w:sz w:val="20"/>
                <w:szCs w:val="20"/>
                <w:highlight w:val="cyan"/>
              </w:rPr>
            </w:pPr>
            <w:r w:rsidRPr="003D6CBA">
              <w:rPr>
                <w:rFonts w:ascii="Calibri" w:hAnsi="Calibri" w:cs="Calibri"/>
                <w:sz w:val="20"/>
                <w:szCs w:val="20"/>
                <w:highlight w:val="cyan"/>
              </w:rPr>
              <w:t>Serviceman</w:t>
            </w:r>
          </w:p>
        </w:tc>
        <w:tc>
          <w:tcPr>
            <w:tcW w:w="1767" w:type="dxa"/>
            <w:noWrap/>
            <w:vAlign w:val="center"/>
          </w:tcPr>
          <w:p w14:paraId="6937A9FB" w14:textId="77777777" w:rsidR="00AD470E" w:rsidRPr="0084589F" w:rsidRDefault="00AD470E" w:rsidP="00AD470E">
            <w:pPr>
              <w:rPr>
                <w:rFonts w:ascii="Calibri" w:hAnsi="Calibri" w:cs="Calibri"/>
                <w:sz w:val="20"/>
                <w:szCs w:val="20"/>
                <w:highlight w:val="black"/>
              </w:rPr>
            </w:pPr>
          </w:p>
        </w:tc>
        <w:tc>
          <w:tcPr>
            <w:tcW w:w="1536" w:type="dxa"/>
            <w:noWrap/>
            <w:vAlign w:val="center"/>
          </w:tcPr>
          <w:p w14:paraId="1780FFB1" w14:textId="77777777" w:rsidR="00AD470E" w:rsidRPr="003D6CBA" w:rsidRDefault="00AD470E" w:rsidP="00AD470E">
            <w:pPr>
              <w:rPr>
                <w:rFonts w:ascii="Calibri" w:hAnsi="Calibri" w:cs="Calibri"/>
                <w:sz w:val="20"/>
                <w:szCs w:val="20"/>
              </w:rPr>
            </w:pPr>
          </w:p>
        </w:tc>
        <w:tc>
          <w:tcPr>
            <w:tcW w:w="1023" w:type="dxa"/>
            <w:noWrap/>
          </w:tcPr>
          <w:p w14:paraId="4ADDE64B" w14:textId="77777777" w:rsidR="00AD470E" w:rsidRPr="003D6CBA" w:rsidRDefault="00AD470E" w:rsidP="00AD470E">
            <w:pPr>
              <w:rPr>
                <w:rFonts w:ascii="Calibri" w:hAnsi="Calibri" w:cs="Calibri"/>
                <w:sz w:val="20"/>
                <w:szCs w:val="20"/>
              </w:rPr>
            </w:pPr>
          </w:p>
        </w:tc>
        <w:tc>
          <w:tcPr>
            <w:tcW w:w="1858" w:type="dxa"/>
            <w:noWrap/>
            <w:vAlign w:val="center"/>
          </w:tcPr>
          <w:p w14:paraId="3DD89F8A" w14:textId="77777777" w:rsidR="00AD470E" w:rsidRPr="003D6CBA" w:rsidRDefault="00AD470E" w:rsidP="00AD470E">
            <w:pPr>
              <w:rPr>
                <w:rFonts w:ascii="Calibri" w:hAnsi="Calibri" w:cs="Calibri"/>
                <w:sz w:val="20"/>
                <w:szCs w:val="20"/>
              </w:rPr>
            </w:pPr>
          </w:p>
        </w:tc>
        <w:tc>
          <w:tcPr>
            <w:tcW w:w="1759" w:type="dxa"/>
            <w:noWrap/>
            <w:vAlign w:val="center"/>
          </w:tcPr>
          <w:p w14:paraId="3A6D583C" w14:textId="77777777" w:rsidR="00AD470E" w:rsidRPr="00153970" w:rsidRDefault="00AD470E" w:rsidP="00AD470E">
            <w:pPr>
              <w:rPr>
                <w:rFonts w:ascii="Calibri" w:hAnsi="Calibri" w:cs="Calibri"/>
                <w:sz w:val="20"/>
                <w:szCs w:val="20"/>
                <w:highlight w:val="black"/>
              </w:rPr>
            </w:pPr>
          </w:p>
        </w:tc>
      </w:tr>
      <w:tr w:rsidR="00AD470E" w:rsidRPr="003D6CBA" w14:paraId="7A789C79" w14:textId="77777777" w:rsidTr="00A65BB8">
        <w:trPr>
          <w:trHeight w:val="288"/>
          <w:jc w:val="center"/>
        </w:trPr>
        <w:tc>
          <w:tcPr>
            <w:tcW w:w="2031" w:type="dxa"/>
            <w:noWrap/>
            <w:vAlign w:val="center"/>
          </w:tcPr>
          <w:p w14:paraId="71747606"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Dewayne Holdeman</w:t>
            </w:r>
          </w:p>
        </w:tc>
        <w:tc>
          <w:tcPr>
            <w:tcW w:w="1767" w:type="dxa"/>
            <w:noWrap/>
            <w:vAlign w:val="center"/>
          </w:tcPr>
          <w:p w14:paraId="1BE0AE5B"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2610 Georgia Dr</w:t>
            </w:r>
          </w:p>
        </w:tc>
        <w:tc>
          <w:tcPr>
            <w:tcW w:w="1536" w:type="dxa"/>
            <w:noWrap/>
            <w:vAlign w:val="center"/>
          </w:tcPr>
          <w:p w14:paraId="158D9B60"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748E5BD5"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1465EFCB" w14:textId="77777777" w:rsidR="00AD470E" w:rsidRPr="003D6CBA" w:rsidRDefault="00AD470E" w:rsidP="00AD470E">
            <w:pPr>
              <w:rPr>
                <w:rFonts w:ascii="Calibri" w:hAnsi="Calibri" w:cs="Calibri"/>
                <w:sz w:val="20"/>
                <w:szCs w:val="20"/>
              </w:rPr>
            </w:pPr>
          </w:p>
        </w:tc>
        <w:tc>
          <w:tcPr>
            <w:tcW w:w="1759" w:type="dxa"/>
            <w:noWrap/>
            <w:vAlign w:val="center"/>
          </w:tcPr>
          <w:p w14:paraId="25AD0A80"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806-228-1095</w:t>
            </w:r>
          </w:p>
        </w:tc>
      </w:tr>
      <w:tr w:rsidR="00AD470E" w:rsidRPr="003D6CBA" w14:paraId="1F3A50A8" w14:textId="77777777" w:rsidTr="00A65BB8">
        <w:trPr>
          <w:trHeight w:val="288"/>
          <w:jc w:val="center"/>
        </w:trPr>
        <w:tc>
          <w:tcPr>
            <w:tcW w:w="2031" w:type="dxa"/>
            <w:noWrap/>
            <w:vAlign w:val="center"/>
          </w:tcPr>
          <w:p w14:paraId="0017D535" w14:textId="77777777" w:rsidR="00AD470E" w:rsidRPr="003D6CBA" w:rsidRDefault="00AD470E" w:rsidP="00AD470E">
            <w:pPr>
              <w:rPr>
                <w:rFonts w:ascii="Calibri" w:hAnsi="Calibri" w:cs="Calibri"/>
                <w:sz w:val="20"/>
                <w:szCs w:val="20"/>
              </w:rPr>
            </w:pPr>
            <w:r w:rsidRPr="003D6CBA">
              <w:rPr>
                <w:rFonts w:ascii="Calibri" w:hAnsi="Calibri" w:cs="Calibri"/>
                <w:sz w:val="18"/>
                <w:szCs w:val="18"/>
                <w:highlight w:val="cyan"/>
              </w:rPr>
              <w:t>Construction Foreman</w:t>
            </w:r>
          </w:p>
        </w:tc>
        <w:tc>
          <w:tcPr>
            <w:tcW w:w="1767" w:type="dxa"/>
            <w:noWrap/>
            <w:vAlign w:val="center"/>
          </w:tcPr>
          <w:p w14:paraId="2D5B007C" w14:textId="77777777" w:rsidR="00AD470E" w:rsidRPr="0084589F" w:rsidRDefault="00AD470E" w:rsidP="00AD470E">
            <w:pPr>
              <w:rPr>
                <w:rFonts w:ascii="Calibri" w:hAnsi="Calibri" w:cs="Calibri"/>
                <w:sz w:val="20"/>
                <w:szCs w:val="20"/>
                <w:highlight w:val="black"/>
              </w:rPr>
            </w:pPr>
          </w:p>
        </w:tc>
        <w:tc>
          <w:tcPr>
            <w:tcW w:w="1536" w:type="dxa"/>
            <w:noWrap/>
            <w:vAlign w:val="center"/>
          </w:tcPr>
          <w:p w14:paraId="172E71AA" w14:textId="77777777" w:rsidR="00AD470E" w:rsidRPr="003D6CBA" w:rsidRDefault="00AD470E" w:rsidP="00AD470E">
            <w:pPr>
              <w:rPr>
                <w:rFonts w:ascii="Calibri" w:hAnsi="Calibri" w:cs="Calibri"/>
                <w:sz w:val="20"/>
                <w:szCs w:val="20"/>
              </w:rPr>
            </w:pPr>
          </w:p>
        </w:tc>
        <w:tc>
          <w:tcPr>
            <w:tcW w:w="1023" w:type="dxa"/>
            <w:noWrap/>
          </w:tcPr>
          <w:p w14:paraId="6BCB34FC" w14:textId="77777777" w:rsidR="00AD470E" w:rsidRPr="003D6CBA" w:rsidRDefault="00AD470E" w:rsidP="00AD470E">
            <w:pPr>
              <w:rPr>
                <w:rFonts w:ascii="Calibri" w:hAnsi="Calibri" w:cs="Calibri"/>
                <w:sz w:val="20"/>
                <w:szCs w:val="20"/>
              </w:rPr>
            </w:pPr>
          </w:p>
        </w:tc>
        <w:tc>
          <w:tcPr>
            <w:tcW w:w="1858" w:type="dxa"/>
            <w:noWrap/>
            <w:vAlign w:val="center"/>
          </w:tcPr>
          <w:p w14:paraId="6DBCAA85" w14:textId="77777777" w:rsidR="00AD470E" w:rsidRPr="003D6CBA" w:rsidRDefault="00AD470E" w:rsidP="00AD470E">
            <w:pPr>
              <w:rPr>
                <w:rFonts w:ascii="Calibri" w:hAnsi="Calibri" w:cs="Calibri"/>
                <w:sz w:val="20"/>
                <w:szCs w:val="20"/>
              </w:rPr>
            </w:pPr>
          </w:p>
        </w:tc>
        <w:tc>
          <w:tcPr>
            <w:tcW w:w="1759" w:type="dxa"/>
            <w:noWrap/>
            <w:vAlign w:val="center"/>
          </w:tcPr>
          <w:p w14:paraId="79E69DA2" w14:textId="77777777" w:rsidR="00AD470E" w:rsidRPr="00153970" w:rsidRDefault="00AD470E" w:rsidP="00AD470E">
            <w:pPr>
              <w:rPr>
                <w:rFonts w:ascii="Calibri" w:hAnsi="Calibri" w:cs="Calibri"/>
                <w:sz w:val="20"/>
                <w:szCs w:val="20"/>
                <w:highlight w:val="black"/>
              </w:rPr>
            </w:pPr>
          </w:p>
        </w:tc>
      </w:tr>
      <w:tr w:rsidR="00AD470E" w:rsidRPr="003D6CBA" w14:paraId="00FF3819" w14:textId="77777777" w:rsidTr="00A65BB8">
        <w:trPr>
          <w:trHeight w:val="288"/>
          <w:jc w:val="center"/>
        </w:trPr>
        <w:tc>
          <w:tcPr>
            <w:tcW w:w="2031" w:type="dxa"/>
            <w:noWrap/>
            <w:vAlign w:val="center"/>
          </w:tcPr>
          <w:p w14:paraId="1B34F9CD"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Heath Davis</w:t>
            </w:r>
          </w:p>
        </w:tc>
        <w:tc>
          <w:tcPr>
            <w:tcW w:w="1767" w:type="dxa"/>
            <w:noWrap/>
            <w:vAlign w:val="center"/>
          </w:tcPr>
          <w:p w14:paraId="5A5FECDC"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RR1 Box 186</w:t>
            </w:r>
          </w:p>
        </w:tc>
        <w:tc>
          <w:tcPr>
            <w:tcW w:w="1536" w:type="dxa"/>
            <w:noWrap/>
            <w:vAlign w:val="center"/>
          </w:tcPr>
          <w:p w14:paraId="2D0EA763"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Balko, OK</w:t>
            </w:r>
          </w:p>
        </w:tc>
        <w:tc>
          <w:tcPr>
            <w:tcW w:w="1023" w:type="dxa"/>
            <w:noWrap/>
          </w:tcPr>
          <w:p w14:paraId="26385749"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73931</w:t>
            </w:r>
          </w:p>
        </w:tc>
        <w:tc>
          <w:tcPr>
            <w:tcW w:w="1858" w:type="dxa"/>
            <w:noWrap/>
            <w:vAlign w:val="center"/>
          </w:tcPr>
          <w:p w14:paraId="5A794896" w14:textId="77777777" w:rsidR="00AD470E" w:rsidRPr="003D6CBA" w:rsidRDefault="00AD470E" w:rsidP="00AD470E">
            <w:pPr>
              <w:rPr>
                <w:rFonts w:ascii="Calibri" w:hAnsi="Calibri" w:cs="Calibri"/>
                <w:sz w:val="20"/>
                <w:szCs w:val="20"/>
              </w:rPr>
            </w:pPr>
          </w:p>
        </w:tc>
        <w:tc>
          <w:tcPr>
            <w:tcW w:w="1759" w:type="dxa"/>
            <w:noWrap/>
            <w:vAlign w:val="center"/>
          </w:tcPr>
          <w:p w14:paraId="79E27DC0"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806-228-6055</w:t>
            </w:r>
          </w:p>
        </w:tc>
      </w:tr>
      <w:tr w:rsidR="00AD470E" w:rsidRPr="003D6CBA" w14:paraId="730A4AA7" w14:textId="77777777" w:rsidTr="00A65BB8">
        <w:trPr>
          <w:trHeight w:val="288"/>
          <w:jc w:val="center"/>
        </w:trPr>
        <w:tc>
          <w:tcPr>
            <w:tcW w:w="2031" w:type="dxa"/>
            <w:noWrap/>
            <w:vAlign w:val="center"/>
          </w:tcPr>
          <w:p w14:paraId="5A17C89C"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Daniel Garza</w:t>
            </w:r>
          </w:p>
        </w:tc>
        <w:tc>
          <w:tcPr>
            <w:tcW w:w="1767" w:type="dxa"/>
            <w:noWrap/>
            <w:vAlign w:val="center"/>
          </w:tcPr>
          <w:p w14:paraId="5D77E4FC" w14:textId="77777777" w:rsidR="00AD470E" w:rsidRPr="0084589F" w:rsidRDefault="00AD470E" w:rsidP="00AD470E">
            <w:pPr>
              <w:rPr>
                <w:rFonts w:ascii="Calibri" w:hAnsi="Calibri" w:cs="Calibri"/>
                <w:sz w:val="16"/>
                <w:szCs w:val="16"/>
                <w:highlight w:val="black"/>
              </w:rPr>
            </w:pPr>
            <w:r w:rsidRPr="0084589F">
              <w:rPr>
                <w:rFonts w:ascii="Calibri" w:hAnsi="Calibri" w:cs="Calibri"/>
                <w:sz w:val="20"/>
                <w:szCs w:val="20"/>
                <w:highlight w:val="black"/>
              </w:rPr>
              <w:t>2306 Indiana</w:t>
            </w:r>
          </w:p>
        </w:tc>
        <w:tc>
          <w:tcPr>
            <w:tcW w:w="1536" w:type="dxa"/>
            <w:noWrap/>
            <w:vAlign w:val="center"/>
          </w:tcPr>
          <w:p w14:paraId="5B987475"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02B88F57"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7D5FA01E" w14:textId="77777777" w:rsidR="00AD470E" w:rsidRPr="003D6CBA" w:rsidRDefault="00AD470E" w:rsidP="00AD470E">
            <w:pPr>
              <w:rPr>
                <w:rFonts w:ascii="Calibri" w:hAnsi="Calibri" w:cs="Calibri"/>
                <w:sz w:val="20"/>
                <w:szCs w:val="20"/>
              </w:rPr>
            </w:pPr>
          </w:p>
        </w:tc>
        <w:tc>
          <w:tcPr>
            <w:tcW w:w="1759" w:type="dxa"/>
            <w:noWrap/>
            <w:vAlign w:val="center"/>
          </w:tcPr>
          <w:p w14:paraId="588EA2D9"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806-228-6854</w:t>
            </w:r>
          </w:p>
        </w:tc>
      </w:tr>
      <w:tr w:rsidR="00AD470E" w:rsidRPr="003D6CBA" w14:paraId="25F03606" w14:textId="77777777" w:rsidTr="00A65BB8">
        <w:trPr>
          <w:trHeight w:val="288"/>
          <w:jc w:val="center"/>
        </w:trPr>
        <w:tc>
          <w:tcPr>
            <w:tcW w:w="2031" w:type="dxa"/>
            <w:noWrap/>
            <w:vAlign w:val="center"/>
          </w:tcPr>
          <w:p w14:paraId="6CDED11E"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Lane Farrar</w:t>
            </w:r>
          </w:p>
        </w:tc>
        <w:tc>
          <w:tcPr>
            <w:tcW w:w="1767" w:type="dxa"/>
            <w:noWrap/>
            <w:vAlign w:val="center"/>
          </w:tcPr>
          <w:p w14:paraId="3B094DD5"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16"/>
                <w:szCs w:val="16"/>
                <w:highlight w:val="black"/>
              </w:rPr>
              <w:t>14601 NW Loop 143</w:t>
            </w:r>
          </w:p>
        </w:tc>
        <w:tc>
          <w:tcPr>
            <w:tcW w:w="1536" w:type="dxa"/>
            <w:noWrap/>
            <w:vAlign w:val="center"/>
          </w:tcPr>
          <w:p w14:paraId="6EFBA770"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47536355"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6516803B" w14:textId="77777777" w:rsidR="00AD470E" w:rsidRPr="003D6CBA" w:rsidRDefault="00AD470E" w:rsidP="00AD470E">
            <w:pPr>
              <w:rPr>
                <w:rFonts w:ascii="Calibri" w:hAnsi="Calibri" w:cs="Calibri"/>
                <w:sz w:val="20"/>
                <w:szCs w:val="20"/>
              </w:rPr>
            </w:pPr>
          </w:p>
        </w:tc>
        <w:tc>
          <w:tcPr>
            <w:tcW w:w="1759" w:type="dxa"/>
            <w:noWrap/>
            <w:vAlign w:val="center"/>
          </w:tcPr>
          <w:p w14:paraId="2B4234CC"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806-330-0968</w:t>
            </w:r>
          </w:p>
        </w:tc>
      </w:tr>
      <w:tr w:rsidR="00AD470E" w:rsidRPr="003D6CBA" w14:paraId="10A301F3" w14:textId="77777777" w:rsidTr="00A65BB8">
        <w:trPr>
          <w:trHeight w:val="288"/>
          <w:jc w:val="center"/>
        </w:trPr>
        <w:tc>
          <w:tcPr>
            <w:tcW w:w="2031" w:type="dxa"/>
            <w:noWrap/>
            <w:vAlign w:val="center"/>
          </w:tcPr>
          <w:p w14:paraId="0B555BB3"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Clay Feger</w:t>
            </w:r>
          </w:p>
        </w:tc>
        <w:tc>
          <w:tcPr>
            <w:tcW w:w="1767" w:type="dxa"/>
            <w:noWrap/>
            <w:vAlign w:val="center"/>
          </w:tcPr>
          <w:p w14:paraId="64AB9B7F"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3211 Garrett Dr</w:t>
            </w:r>
          </w:p>
        </w:tc>
        <w:tc>
          <w:tcPr>
            <w:tcW w:w="1536" w:type="dxa"/>
            <w:noWrap/>
            <w:vAlign w:val="center"/>
          </w:tcPr>
          <w:p w14:paraId="26793D31"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142D436A"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277FFF58" w14:textId="77777777" w:rsidR="00AD470E" w:rsidRPr="003D6CBA" w:rsidRDefault="00AD470E" w:rsidP="00AD470E">
            <w:pPr>
              <w:rPr>
                <w:rFonts w:ascii="Calibri" w:hAnsi="Calibri" w:cs="Calibri"/>
                <w:sz w:val="20"/>
                <w:szCs w:val="20"/>
              </w:rPr>
            </w:pPr>
          </w:p>
        </w:tc>
        <w:tc>
          <w:tcPr>
            <w:tcW w:w="1759" w:type="dxa"/>
            <w:noWrap/>
            <w:vAlign w:val="center"/>
          </w:tcPr>
          <w:p w14:paraId="74739188"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806-202-5933</w:t>
            </w:r>
          </w:p>
        </w:tc>
      </w:tr>
      <w:tr w:rsidR="00AD470E" w:rsidRPr="003D6CBA" w14:paraId="3EEF2CB6" w14:textId="77777777" w:rsidTr="00A65BB8">
        <w:trPr>
          <w:trHeight w:val="288"/>
          <w:jc w:val="center"/>
        </w:trPr>
        <w:tc>
          <w:tcPr>
            <w:tcW w:w="2031" w:type="dxa"/>
            <w:noWrap/>
            <w:vAlign w:val="center"/>
          </w:tcPr>
          <w:p w14:paraId="588E7E59" w14:textId="77777777" w:rsidR="00AD470E" w:rsidRPr="003D6CBA" w:rsidRDefault="00AD470E" w:rsidP="00AD470E">
            <w:pPr>
              <w:rPr>
                <w:rFonts w:ascii="Calibri" w:hAnsi="Calibri" w:cs="Calibri"/>
                <w:sz w:val="20"/>
                <w:szCs w:val="20"/>
              </w:rPr>
            </w:pPr>
            <w:r w:rsidRPr="003D6CBA">
              <w:rPr>
                <w:rFonts w:ascii="Calibri" w:hAnsi="Calibri" w:cs="Calibri"/>
                <w:sz w:val="18"/>
                <w:szCs w:val="18"/>
                <w:highlight w:val="cyan"/>
              </w:rPr>
              <w:t>Construction Foreman</w:t>
            </w:r>
          </w:p>
        </w:tc>
        <w:tc>
          <w:tcPr>
            <w:tcW w:w="1767" w:type="dxa"/>
            <w:noWrap/>
            <w:vAlign w:val="center"/>
          </w:tcPr>
          <w:p w14:paraId="6D920993" w14:textId="77777777" w:rsidR="00AD470E" w:rsidRPr="0084589F" w:rsidRDefault="00AD470E" w:rsidP="00AD470E">
            <w:pPr>
              <w:rPr>
                <w:rFonts w:ascii="Calibri" w:hAnsi="Calibri" w:cs="Calibri"/>
                <w:sz w:val="20"/>
                <w:szCs w:val="20"/>
                <w:highlight w:val="black"/>
              </w:rPr>
            </w:pPr>
          </w:p>
        </w:tc>
        <w:tc>
          <w:tcPr>
            <w:tcW w:w="1536" w:type="dxa"/>
            <w:noWrap/>
            <w:vAlign w:val="center"/>
          </w:tcPr>
          <w:p w14:paraId="1686462A"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383E732E" w14:textId="77777777" w:rsidR="00AD470E" w:rsidRPr="003D6CBA" w:rsidRDefault="00AD470E" w:rsidP="00AD470E">
            <w:pPr>
              <w:rPr>
                <w:rFonts w:ascii="Calibri" w:hAnsi="Calibri" w:cs="Calibri"/>
              </w:rPr>
            </w:pPr>
            <w:r w:rsidRPr="003D6CBA">
              <w:rPr>
                <w:rFonts w:ascii="Calibri" w:hAnsi="Calibri" w:cs="Calibri"/>
                <w:sz w:val="20"/>
                <w:szCs w:val="20"/>
              </w:rPr>
              <w:t>79070</w:t>
            </w:r>
          </w:p>
        </w:tc>
        <w:tc>
          <w:tcPr>
            <w:tcW w:w="1858" w:type="dxa"/>
            <w:noWrap/>
            <w:vAlign w:val="center"/>
          </w:tcPr>
          <w:p w14:paraId="4ED56ED9" w14:textId="77777777" w:rsidR="00AD470E" w:rsidRPr="003D6CBA" w:rsidRDefault="00AD470E" w:rsidP="00AD470E">
            <w:pPr>
              <w:rPr>
                <w:rFonts w:ascii="Calibri" w:hAnsi="Calibri" w:cs="Calibri"/>
                <w:sz w:val="20"/>
                <w:szCs w:val="20"/>
              </w:rPr>
            </w:pPr>
          </w:p>
        </w:tc>
        <w:tc>
          <w:tcPr>
            <w:tcW w:w="1759" w:type="dxa"/>
            <w:noWrap/>
            <w:vAlign w:val="center"/>
          </w:tcPr>
          <w:p w14:paraId="6D0A4B14" w14:textId="77777777" w:rsidR="00AD470E" w:rsidRPr="00153970" w:rsidRDefault="00AD470E" w:rsidP="00AD470E">
            <w:pPr>
              <w:rPr>
                <w:rFonts w:ascii="Calibri" w:hAnsi="Calibri" w:cs="Calibri"/>
                <w:sz w:val="22"/>
                <w:szCs w:val="22"/>
                <w:highlight w:val="black"/>
              </w:rPr>
            </w:pPr>
          </w:p>
        </w:tc>
      </w:tr>
      <w:tr w:rsidR="00AD470E" w:rsidRPr="003D6CBA" w14:paraId="51C24D64" w14:textId="77777777" w:rsidTr="00E2484A">
        <w:trPr>
          <w:trHeight w:val="288"/>
          <w:jc w:val="center"/>
        </w:trPr>
        <w:tc>
          <w:tcPr>
            <w:tcW w:w="2031" w:type="dxa"/>
            <w:noWrap/>
            <w:vAlign w:val="center"/>
          </w:tcPr>
          <w:p w14:paraId="78931210" w14:textId="77777777" w:rsidR="00AD470E" w:rsidRPr="003D6CBA" w:rsidRDefault="00AD470E" w:rsidP="00AD470E">
            <w:pPr>
              <w:rPr>
                <w:rFonts w:ascii="Calibri" w:hAnsi="Calibri" w:cs="Calibri"/>
                <w:sz w:val="18"/>
                <w:szCs w:val="18"/>
              </w:rPr>
            </w:pPr>
            <w:r w:rsidRPr="003D6CBA">
              <w:rPr>
                <w:rFonts w:ascii="Calibri" w:hAnsi="Calibri" w:cs="Calibri"/>
                <w:sz w:val="20"/>
                <w:szCs w:val="20"/>
              </w:rPr>
              <w:t>Alfred Godino</w:t>
            </w:r>
          </w:p>
        </w:tc>
        <w:tc>
          <w:tcPr>
            <w:tcW w:w="1767" w:type="dxa"/>
            <w:noWrap/>
            <w:vAlign w:val="center"/>
          </w:tcPr>
          <w:p w14:paraId="3D28E8BF" w14:textId="77777777" w:rsidR="00AD470E" w:rsidRPr="0084589F" w:rsidRDefault="00AD470E" w:rsidP="00AD470E">
            <w:pPr>
              <w:rPr>
                <w:rFonts w:ascii="Calibri" w:hAnsi="Calibri" w:cs="Calibri"/>
                <w:sz w:val="20"/>
                <w:szCs w:val="20"/>
                <w:highlight w:val="black"/>
              </w:rPr>
            </w:pPr>
            <w:smartTag w:uri="urn:schemas-microsoft-com:office:smarttags" w:element="Street">
              <w:smartTag w:uri="urn:schemas-microsoft-com:office:smarttags" w:element="address">
                <w:r w:rsidRPr="0084589F">
                  <w:rPr>
                    <w:rFonts w:ascii="Calibri" w:hAnsi="Calibri" w:cs="Calibri"/>
                    <w:sz w:val="20"/>
                    <w:szCs w:val="20"/>
                    <w:highlight w:val="black"/>
                  </w:rPr>
                  <w:t>102 Salem St</w:t>
                </w:r>
              </w:smartTag>
            </w:smartTag>
            <w:r w:rsidRPr="0084589F">
              <w:rPr>
                <w:rFonts w:ascii="Calibri" w:hAnsi="Calibri" w:cs="Calibri"/>
                <w:sz w:val="20"/>
                <w:szCs w:val="20"/>
                <w:highlight w:val="black"/>
              </w:rPr>
              <w:t>.</w:t>
            </w:r>
          </w:p>
        </w:tc>
        <w:tc>
          <w:tcPr>
            <w:tcW w:w="1536" w:type="dxa"/>
            <w:noWrap/>
          </w:tcPr>
          <w:p w14:paraId="6575C7D1"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Canadian, TX</w:t>
            </w:r>
          </w:p>
        </w:tc>
        <w:tc>
          <w:tcPr>
            <w:tcW w:w="1023" w:type="dxa"/>
            <w:noWrap/>
            <w:vAlign w:val="center"/>
          </w:tcPr>
          <w:p w14:paraId="727F945C" w14:textId="77777777" w:rsidR="00AD470E" w:rsidRPr="003D6CBA" w:rsidRDefault="00AD470E" w:rsidP="00AD470E">
            <w:pPr>
              <w:rPr>
                <w:rFonts w:ascii="Calibri" w:hAnsi="Calibri" w:cs="Calibri"/>
                <w:sz w:val="22"/>
                <w:szCs w:val="22"/>
              </w:rPr>
            </w:pPr>
            <w:r w:rsidRPr="003D6CBA">
              <w:rPr>
                <w:rFonts w:ascii="Calibri" w:hAnsi="Calibri" w:cs="Calibri"/>
                <w:sz w:val="20"/>
                <w:szCs w:val="20"/>
              </w:rPr>
              <w:t>79014</w:t>
            </w:r>
          </w:p>
        </w:tc>
        <w:tc>
          <w:tcPr>
            <w:tcW w:w="1858" w:type="dxa"/>
            <w:noWrap/>
            <w:vAlign w:val="center"/>
          </w:tcPr>
          <w:p w14:paraId="236B7BCB" w14:textId="77777777" w:rsidR="00AD470E" w:rsidRPr="003D6CBA" w:rsidRDefault="00AD470E" w:rsidP="00AD470E">
            <w:pPr>
              <w:rPr>
                <w:rFonts w:ascii="Calibri" w:hAnsi="Calibri" w:cs="Calibri"/>
                <w:sz w:val="20"/>
                <w:szCs w:val="20"/>
              </w:rPr>
            </w:pPr>
          </w:p>
        </w:tc>
        <w:tc>
          <w:tcPr>
            <w:tcW w:w="1759" w:type="dxa"/>
            <w:noWrap/>
            <w:vAlign w:val="center"/>
          </w:tcPr>
          <w:p w14:paraId="6D78E3A6"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806-217-0131</w:t>
            </w:r>
          </w:p>
        </w:tc>
      </w:tr>
      <w:tr w:rsidR="00AD470E" w:rsidRPr="003D6CBA" w14:paraId="05A12853" w14:textId="77777777" w:rsidTr="00E2484A">
        <w:trPr>
          <w:trHeight w:val="288"/>
          <w:jc w:val="center"/>
        </w:trPr>
        <w:tc>
          <w:tcPr>
            <w:tcW w:w="2031" w:type="dxa"/>
            <w:noWrap/>
            <w:vAlign w:val="center"/>
          </w:tcPr>
          <w:p w14:paraId="261FD95C"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Elbie Wilson</w:t>
            </w:r>
          </w:p>
        </w:tc>
        <w:tc>
          <w:tcPr>
            <w:tcW w:w="1767" w:type="dxa"/>
            <w:noWrap/>
            <w:vAlign w:val="center"/>
          </w:tcPr>
          <w:p w14:paraId="2EE264B5" w14:textId="77777777" w:rsidR="00AD470E" w:rsidRPr="0084589F" w:rsidRDefault="00AD470E" w:rsidP="00AD470E">
            <w:pPr>
              <w:rPr>
                <w:rFonts w:ascii="Calibri" w:hAnsi="Calibri" w:cs="Calibri"/>
                <w:sz w:val="20"/>
                <w:szCs w:val="20"/>
                <w:highlight w:val="black"/>
              </w:rPr>
            </w:pPr>
            <w:smartTag w:uri="urn:schemas-microsoft-com:office:smarttags" w:element="Street">
              <w:smartTag w:uri="urn:schemas-microsoft-com:office:smarttags" w:element="address">
                <w:r w:rsidRPr="0084589F">
                  <w:rPr>
                    <w:rFonts w:ascii="Calibri" w:hAnsi="Calibri" w:cs="Calibri"/>
                    <w:sz w:val="20"/>
                    <w:szCs w:val="20"/>
                    <w:highlight w:val="black"/>
                  </w:rPr>
                  <w:t>402 N. 8</w:t>
                </w:r>
                <w:r w:rsidRPr="0084589F">
                  <w:rPr>
                    <w:rFonts w:ascii="Calibri" w:hAnsi="Calibri" w:cs="Calibri"/>
                    <w:sz w:val="20"/>
                    <w:szCs w:val="20"/>
                    <w:highlight w:val="black"/>
                    <w:vertAlign w:val="superscript"/>
                  </w:rPr>
                  <w:t>th</w:t>
                </w:r>
                <w:r w:rsidRPr="0084589F">
                  <w:rPr>
                    <w:rFonts w:ascii="Calibri" w:hAnsi="Calibri" w:cs="Calibri"/>
                    <w:sz w:val="20"/>
                    <w:szCs w:val="20"/>
                    <w:highlight w:val="black"/>
                  </w:rPr>
                  <w:t xml:space="preserve"> St</w:t>
                </w:r>
              </w:smartTag>
            </w:smartTag>
            <w:r w:rsidRPr="0084589F">
              <w:rPr>
                <w:rFonts w:ascii="Calibri" w:hAnsi="Calibri" w:cs="Calibri"/>
                <w:sz w:val="20"/>
                <w:szCs w:val="20"/>
                <w:highlight w:val="black"/>
              </w:rPr>
              <w:t>.</w:t>
            </w:r>
          </w:p>
        </w:tc>
        <w:tc>
          <w:tcPr>
            <w:tcW w:w="1536" w:type="dxa"/>
            <w:noWrap/>
          </w:tcPr>
          <w:p w14:paraId="3E3E35C4"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Canadian, TX</w:t>
            </w:r>
          </w:p>
        </w:tc>
        <w:tc>
          <w:tcPr>
            <w:tcW w:w="1023" w:type="dxa"/>
            <w:noWrap/>
            <w:vAlign w:val="center"/>
          </w:tcPr>
          <w:p w14:paraId="73A17B03"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79014</w:t>
            </w:r>
          </w:p>
        </w:tc>
        <w:tc>
          <w:tcPr>
            <w:tcW w:w="1858" w:type="dxa"/>
            <w:noWrap/>
            <w:vAlign w:val="center"/>
          </w:tcPr>
          <w:p w14:paraId="14F927FD" w14:textId="77777777" w:rsidR="00AD470E" w:rsidRPr="003D6CBA" w:rsidRDefault="00AD470E" w:rsidP="00AD470E">
            <w:pPr>
              <w:rPr>
                <w:rFonts w:ascii="Calibri" w:hAnsi="Calibri" w:cs="Calibri"/>
                <w:sz w:val="20"/>
                <w:szCs w:val="20"/>
              </w:rPr>
            </w:pPr>
          </w:p>
        </w:tc>
        <w:tc>
          <w:tcPr>
            <w:tcW w:w="1759" w:type="dxa"/>
            <w:noWrap/>
            <w:vAlign w:val="center"/>
          </w:tcPr>
          <w:p w14:paraId="357FDF2A"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806-217-1142</w:t>
            </w:r>
          </w:p>
        </w:tc>
      </w:tr>
      <w:tr w:rsidR="00AD470E" w:rsidRPr="003D6CBA" w14:paraId="7D83856D" w14:textId="77777777" w:rsidTr="00E2484A">
        <w:trPr>
          <w:trHeight w:val="288"/>
          <w:jc w:val="center"/>
        </w:trPr>
        <w:tc>
          <w:tcPr>
            <w:tcW w:w="2031" w:type="dxa"/>
            <w:noWrap/>
            <w:vAlign w:val="center"/>
          </w:tcPr>
          <w:p w14:paraId="1294B85E"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David Lewis</w:t>
            </w:r>
          </w:p>
        </w:tc>
        <w:tc>
          <w:tcPr>
            <w:tcW w:w="1767" w:type="dxa"/>
            <w:noWrap/>
            <w:vAlign w:val="center"/>
          </w:tcPr>
          <w:p w14:paraId="6E71BB2C"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810 Houston Ave</w:t>
            </w:r>
          </w:p>
        </w:tc>
        <w:tc>
          <w:tcPr>
            <w:tcW w:w="1536" w:type="dxa"/>
            <w:noWrap/>
          </w:tcPr>
          <w:p w14:paraId="1C267CB3"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Canadian, TX</w:t>
            </w:r>
          </w:p>
        </w:tc>
        <w:tc>
          <w:tcPr>
            <w:tcW w:w="1023" w:type="dxa"/>
            <w:noWrap/>
            <w:vAlign w:val="center"/>
          </w:tcPr>
          <w:p w14:paraId="0B8AA04B"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79014</w:t>
            </w:r>
          </w:p>
        </w:tc>
        <w:tc>
          <w:tcPr>
            <w:tcW w:w="1858" w:type="dxa"/>
            <w:noWrap/>
            <w:vAlign w:val="center"/>
          </w:tcPr>
          <w:p w14:paraId="603418BD" w14:textId="77777777" w:rsidR="00AD470E" w:rsidRPr="003D6CBA" w:rsidRDefault="00AD470E" w:rsidP="00AD470E">
            <w:pPr>
              <w:rPr>
                <w:rFonts w:ascii="Calibri" w:hAnsi="Calibri" w:cs="Calibri"/>
                <w:sz w:val="20"/>
                <w:szCs w:val="20"/>
              </w:rPr>
            </w:pPr>
          </w:p>
        </w:tc>
        <w:tc>
          <w:tcPr>
            <w:tcW w:w="1759" w:type="dxa"/>
            <w:noWrap/>
            <w:vAlign w:val="center"/>
          </w:tcPr>
          <w:p w14:paraId="49A5ED0A"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806-217-0464</w:t>
            </w:r>
          </w:p>
        </w:tc>
      </w:tr>
      <w:tr w:rsidR="00AD470E" w:rsidRPr="003D6CBA" w14:paraId="4A7010C8" w14:textId="77777777" w:rsidTr="00E2484A">
        <w:trPr>
          <w:trHeight w:val="288"/>
          <w:jc w:val="center"/>
        </w:trPr>
        <w:tc>
          <w:tcPr>
            <w:tcW w:w="2031" w:type="dxa"/>
            <w:noWrap/>
            <w:vAlign w:val="center"/>
          </w:tcPr>
          <w:p w14:paraId="39A29CE9" w14:textId="77777777" w:rsidR="00AD470E" w:rsidRPr="003D6CBA" w:rsidRDefault="006A39C0" w:rsidP="00AD470E">
            <w:pPr>
              <w:rPr>
                <w:rFonts w:ascii="Calibri" w:hAnsi="Calibri" w:cs="Calibri"/>
                <w:sz w:val="20"/>
                <w:szCs w:val="20"/>
              </w:rPr>
            </w:pPr>
            <w:r w:rsidRPr="003D6CBA">
              <w:rPr>
                <w:rFonts w:ascii="Calibri" w:hAnsi="Calibri" w:cs="Calibri"/>
                <w:sz w:val="20"/>
                <w:szCs w:val="20"/>
              </w:rPr>
              <w:t>Eduardo Paz</w:t>
            </w:r>
          </w:p>
        </w:tc>
        <w:tc>
          <w:tcPr>
            <w:tcW w:w="1767" w:type="dxa"/>
            <w:noWrap/>
            <w:vAlign w:val="center"/>
          </w:tcPr>
          <w:p w14:paraId="2E6A694B" w14:textId="77777777" w:rsidR="00AD470E" w:rsidRPr="0084589F" w:rsidRDefault="006A39C0" w:rsidP="00AD470E">
            <w:pPr>
              <w:rPr>
                <w:rFonts w:ascii="Calibri" w:hAnsi="Calibri" w:cs="Calibri"/>
                <w:sz w:val="16"/>
                <w:szCs w:val="16"/>
                <w:highlight w:val="black"/>
              </w:rPr>
            </w:pPr>
            <w:r w:rsidRPr="0084589F">
              <w:rPr>
                <w:rFonts w:ascii="Calibri" w:hAnsi="Calibri" w:cs="Calibri"/>
                <w:sz w:val="20"/>
                <w:szCs w:val="20"/>
                <w:highlight w:val="black"/>
              </w:rPr>
              <w:t>1837 Willard</w:t>
            </w:r>
          </w:p>
        </w:tc>
        <w:tc>
          <w:tcPr>
            <w:tcW w:w="1536" w:type="dxa"/>
            <w:noWrap/>
          </w:tcPr>
          <w:p w14:paraId="43562322" w14:textId="77777777" w:rsidR="00AD470E" w:rsidRPr="003D6CBA" w:rsidRDefault="00AD470E" w:rsidP="00AD470E">
            <w:pPr>
              <w:rPr>
                <w:rFonts w:ascii="Calibri" w:hAnsi="Calibri" w:cs="Calibri"/>
                <w:sz w:val="16"/>
                <w:szCs w:val="16"/>
              </w:rPr>
            </w:pPr>
            <w:r w:rsidRPr="003D6CBA">
              <w:rPr>
                <w:rFonts w:ascii="Calibri" w:hAnsi="Calibri" w:cs="Calibri"/>
                <w:sz w:val="20"/>
                <w:szCs w:val="20"/>
              </w:rPr>
              <w:t>Canadian, TX</w:t>
            </w:r>
          </w:p>
        </w:tc>
        <w:tc>
          <w:tcPr>
            <w:tcW w:w="1023" w:type="dxa"/>
            <w:noWrap/>
            <w:vAlign w:val="center"/>
          </w:tcPr>
          <w:p w14:paraId="5A8EB4BA" w14:textId="77777777" w:rsidR="00AD470E" w:rsidRPr="003D6CBA" w:rsidRDefault="00AD470E" w:rsidP="00AD470E">
            <w:pPr>
              <w:rPr>
                <w:rFonts w:ascii="Calibri" w:hAnsi="Calibri" w:cs="Calibri"/>
                <w:sz w:val="16"/>
                <w:szCs w:val="16"/>
              </w:rPr>
            </w:pPr>
            <w:r w:rsidRPr="003D6CBA">
              <w:rPr>
                <w:rFonts w:ascii="Calibri" w:hAnsi="Calibri" w:cs="Calibri"/>
                <w:sz w:val="20"/>
                <w:szCs w:val="20"/>
              </w:rPr>
              <w:t>79014</w:t>
            </w:r>
          </w:p>
        </w:tc>
        <w:tc>
          <w:tcPr>
            <w:tcW w:w="1858" w:type="dxa"/>
            <w:noWrap/>
            <w:vAlign w:val="center"/>
          </w:tcPr>
          <w:p w14:paraId="2FB83A8F" w14:textId="77777777" w:rsidR="00AD470E" w:rsidRPr="003D6CBA" w:rsidRDefault="00AD470E" w:rsidP="00AD470E">
            <w:pPr>
              <w:rPr>
                <w:rFonts w:ascii="Calibri" w:hAnsi="Calibri" w:cs="Calibri"/>
                <w:sz w:val="16"/>
                <w:szCs w:val="16"/>
              </w:rPr>
            </w:pPr>
          </w:p>
        </w:tc>
        <w:tc>
          <w:tcPr>
            <w:tcW w:w="1759" w:type="dxa"/>
            <w:noWrap/>
            <w:vAlign w:val="center"/>
          </w:tcPr>
          <w:p w14:paraId="49AB4482" w14:textId="77777777" w:rsidR="00AD470E" w:rsidRPr="00153970" w:rsidRDefault="006A39C0" w:rsidP="00AD470E">
            <w:pPr>
              <w:rPr>
                <w:rFonts w:ascii="Calibri" w:hAnsi="Calibri" w:cs="Calibri"/>
                <w:sz w:val="16"/>
                <w:szCs w:val="16"/>
                <w:highlight w:val="black"/>
              </w:rPr>
            </w:pPr>
            <w:r w:rsidRPr="00153970">
              <w:rPr>
                <w:rFonts w:ascii="Calibri" w:hAnsi="Calibri" w:cs="Calibri"/>
                <w:sz w:val="20"/>
                <w:szCs w:val="20"/>
                <w:highlight w:val="black"/>
              </w:rPr>
              <w:t>806-217-1201</w:t>
            </w:r>
          </w:p>
        </w:tc>
      </w:tr>
      <w:tr w:rsidR="00AD470E" w:rsidRPr="003D6CBA" w14:paraId="00080E16" w14:textId="77777777" w:rsidTr="00A65BB8">
        <w:trPr>
          <w:trHeight w:val="288"/>
          <w:jc w:val="center"/>
        </w:trPr>
        <w:tc>
          <w:tcPr>
            <w:tcW w:w="2031" w:type="dxa"/>
            <w:noWrap/>
            <w:vAlign w:val="center"/>
          </w:tcPr>
          <w:p w14:paraId="4840B587"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Brenden Wyatt</w:t>
            </w:r>
          </w:p>
        </w:tc>
        <w:tc>
          <w:tcPr>
            <w:tcW w:w="1767" w:type="dxa"/>
            <w:noWrap/>
            <w:vAlign w:val="center"/>
          </w:tcPr>
          <w:p w14:paraId="7580D2F5" w14:textId="77777777" w:rsidR="00AD470E" w:rsidRPr="0084589F" w:rsidRDefault="00AD470E" w:rsidP="00AD470E">
            <w:pPr>
              <w:rPr>
                <w:rFonts w:ascii="Calibri" w:hAnsi="Calibri" w:cs="Calibri"/>
                <w:sz w:val="16"/>
                <w:szCs w:val="16"/>
                <w:highlight w:val="black"/>
              </w:rPr>
            </w:pPr>
            <w:r w:rsidRPr="0084589F">
              <w:rPr>
                <w:rFonts w:ascii="Calibri" w:hAnsi="Calibri" w:cs="Calibri"/>
                <w:sz w:val="20"/>
                <w:szCs w:val="20"/>
                <w:highlight w:val="black"/>
              </w:rPr>
              <w:t>1204 Ash Street</w:t>
            </w:r>
          </w:p>
        </w:tc>
        <w:tc>
          <w:tcPr>
            <w:tcW w:w="1536" w:type="dxa"/>
            <w:noWrap/>
          </w:tcPr>
          <w:p w14:paraId="6A29F5D1" w14:textId="77777777" w:rsidR="00AD470E" w:rsidRPr="003D6CBA" w:rsidRDefault="00AD470E" w:rsidP="00AD470E">
            <w:pPr>
              <w:rPr>
                <w:rFonts w:ascii="Calibri" w:hAnsi="Calibri" w:cs="Calibri"/>
                <w:sz w:val="16"/>
                <w:szCs w:val="16"/>
              </w:rPr>
            </w:pPr>
            <w:r w:rsidRPr="003D6CBA">
              <w:rPr>
                <w:rFonts w:ascii="Calibri" w:hAnsi="Calibri" w:cs="Calibri"/>
                <w:sz w:val="20"/>
                <w:szCs w:val="20"/>
              </w:rPr>
              <w:t>Canadian, TX</w:t>
            </w:r>
          </w:p>
        </w:tc>
        <w:tc>
          <w:tcPr>
            <w:tcW w:w="1023" w:type="dxa"/>
            <w:noWrap/>
            <w:vAlign w:val="center"/>
          </w:tcPr>
          <w:p w14:paraId="66C833A8" w14:textId="77777777" w:rsidR="00AD470E" w:rsidRPr="003D6CBA" w:rsidRDefault="00AD470E" w:rsidP="00AD470E">
            <w:pPr>
              <w:rPr>
                <w:rFonts w:ascii="Calibri" w:hAnsi="Calibri" w:cs="Calibri"/>
                <w:sz w:val="16"/>
                <w:szCs w:val="16"/>
              </w:rPr>
            </w:pPr>
            <w:r w:rsidRPr="003D6CBA">
              <w:rPr>
                <w:rFonts w:ascii="Calibri" w:hAnsi="Calibri" w:cs="Calibri"/>
                <w:sz w:val="20"/>
                <w:szCs w:val="20"/>
              </w:rPr>
              <w:t>79014</w:t>
            </w:r>
          </w:p>
        </w:tc>
        <w:tc>
          <w:tcPr>
            <w:tcW w:w="1858" w:type="dxa"/>
            <w:noWrap/>
            <w:vAlign w:val="center"/>
          </w:tcPr>
          <w:p w14:paraId="2972A0FB" w14:textId="77777777" w:rsidR="00AD470E" w:rsidRPr="003D6CBA" w:rsidRDefault="00AD470E" w:rsidP="00AD470E">
            <w:pPr>
              <w:rPr>
                <w:rFonts w:ascii="Calibri" w:hAnsi="Calibri" w:cs="Calibri"/>
                <w:sz w:val="16"/>
                <w:szCs w:val="16"/>
              </w:rPr>
            </w:pPr>
          </w:p>
        </w:tc>
        <w:tc>
          <w:tcPr>
            <w:tcW w:w="1759" w:type="dxa"/>
            <w:noWrap/>
            <w:vAlign w:val="center"/>
          </w:tcPr>
          <w:p w14:paraId="2D9674B5" w14:textId="77777777" w:rsidR="00AD470E" w:rsidRPr="00153970" w:rsidRDefault="00AD470E" w:rsidP="00AD470E">
            <w:pPr>
              <w:rPr>
                <w:rFonts w:ascii="Calibri" w:hAnsi="Calibri" w:cs="Calibri"/>
                <w:sz w:val="16"/>
                <w:szCs w:val="16"/>
                <w:highlight w:val="black"/>
              </w:rPr>
            </w:pPr>
            <w:r w:rsidRPr="00153970">
              <w:rPr>
                <w:rFonts w:ascii="Calibri" w:hAnsi="Calibri" w:cs="Calibri"/>
                <w:sz w:val="20"/>
                <w:szCs w:val="20"/>
                <w:highlight w:val="black"/>
              </w:rPr>
              <w:t>806-217-1510</w:t>
            </w:r>
          </w:p>
        </w:tc>
      </w:tr>
      <w:tr w:rsidR="00AD470E" w:rsidRPr="003D6CBA" w14:paraId="0468CCF4" w14:textId="77777777" w:rsidTr="00A65BB8">
        <w:trPr>
          <w:trHeight w:val="288"/>
          <w:jc w:val="center"/>
        </w:trPr>
        <w:tc>
          <w:tcPr>
            <w:tcW w:w="2031" w:type="dxa"/>
            <w:noWrap/>
            <w:vAlign w:val="center"/>
          </w:tcPr>
          <w:p w14:paraId="50111CA9" w14:textId="77777777" w:rsidR="00AD470E" w:rsidRPr="003D6CBA" w:rsidRDefault="006A39C0" w:rsidP="00AD470E">
            <w:pPr>
              <w:rPr>
                <w:rFonts w:ascii="Calibri" w:hAnsi="Calibri" w:cs="Calibri"/>
                <w:sz w:val="20"/>
                <w:szCs w:val="20"/>
              </w:rPr>
            </w:pPr>
            <w:r w:rsidRPr="003D6CBA">
              <w:rPr>
                <w:rFonts w:ascii="Calibri" w:hAnsi="Calibri" w:cs="Calibri"/>
                <w:sz w:val="20"/>
                <w:szCs w:val="20"/>
                <w:highlight w:val="cyan"/>
              </w:rPr>
              <w:t>Serviceman</w:t>
            </w:r>
          </w:p>
        </w:tc>
        <w:tc>
          <w:tcPr>
            <w:tcW w:w="1767" w:type="dxa"/>
            <w:noWrap/>
            <w:vAlign w:val="center"/>
          </w:tcPr>
          <w:p w14:paraId="3B8561DA" w14:textId="77777777" w:rsidR="00AD470E" w:rsidRPr="0084589F" w:rsidRDefault="00AD470E" w:rsidP="00AD470E">
            <w:pPr>
              <w:rPr>
                <w:rFonts w:ascii="Calibri" w:hAnsi="Calibri" w:cs="Calibri"/>
                <w:sz w:val="20"/>
                <w:szCs w:val="20"/>
                <w:highlight w:val="black"/>
              </w:rPr>
            </w:pPr>
          </w:p>
        </w:tc>
        <w:tc>
          <w:tcPr>
            <w:tcW w:w="1536" w:type="dxa"/>
            <w:noWrap/>
          </w:tcPr>
          <w:p w14:paraId="0707C33D" w14:textId="77777777" w:rsidR="00AD470E" w:rsidRPr="003D6CBA" w:rsidRDefault="00AD470E" w:rsidP="00AD470E">
            <w:pPr>
              <w:rPr>
                <w:rFonts w:ascii="Calibri" w:hAnsi="Calibri" w:cs="Calibri"/>
                <w:sz w:val="20"/>
                <w:szCs w:val="20"/>
              </w:rPr>
            </w:pPr>
          </w:p>
        </w:tc>
        <w:tc>
          <w:tcPr>
            <w:tcW w:w="1023" w:type="dxa"/>
            <w:noWrap/>
            <w:vAlign w:val="center"/>
          </w:tcPr>
          <w:p w14:paraId="4FD9A2DF" w14:textId="77777777" w:rsidR="00AD470E" w:rsidRPr="003D6CBA" w:rsidRDefault="00AD470E" w:rsidP="00AD470E">
            <w:pPr>
              <w:rPr>
                <w:rFonts w:ascii="Calibri" w:hAnsi="Calibri" w:cs="Calibri"/>
                <w:sz w:val="20"/>
                <w:szCs w:val="20"/>
              </w:rPr>
            </w:pPr>
          </w:p>
        </w:tc>
        <w:tc>
          <w:tcPr>
            <w:tcW w:w="1858" w:type="dxa"/>
            <w:noWrap/>
            <w:vAlign w:val="center"/>
          </w:tcPr>
          <w:p w14:paraId="6B4A2930" w14:textId="77777777" w:rsidR="00AD470E" w:rsidRPr="003D6CBA" w:rsidRDefault="00AD470E" w:rsidP="00AD470E">
            <w:pPr>
              <w:rPr>
                <w:rFonts w:ascii="Calibri" w:hAnsi="Calibri" w:cs="Calibri"/>
                <w:sz w:val="20"/>
                <w:szCs w:val="20"/>
              </w:rPr>
            </w:pPr>
          </w:p>
        </w:tc>
        <w:tc>
          <w:tcPr>
            <w:tcW w:w="1759" w:type="dxa"/>
            <w:noWrap/>
            <w:vAlign w:val="center"/>
          </w:tcPr>
          <w:p w14:paraId="171B1106" w14:textId="77777777" w:rsidR="00AD470E" w:rsidRPr="00153970" w:rsidRDefault="00AD470E" w:rsidP="00AD470E">
            <w:pPr>
              <w:rPr>
                <w:rFonts w:ascii="Calibri" w:hAnsi="Calibri" w:cs="Calibri"/>
                <w:sz w:val="20"/>
                <w:szCs w:val="20"/>
                <w:highlight w:val="black"/>
              </w:rPr>
            </w:pPr>
          </w:p>
        </w:tc>
      </w:tr>
      <w:tr w:rsidR="00AD470E" w:rsidRPr="003D6CBA" w14:paraId="5744587D" w14:textId="77777777" w:rsidTr="00A65BB8">
        <w:trPr>
          <w:trHeight w:val="288"/>
          <w:jc w:val="center"/>
        </w:trPr>
        <w:tc>
          <w:tcPr>
            <w:tcW w:w="2031" w:type="dxa"/>
            <w:noWrap/>
            <w:vAlign w:val="center"/>
          </w:tcPr>
          <w:p w14:paraId="438B61D7" w14:textId="36594746" w:rsidR="00AD470E" w:rsidRPr="0084589F" w:rsidRDefault="0084589F" w:rsidP="00AD470E">
            <w:pPr>
              <w:rPr>
                <w:rFonts w:ascii="Calibri" w:hAnsi="Calibri" w:cs="Calibri"/>
                <w:sz w:val="20"/>
                <w:szCs w:val="20"/>
              </w:rPr>
            </w:pPr>
            <w:r w:rsidRPr="0084589F">
              <w:rPr>
                <w:rFonts w:ascii="Calibri" w:hAnsi="Calibri" w:cs="Calibri"/>
                <w:sz w:val="20"/>
                <w:szCs w:val="20"/>
              </w:rPr>
              <w:t>J</w:t>
            </w:r>
            <w:r w:rsidR="006A39C0" w:rsidRPr="0084589F">
              <w:rPr>
                <w:rFonts w:ascii="Calibri" w:hAnsi="Calibri" w:cs="Calibri"/>
                <w:sz w:val="20"/>
                <w:szCs w:val="20"/>
              </w:rPr>
              <w:t>onathon Fulton</w:t>
            </w:r>
          </w:p>
        </w:tc>
        <w:tc>
          <w:tcPr>
            <w:tcW w:w="1767" w:type="dxa"/>
            <w:noWrap/>
            <w:vAlign w:val="center"/>
          </w:tcPr>
          <w:p w14:paraId="55354D98" w14:textId="77777777" w:rsidR="00AD470E" w:rsidRPr="0084589F" w:rsidRDefault="006A39C0" w:rsidP="00AD470E">
            <w:pPr>
              <w:rPr>
                <w:rFonts w:ascii="Calibri" w:hAnsi="Calibri" w:cs="Calibri"/>
                <w:sz w:val="20"/>
                <w:szCs w:val="20"/>
                <w:highlight w:val="black"/>
              </w:rPr>
            </w:pPr>
            <w:r w:rsidRPr="0084589F">
              <w:rPr>
                <w:rFonts w:ascii="Calibri" w:hAnsi="Calibri" w:cs="Calibri"/>
                <w:sz w:val="20"/>
                <w:szCs w:val="20"/>
                <w:highlight w:val="black"/>
              </w:rPr>
              <w:t>907 Elsie</w:t>
            </w:r>
          </w:p>
        </w:tc>
        <w:tc>
          <w:tcPr>
            <w:tcW w:w="1536" w:type="dxa"/>
            <w:noWrap/>
          </w:tcPr>
          <w:p w14:paraId="78EEADE9" w14:textId="77777777" w:rsidR="00AD470E" w:rsidRPr="003D6CBA" w:rsidRDefault="006A39C0" w:rsidP="00AD470E">
            <w:pPr>
              <w:rPr>
                <w:rFonts w:ascii="Calibri" w:hAnsi="Calibri" w:cs="Calibri"/>
                <w:sz w:val="20"/>
                <w:szCs w:val="20"/>
              </w:rPr>
            </w:pPr>
            <w:r w:rsidRPr="003D6CBA">
              <w:rPr>
                <w:rFonts w:ascii="Calibri" w:hAnsi="Calibri" w:cs="Calibri"/>
                <w:sz w:val="20"/>
                <w:szCs w:val="20"/>
              </w:rPr>
              <w:t>Canadian, TX</w:t>
            </w:r>
          </w:p>
        </w:tc>
        <w:tc>
          <w:tcPr>
            <w:tcW w:w="1023" w:type="dxa"/>
            <w:noWrap/>
            <w:vAlign w:val="center"/>
          </w:tcPr>
          <w:p w14:paraId="7792C0D9" w14:textId="77777777" w:rsidR="00AD470E" w:rsidRPr="003D6CBA" w:rsidRDefault="006A39C0" w:rsidP="00AD470E">
            <w:pPr>
              <w:rPr>
                <w:rFonts w:ascii="Calibri" w:hAnsi="Calibri" w:cs="Calibri"/>
                <w:sz w:val="20"/>
                <w:szCs w:val="20"/>
              </w:rPr>
            </w:pPr>
            <w:r w:rsidRPr="003D6CBA">
              <w:rPr>
                <w:rFonts w:ascii="Calibri" w:hAnsi="Calibri" w:cs="Calibri"/>
                <w:sz w:val="20"/>
                <w:szCs w:val="20"/>
              </w:rPr>
              <w:t>79014</w:t>
            </w:r>
          </w:p>
        </w:tc>
        <w:tc>
          <w:tcPr>
            <w:tcW w:w="1858" w:type="dxa"/>
            <w:noWrap/>
            <w:vAlign w:val="center"/>
          </w:tcPr>
          <w:p w14:paraId="53FD32C0" w14:textId="77777777" w:rsidR="00AD470E" w:rsidRPr="003D6CBA" w:rsidRDefault="00AD470E" w:rsidP="00AD470E">
            <w:pPr>
              <w:rPr>
                <w:rFonts w:ascii="Calibri" w:hAnsi="Calibri" w:cs="Calibri"/>
                <w:sz w:val="20"/>
                <w:szCs w:val="20"/>
              </w:rPr>
            </w:pPr>
          </w:p>
        </w:tc>
        <w:tc>
          <w:tcPr>
            <w:tcW w:w="1759" w:type="dxa"/>
            <w:noWrap/>
            <w:vAlign w:val="center"/>
          </w:tcPr>
          <w:p w14:paraId="3390DB93" w14:textId="77777777" w:rsidR="00AD470E" w:rsidRPr="00153970" w:rsidRDefault="006A39C0" w:rsidP="00AD470E">
            <w:pPr>
              <w:rPr>
                <w:rFonts w:ascii="Calibri" w:hAnsi="Calibri" w:cs="Calibri"/>
                <w:sz w:val="20"/>
                <w:szCs w:val="20"/>
                <w:highlight w:val="black"/>
              </w:rPr>
            </w:pPr>
            <w:r w:rsidRPr="00153970">
              <w:rPr>
                <w:rFonts w:ascii="Calibri" w:hAnsi="Calibri" w:cs="Calibri"/>
                <w:sz w:val="20"/>
                <w:szCs w:val="20"/>
                <w:highlight w:val="black"/>
              </w:rPr>
              <w:t>806-948-2417</w:t>
            </w:r>
          </w:p>
        </w:tc>
      </w:tr>
      <w:tr w:rsidR="00AD470E" w:rsidRPr="003D6CBA" w14:paraId="3BC763DE" w14:textId="77777777" w:rsidTr="00A65BB8">
        <w:trPr>
          <w:trHeight w:val="288"/>
          <w:jc w:val="center"/>
        </w:trPr>
        <w:tc>
          <w:tcPr>
            <w:tcW w:w="2031" w:type="dxa"/>
            <w:noWrap/>
            <w:vAlign w:val="center"/>
          </w:tcPr>
          <w:p w14:paraId="74039530" w14:textId="77777777" w:rsidR="00AD470E" w:rsidRPr="003D6CBA" w:rsidRDefault="00AD470E" w:rsidP="00AD470E">
            <w:pPr>
              <w:rPr>
                <w:rFonts w:ascii="Calibri" w:hAnsi="Calibri" w:cs="Calibri"/>
                <w:sz w:val="20"/>
                <w:szCs w:val="20"/>
                <w:highlight w:val="cyan"/>
              </w:rPr>
            </w:pPr>
            <w:r w:rsidRPr="003D6CBA">
              <w:rPr>
                <w:rFonts w:ascii="Calibri" w:hAnsi="Calibri" w:cs="Calibri"/>
                <w:sz w:val="20"/>
                <w:szCs w:val="20"/>
                <w:highlight w:val="cyan"/>
              </w:rPr>
              <w:t>Information Tech</w:t>
            </w:r>
          </w:p>
        </w:tc>
        <w:tc>
          <w:tcPr>
            <w:tcW w:w="1767" w:type="dxa"/>
            <w:noWrap/>
            <w:vAlign w:val="center"/>
          </w:tcPr>
          <w:p w14:paraId="487F5437" w14:textId="77777777" w:rsidR="00AD470E" w:rsidRPr="0084589F" w:rsidRDefault="00AD470E" w:rsidP="00AD470E">
            <w:pPr>
              <w:rPr>
                <w:rFonts w:ascii="Calibri" w:hAnsi="Calibri" w:cs="Calibri"/>
                <w:sz w:val="20"/>
                <w:szCs w:val="20"/>
                <w:highlight w:val="black"/>
              </w:rPr>
            </w:pPr>
          </w:p>
        </w:tc>
        <w:tc>
          <w:tcPr>
            <w:tcW w:w="1536" w:type="dxa"/>
            <w:noWrap/>
          </w:tcPr>
          <w:p w14:paraId="57CE8C88" w14:textId="77777777" w:rsidR="00AD470E" w:rsidRPr="003D6CBA" w:rsidRDefault="00AD470E" w:rsidP="00AD470E">
            <w:pPr>
              <w:rPr>
                <w:rFonts w:ascii="Calibri" w:hAnsi="Calibri" w:cs="Calibri"/>
                <w:sz w:val="20"/>
                <w:szCs w:val="20"/>
              </w:rPr>
            </w:pPr>
          </w:p>
        </w:tc>
        <w:tc>
          <w:tcPr>
            <w:tcW w:w="1023" w:type="dxa"/>
            <w:noWrap/>
            <w:vAlign w:val="center"/>
          </w:tcPr>
          <w:p w14:paraId="29F23358" w14:textId="77777777" w:rsidR="00AD470E" w:rsidRPr="003D6CBA" w:rsidRDefault="00AD470E" w:rsidP="00AD470E">
            <w:pPr>
              <w:rPr>
                <w:rFonts w:ascii="Calibri" w:hAnsi="Calibri" w:cs="Calibri"/>
                <w:sz w:val="20"/>
                <w:szCs w:val="20"/>
              </w:rPr>
            </w:pPr>
          </w:p>
        </w:tc>
        <w:tc>
          <w:tcPr>
            <w:tcW w:w="1858" w:type="dxa"/>
            <w:noWrap/>
            <w:vAlign w:val="center"/>
          </w:tcPr>
          <w:p w14:paraId="4BA88D10" w14:textId="77777777" w:rsidR="00AD470E" w:rsidRPr="003D6CBA" w:rsidRDefault="00AD470E" w:rsidP="00AD470E">
            <w:pPr>
              <w:rPr>
                <w:rFonts w:ascii="Calibri" w:hAnsi="Calibri" w:cs="Calibri"/>
                <w:sz w:val="20"/>
                <w:szCs w:val="20"/>
              </w:rPr>
            </w:pPr>
          </w:p>
        </w:tc>
        <w:tc>
          <w:tcPr>
            <w:tcW w:w="1759" w:type="dxa"/>
            <w:noWrap/>
            <w:vAlign w:val="center"/>
          </w:tcPr>
          <w:p w14:paraId="1C386D57" w14:textId="77777777" w:rsidR="00AD470E" w:rsidRPr="00153970" w:rsidRDefault="00AD470E" w:rsidP="00AD470E">
            <w:pPr>
              <w:rPr>
                <w:rFonts w:ascii="Calibri" w:hAnsi="Calibri" w:cs="Calibri"/>
                <w:sz w:val="20"/>
                <w:szCs w:val="20"/>
                <w:highlight w:val="black"/>
              </w:rPr>
            </w:pPr>
          </w:p>
        </w:tc>
      </w:tr>
      <w:tr w:rsidR="00AD470E" w:rsidRPr="003D6CBA" w14:paraId="263FD95A" w14:textId="77777777" w:rsidTr="00E2484A">
        <w:trPr>
          <w:trHeight w:val="288"/>
          <w:jc w:val="center"/>
        </w:trPr>
        <w:tc>
          <w:tcPr>
            <w:tcW w:w="2031" w:type="dxa"/>
            <w:tcBorders>
              <w:top w:val="single" w:sz="4" w:space="0" w:color="000000"/>
              <w:left w:val="single" w:sz="4" w:space="0" w:color="000000"/>
              <w:bottom w:val="single" w:sz="4" w:space="0" w:color="000000"/>
              <w:right w:val="single" w:sz="4" w:space="0" w:color="000000"/>
            </w:tcBorders>
            <w:noWrap/>
            <w:vAlign w:val="center"/>
          </w:tcPr>
          <w:p w14:paraId="6B4F1D81"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Rusty Pickett</w:t>
            </w:r>
          </w:p>
        </w:tc>
        <w:tc>
          <w:tcPr>
            <w:tcW w:w="1767" w:type="dxa"/>
            <w:tcBorders>
              <w:top w:val="single" w:sz="4" w:space="0" w:color="000000"/>
              <w:left w:val="single" w:sz="4" w:space="0" w:color="000000"/>
              <w:bottom w:val="single" w:sz="4" w:space="0" w:color="000000"/>
              <w:right w:val="single" w:sz="4" w:space="0" w:color="000000"/>
            </w:tcBorders>
            <w:noWrap/>
            <w:vAlign w:val="center"/>
          </w:tcPr>
          <w:p w14:paraId="552BC03E"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1506 S Indiana</w:t>
            </w:r>
          </w:p>
        </w:tc>
        <w:tc>
          <w:tcPr>
            <w:tcW w:w="1536" w:type="dxa"/>
            <w:tcBorders>
              <w:top w:val="single" w:sz="4" w:space="0" w:color="000000"/>
              <w:left w:val="single" w:sz="4" w:space="0" w:color="000000"/>
              <w:bottom w:val="single" w:sz="4" w:space="0" w:color="000000"/>
              <w:right w:val="single" w:sz="4" w:space="0" w:color="000000"/>
            </w:tcBorders>
            <w:noWrap/>
            <w:vAlign w:val="center"/>
          </w:tcPr>
          <w:p w14:paraId="0A7AF766"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tcBorders>
              <w:top w:val="single" w:sz="4" w:space="0" w:color="000000"/>
              <w:left w:val="single" w:sz="4" w:space="0" w:color="000000"/>
              <w:bottom w:val="single" w:sz="4" w:space="0" w:color="000000"/>
              <w:right w:val="single" w:sz="4" w:space="0" w:color="000000"/>
            </w:tcBorders>
            <w:noWrap/>
          </w:tcPr>
          <w:p w14:paraId="2A71B49C"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tcBorders>
              <w:top w:val="single" w:sz="4" w:space="0" w:color="000000"/>
              <w:left w:val="single" w:sz="4" w:space="0" w:color="000000"/>
              <w:bottom w:val="single" w:sz="4" w:space="0" w:color="000000"/>
              <w:right w:val="single" w:sz="4" w:space="0" w:color="000000"/>
            </w:tcBorders>
            <w:noWrap/>
            <w:vAlign w:val="center"/>
          </w:tcPr>
          <w:p w14:paraId="672A931F" w14:textId="77777777" w:rsidR="00AD470E" w:rsidRPr="003D6CBA" w:rsidRDefault="00AD470E" w:rsidP="00AD470E">
            <w:pPr>
              <w:rPr>
                <w:rFonts w:ascii="Calibri" w:hAnsi="Calibri" w:cs="Calibri"/>
                <w:sz w:val="20"/>
                <w:szCs w:val="20"/>
              </w:rPr>
            </w:pPr>
          </w:p>
        </w:tc>
        <w:tc>
          <w:tcPr>
            <w:tcW w:w="1759" w:type="dxa"/>
            <w:tcBorders>
              <w:top w:val="single" w:sz="4" w:space="0" w:color="000000"/>
              <w:left w:val="single" w:sz="4" w:space="0" w:color="000000"/>
              <w:bottom w:val="single" w:sz="4" w:space="0" w:color="000000"/>
              <w:right w:val="single" w:sz="4" w:space="0" w:color="000000"/>
            </w:tcBorders>
            <w:noWrap/>
            <w:vAlign w:val="center"/>
          </w:tcPr>
          <w:p w14:paraId="675AECEB"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806-228-5602</w:t>
            </w:r>
          </w:p>
        </w:tc>
      </w:tr>
      <w:tr w:rsidR="00AD470E" w:rsidRPr="003D6CBA" w14:paraId="750BF1BF" w14:textId="77777777" w:rsidTr="00A65BB8">
        <w:trPr>
          <w:trHeight w:val="288"/>
          <w:jc w:val="center"/>
        </w:trPr>
        <w:tc>
          <w:tcPr>
            <w:tcW w:w="2031" w:type="dxa"/>
            <w:tcBorders>
              <w:top w:val="single" w:sz="4" w:space="0" w:color="000000"/>
              <w:left w:val="single" w:sz="4" w:space="0" w:color="000000"/>
              <w:bottom w:val="single" w:sz="4" w:space="0" w:color="000000"/>
              <w:right w:val="single" w:sz="4" w:space="0" w:color="000000"/>
            </w:tcBorders>
            <w:noWrap/>
            <w:vAlign w:val="center"/>
          </w:tcPr>
          <w:p w14:paraId="7A820D56" w14:textId="77777777" w:rsidR="00AD470E" w:rsidRPr="003D6CBA" w:rsidRDefault="00AD470E" w:rsidP="00AD470E">
            <w:pPr>
              <w:rPr>
                <w:rFonts w:ascii="Calibri" w:hAnsi="Calibri" w:cs="Calibri"/>
                <w:sz w:val="20"/>
                <w:szCs w:val="20"/>
                <w:highlight w:val="cyan"/>
              </w:rPr>
            </w:pPr>
            <w:r w:rsidRPr="003D6CBA">
              <w:rPr>
                <w:rFonts w:ascii="Calibri" w:hAnsi="Calibri" w:cs="Calibri"/>
                <w:sz w:val="20"/>
                <w:szCs w:val="20"/>
                <w:highlight w:val="cyan"/>
              </w:rPr>
              <w:t xml:space="preserve">Member Services </w:t>
            </w:r>
          </w:p>
        </w:tc>
        <w:tc>
          <w:tcPr>
            <w:tcW w:w="1767" w:type="dxa"/>
            <w:tcBorders>
              <w:top w:val="single" w:sz="4" w:space="0" w:color="000000"/>
              <w:left w:val="single" w:sz="4" w:space="0" w:color="000000"/>
              <w:bottom w:val="single" w:sz="4" w:space="0" w:color="000000"/>
              <w:right w:val="single" w:sz="4" w:space="0" w:color="000000"/>
            </w:tcBorders>
            <w:noWrap/>
            <w:vAlign w:val="center"/>
          </w:tcPr>
          <w:p w14:paraId="6A468C8F" w14:textId="77777777" w:rsidR="00AD470E" w:rsidRPr="0084589F" w:rsidRDefault="00AD470E" w:rsidP="00AD470E">
            <w:pPr>
              <w:rPr>
                <w:rFonts w:ascii="Calibri" w:hAnsi="Calibri" w:cs="Calibri"/>
                <w:sz w:val="20"/>
                <w:szCs w:val="20"/>
                <w:highlight w:val="black"/>
              </w:rPr>
            </w:pPr>
          </w:p>
        </w:tc>
        <w:tc>
          <w:tcPr>
            <w:tcW w:w="1536" w:type="dxa"/>
            <w:tcBorders>
              <w:top w:val="single" w:sz="4" w:space="0" w:color="000000"/>
              <w:left w:val="single" w:sz="4" w:space="0" w:color="000000"/>
              <w:bottom w:val="single" w:sz="4" w:space="0" w:color="000000"/>
              <w:right w:val="single" w:sz="4" w:space="0" w:color="000000"/>
            </w:tcBorders>
            <w:noWrap/>
          </w:tcPr>
          <w:p w14:paraId="2F8B2E94" w14:textId="77777777" w:rsidR="00AD470E" w:rsidRPr="003D6CBA" w:rsidRDefault="00AD470E" w:rsidP="00AD470E">
            <w:pPr>
              <w:rPr>
                <w:rFonts w:ascii="Calibri" w:hAnsi="Calibri" w:cs="Calibri"/>
                <w:sz w:val="20"/>
                <w:szCs w:val="20"/>
              </w:rPr>
            </w:pPr>
          </w:p>
        </w:tc>
        <w:tc>
          <w:tcPr>
            <w:tcW w:w="1023" w:type="dxa"/>
            <w:tcBorders>
              <w:top w:val="single" w:sz="4" w:space="0" w:color="000000"/>
              <w:left w:val="single" w:sz="4" w:space="0" w:color="000000"/>
              <w:bottom w:val="single" w:sz="4" w:space="0" w:color="000000"/>
              <w:right w:val="single" w:sz="4" w:space="0" w:color="000000"/>
            </w:tcBorders>
            <w:noWrap/>
            <w:vAlign w:val="center"/>
          </w:tcPr>
          <w:p w14:paraId="0986BB6F" w14:textId="77777777" w:rsidR="00AD470E" w:rsidRPr="003D6CBA" w:rsidRDefault="00AD470E" w:rsidP="00AD470E">
            <w:pPr>
              <w:rPr>
                <w:rFonts w:ascii="Calibri" w:hAnsi="Calibri" w:cs="Calibri"/>
                <w:sz w:val="20"/>
                <w:szCs w:val="20"/>
              </w:rPr>
            </w:pPr>
          </w:p>
        </w:tc>
        <w:tc>
          <w:tcPr>
            <w:tcW w:w="1858" w:type="dxa"/>
            <w:tcBorders>
              <w:top w:val="single" w:sz="4" w:space="0" w:color="000000"/>
              <w:left w:val="single" w:sz="4" w:space="0" w:color="000000"/>
              <w:bottom w:val="single" w:sz="4" w:space="0" w:color="000000"/>
              <w:right w:val="single" w:sz="4" w:space="0" w:color="000000"/>
            </w:tcBorders>
            <w:noWrap/>
            <w:vAlign w:val="center"/>
          </w:tcPr>
          <w:p w14:paraId="10D158BC" w14:textId="77777777" w:rsidR="00AD470E" w:rsidRPr="003D6CBA" w:rsidRDefault="00AD470E" w:rsidP="00AD470E">
            <w:pPr>
              <w:rPr>
                <w:rFonts w:ascii="Calibri" w:hAnsi="Calibri" w:cs="Calibri"/>
                <w:sz w:val="20"/>
                <w:szCs w:val="20"/>
              </w:rPr>
            </w:pPr>
          </w:p>
        </w:tc>
        <w:tc>
          <w:tcPr>
            <w:tcW w:w="1759" w:type="dxa"/>
            <w:tcBorders>
              <w:top w:val="single" w:sz="4" w:space="0" w:color="000000"/>
              <w:left w:val="single" w:sz="4" w:space="0" w:color="000000"/>
              <w:bottom w:val="single" w:sz="4" w:space="0" w:color="000000"/>
              <w:right w:val="single" w:sz="4" w:space="0" w:color="000000"/>
            </w:tcBorders>
            <w:noWrap/>
            <w:vAlign w:val="center"/>
          </w:tcPr>
          <w:p w14:paraId="4A45DBBE" w14:textId="77777777" w:rsidR="00AD470E" w:rsidRPr="00153970" w:rsidRDefault="00AD470E" w:rsidP="00AD470E">
            <w:pPr>
              <w:rPr>
                <w:rFonts w:ascii="Calibri" w:hAnsi="Calibri" w:cs="Calibri"/>
                <w:sz w:val="20"/>
                <w:szCs w:val="20"/>
                <w:highlight w:val="black"/>
              </w:rPr>
            </w:pPr>
          </w:p>
        </w:tc>
      </w:tr>
      <w:tr w:rsidR="00AD470E" w:rsidRPr="003D6CBA" w14:paraId="2BE4A10C" w14:textId="77777777" w:rsidTr="00E2484A">
        <w:trPr>
          <w:trHeight w:val="288"/>
          <w:jc w:val="center"/>
        </w:trPr>
        <w:tc>
          <w:tcPr>
            <w:tcW w:w="2031" w:type="dxa"/>
            <w:tcBorders>
              <w:top w:val="single" w:sz="4" w:space="0" w:color="000000"/>
              <w:left w:val="single" w:sz="4" w:space="0" w:color="000000"/>
              <w:bottom w:val="single" w:sz="4" w:space="0" w:color="000000"/>
              <w:right w:val="single" w:sz="4" w:space="0" w:color="000000"/>
            </w:tcBorders>
            <w:noWrap/>
            <w:vAlign w:val="center"/>
          </w:tcPr>
          <w:p w14:paraId="6646118A"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Cynthia Turner</w:t>
            </w:r>
          </w:p>
        </w:tc>
        <w:tc>
          <w:tcPr>
            <w:tcW w:w="1767" w:type="dxa"/>
            <w:tcBorders>
              <w:top w:val="single" w:sz="4" w:space="0" w:color="000000"/>
              <w:left w:val="single" w:sz="4" w:space="0" w:color="000000"/>
              <w:bottom w:val="single" w:sz="4" w:space="0" w:color="000000"/>
              <w:right w:val="single" w:sz="4" w:space="0" w:color="000000"/>
            </w:tcBorders>
            <w:noWrap/>
            <w:vAlign w:val="center"/>
          </w:tcPr>
          <w:p w14:paraId="291BBD5E" w14:textId="77777777" w:rsidR="00AD470E" w:rsidRPr="0084589F" w:rsidRDefault="00AF4C42" w:rsidP="00AD470E">
            <w:pPr>
              <w:rPr>
                <w:rFonts w:ascii="Calibri" w:hAnsi="Calibri" w:cs="Calibri"/>
                <w:sz w:val="20"/>
                <w:szCs w:val="20"/>
                <w:highlight w:val="black"/>
              </w:rPr>
            </w:pPr>
            <w:r w:rsidRPr="0084589F">
              <w:rPr>
                <w:rFonts w:ascii="Calibri" w:hAnsi="Calibri" w:cs="Calibri"/>
                <w:sz w:val="20"/>
                <w:szCs w:val="20"/>
                <w:highlight w:val="black"/>
              </w:rPr>
              <w:t>1117 S Indiana</w:t>
            </w:r>
          </w:p>
        </w:tc>
        <w:tc>
          <w:tcPr>
            <w:tcW w:w="1536" w:type="dxa"/>
            <w:tcBorders>
              <w:top w:val="single" w:sz="4" w:space="0" w:color="000000"/>
              <w:left w:val="single" w:sz="4" w:space="0" w:color="000000"/>
              <w:bottom w:val="single" w:sz="4" w:space="0" w:color="000000"/>
              <w:right w:val="single" w:sz="4" w:space="0" w:color="000000"/>
            </w:tcBorders>
            <w:noWrap/>
            <w:vAlign w:val="center"/>
          </w:tcPr>
          <w:p w14:paraId="283C77A5"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tcBorders>
              <w:top w:val="single" w:sz="4" w:space="0" w:color="000000"/>
              <w:left w:val="single" w:sz="4" w:space="0" w:color="000000"/>
              <w:bottom w:val="single" w:sz="4" w:space="0" w:color="000000"/>
              <w:right w:val="single" w:sz="4" w:space="0" w:color="000000"/>
            </w:tcBorders>
            <w:noWrap/>
          </w:tcPr>
          <w:p w14:paraId="32C6CD22"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tcBorders>
              <w:top w:val="single" w:sz="4" w:space="0" w:color="000000"/>
              <w:left w:val="single" w:sz="4" w:space="0" w:color="000000"/>
              <w:bottom w:val="single" w:sz="4" w:space="0" w:color="000000"/>
              <w:right w:val="single" w:sz="4" w:space="0" w:color="000000"/>
            </w:tcBorders>
            <w:noWrap/>
            <w:vAlign w:val="center"/>
          </w:tcPr>
          <w:p w14:paraId="0FB8632D" w14:textId="77777777" w:rsidR="00AD470E" w:rsidRPr="003D6CBA" w:rsidRDefault="00AD470E" w:rsidP="00AD470E">
            <w:pPr>
              <w:rPr>
                <w:rFonts w:ascii="Calibri" w:hAnsi="Calibri" w:cs="Calibri"/>
                <w:sz w:val="20"/>
                <w:szCs w:val="20"/>
              </w:rPr>
            </w:pPr>
          </w:p>
        </w:tc>
        <w:tc>
          <w:tcPr>
            <w:tcW w:w="1759" w:type="dxa"/>
            <w:tcBorders>
              <w:top w:val="single" w:sz="4" w:space="0" w:color="000000"/>
              <w:left w:val="single" w:sz="4" w:space="0" w:color="000000"/>
              <w:bottom w:val="single" w:sz="4" w:space="0" w:color="000000"/>
              <w:right w:val="single" w:sz="4" w:space="0" w:color="000000"/>
            </w:tcBorders>
            <w:noWrap/>
            <w:vAlign w:val="center"/>
          </w:tcPr>
          <w:p w14:paraId="2FC17650"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806-202-2538</w:t>
            </w:r>
          </w:p>
        </w:tc>
      </w:tr>
      <w:tr w:rsidR="00AD470E" w:rsidRPr="003D6CBA" w14:paraId="4A189CEF" w14:textId="77777777" w:rsidTr="00E2484A">
        <w:trPr>
          <w:trHeight w:val="288"/>
          <w:jc w:val="center"/>
        </w:trPr>
        <w:tc>
          <w:tcPr>
            <w:tcW w:w="2031" w:type="dxa"/>
            <w:tcBorders>
              <w:top w:val="single" w:sz="4" w:space="0" w:color="000000"/>
              <w:left w:val="single" w:sz="4" w:space="0" w:color="000000"/>
              <w:bottom w:val="single" w:sz="4" w:space="0" w:color="000000"/>
              <w:right w:val="single" w:sz="4" w:space="0" w:color="000000"/>
            </w:tcBorders>
            <w:noWrap/>
            <w:vAlign w:val="center"/>
          </w:tcPr>
          <w:p w14:paraId="7D0315DC"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lastRenderedPageBreak/>
              <w:t>Bianca Peregrino</w:t>
            </w:r>
          </w:p>
        </w:tc>
        <w:tc>
          <w:tcPr>
            <w:tcW w:w="1767" w:type="dxa"/>
            <w:tcBorders>
              <w:top w:val="single" w:sz="4" w:space="0" w:color="000000"/>
              <w:left w:val="single" w:sz="4" w:space="0" w:color="000000"/>
              <w:bottom w:val="single" w:sz="4" w:space="0" w:color="000000"/>
              <w:right w:val="single" w:sz="4" w:space="0" w:color="000000"/>
            </w:tcBorders>
            <w:noWrap/>
            <w:vAlign w:val="center"/>
          </w:tcPr>
          <w:p w14:paraId="7A6A8437"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902 S Loyola</w:t>
            </w:r>
          </w:p>
        </w:tc>
        <w:tc>
          <w:tcPr>
            <w:tcW w:w="1536" w:type="dxa"/>
            <w:tcBorders>
              <w:top w:val="single" w:sz="4" w:space="0" w:color="000000"/>
              <w:left w:val="single" w:sz="4" w:space="0" w:color="000000"/>
              <w:bottom w:val="single" w:sz="4" w:space="0" w:color="000000"/>
              <w:right w:val="single" w:sz="4" w:space="0" w:color="000000"/>
            </w:tcBorders>
            <w:noWrap/>
            <w:vAlign w:val="center"/>
          </w:tcPr>
          <w:p w14:paraId="635F3660"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tcBorders>
              <w:top w:val="single" w:sz="4" w:space="0" w:color="000000"/>
              <w:left w:val="single" w:sz="4" w:space="0" w:color="000000"/>
              <w:bottom w:val="single" w:sz="4" w:space="0" w:color="000000"/>
              <w:right w:val="single" w:sz="4" w:space="0" w:color="000000"/>
            </w:tcBorders>
            <w:noWrap/>
          </w:tcPr>
          <w:p w14:paraId="56B5FF94"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tcBorders>
              <w:top w:val="single" w:sz="4" w:space="0" w:color="000000"/>
              <w:left w:val="single" w:sz="4" w:space="0" w:color="000000"/>
              <w:bottom w:val="single" w:sz="4" w:space="0" w:color="000000"/>
              <w:right w:val="single" w:sz="4" w:space="0" w:color="000000"/>
            </w:tcBorders>
            <w:noWrap/>
            <w:vAlign w:val="center"/>
          </w:tcPr>
          <w:p w14:paraId="1F1AB087" w14:textId="77777777" w:rsidR="00AD470E" w:rsidRPr="003D6CBA" w:rsidRDefault="00AD470E" w:rsidP="00AD470E">
            <w:pPr>
              <w:rPr>
                <w:rFonts w:ascii="Calibri" w:hAnsi="Calibri" w:cs="Calibri"/>
                <w:sz w:val="20"/>
                <w:szCs w:val="20"/>
              </w:rPr>
            </w:pPr>
          </w:p>
        </w:tc>
        <w:tc>
          <w:tcPr>
            <w:tcW w:w="1759" w:type="dxa"/>
            <w:tcBorders>
              <w:top w:val="single" w:sz="4" w:space="0" w:color="000000"/>
              <w:left w:val="single" w:sz="4" w:space="0" w:color="000000"/>
              <w:bottom w:val="single" w:sz="4" w:space="0" w:color="000000"/>
              <w:right w:val="single" w:sz="4" w:space="0" w:color="000000"/>
            </w:tcBorders>
            <w:noWrap/>
            <w:vAlign w:val="center"/>
          </w:tcPr>
          <w:p w14:paraId="5DF2E3C3"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806-202-5064</w:t>
            </w:r>
          </w:p>
        </w:tc>
      </w:tr>
    </w:tbl>
    <w:p w14:paraId="2D4968A6" w14:textId="77777777" w:rsidR="00E55149" w:rsidRPr="003D6CBA" w:rsidRDefault="00E55149">
      <w:pPr>
        <w:rPr>
          <w:rFonts w:ascii="Calibri" w:hAnsi="Calibri" w:cs="Calibri"/>
          <w:color w:val="000000"/>
        </w:rPr>
      </w:pPr>
    </w:p>
    <w:tbl>
      <w:tblPr>
        <w:tblW w:w="997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31"/>
        <w:gridCol w:w="1767"/>
        <w:gridCol w:w="1536"/>
        <w:gridCol w:w="1023"/>
        <w:gridCol w:w="1858"/>
        <w:gridCol w:w="1759"/>
      </w:tblGrid>
      <w:tr w:rsidR="00793607" w:rsidRPr="003D6CBA" w14:paraId="2A782C90" w14:textId="77777777" w:rsidTr="00E2484A">
        <w:trPr>
          <w:trHeight w:val="288"/>
          <w:jc w:val="center"/>
        </w:trPr>
        <w:tc>
          <w:tcPr>
            <w:tcW w:w="2031" w:type="dxa"/>
            <w:noWrap/>
            <w:vAlign w:val="center"/>
          </w:tcPr>
          <w:p w14:paraId="74406A63" w14:textId="77777777" w:rsidR="00793607" w:rsidRPr="003D6CBA" w:rsidRDefault="00121E19" w:rsidP="00793607">
            <w:pPr>
              <w:rPr>
                <w:rFonts w:ascii="Calibri" w:hAnsi="Calibri" w:cs="Calibri"/>
                <w:sz w:val="20"/>
                <w:szCs w:val="20"/>
              </w:rPr>
            </w:pPr>
            <w:r w:rsidRPr="003D6CBA">
              <w:rPr>
                <w:rFonts w:ascii="Calibri" w:hAnsi="Calibri" w:cs="Calibri"/>
                <w:sz w:val="20"/>
                <w:szCs w:val="20"/>
                <w:highlight w:val="cyan"/>
              </w:rPr>
              <w:t>Engineering Services Manager</w:t>
            </w:r>
          </w:p>
        </w:tc>
        <w:tc>
          <w:tcPr>
            <w:tcW w:w="1767" w:type="dxa"/>
            <w:noWrap/>
            <w:vAlign w:val="center"/>
          </w:tcPr>
          <w:p w14:paraId="663E601C" w14:textId="77777777" w:rsidR="00793607" w:rsidRPr="003D6CBA" w:rsidRDefault="00793607" w:rsidP="00793607">
            <w:pPr>
              <w:rPr>
                <w:rFonts w:ascii="Calibri" w:hAnsi="Calibri" w:cs="Calibri"/>
                <w:sz w:val="20"/>
                <w:szCs w:val="20"/>
              </w:rPr>
            </w:pPr>
          </w:p>
        </w:tc>
        <w:tc>
          <w:tcPr>
            <w:tcW w:w="1536" w:type="dxa"/>
            <w:noWrap/>
            <w:vAlign w:val="center"/>
          </w:tcPr>
          <w:p w14:paraId="01F9EDAA" w14:textId="77777777" w:rsidR="00793607" w:rsidRPr="003D6CBA" w:rsidRDefault="00793607" w:rsidP="00793607">
            <w:pPr>
              <w:rPr>
                <w:rFonts w:ascii="Calibri" w:hAnsi="Calibri" w:cs="Calibri"/>
                <w:sz w:val="20"/>
                <w:szCs w:val="20"/>
              </w:rPr>
            </w:pPr>
          </w:p>
        </w:tc>
        <w:tc>
          <w:tcPr>
            <w:tcW w:w="1023" w:type="dxa"/>
            <w:noWrap/>
          </w:tcPr>
          <w:p w14:paraId="6C1F3DEA" w14:textId="77777777" w:rsidR="00793607" w:rsidRPr="003D6CBA" w:rsidRDefault="00793607" w:rsidP="00793607">
            <w:pPr>
              <w:rPr>
                <w:rFonts w:ascii="Calibri" w:hAnsi="Calibri" w:cs="Calibri"/>
                <w:sz w:val="20"/>
                <w:szCs w:val="20"/>
              </w:rPr>
            </w:pPr>
          </w:p>
        </w:tc>
        <w:tc>
          <w:tcPr>
            <w:tcW w:w="1858" w:type="dxa"/>
            <w:noWrap/>
            <w:vAlign w:val="center"/>
          </w:tcPr>
          <w:p w14:paraId="05972BD5" w14:textId="77777777" w:rsidR="00793607" w:rsidRPr="003D6CBA" w:rsidRDefault="00793607" w:rsidP="00793607">
            <w:pPr>
              <w:rPr>
                <w:rFonts w:ascii="Calibri" w:hAnsi="Calibri" w:cs="Calibri"/>
                <w:sz w:val="20"/>
                <w:szCs w:val="20"/>
              </w:rPr>
            </w:pPr>
          </w:p>
        </w:tc>
        <w:tc>
          <w:tcPr>
            <w:tcW w:w="1759" w:type="dxa"/>
            <w:noWrap/>
            <w:vAlign w:val="center"/>
          </w:tcPr>
          <w:p w14:paraId="13792B20" w14:textId="77777777" w:rsidR="00793607" w:rsidRPr="003D6CBA" w:rsidRDefault="00793607" w:rsidP="00793607">
            <w:pPr>
              <w:rPr>
                <w:rFonts w:ascii="Calibri" w:hAnsi="Calibri" w:cs="Calibri"/>
                <w:sz w:val="20"/>
                <w:szCs w:val="20"/>
              </w:rPr>
            </w:pPr>
          </w:p>
        </w:tc>
      </w:tr>
      <w:tr w:rsidR="00121E19" w:rsidRPr="003D6CBA" w14:paraId="383259E7" w14:textId="77777777" w:rsidTr="00E2484A">
        <w:trPr>
          <w:trHeight w:val="288"/>
          <w:jc w:val="center"/>
        </w:trPr>
        <w:tc>
          <w:tcPr>
            <w:tcW w:w="2031" w:type="dxa"/>
            <w:noWrap/>
            <w:vAlign w:val="center"/>
          </w:tcPr>
          <w:p w14:paraId="5F526428"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Joe Lane</w:t>
            </w:r>
          </w:p>
        </w:tc>
        <w:tc>
          <w:tcPr>
            <w:tcW w:w="1767" w:type="dxa"/>
            <w:noWrap/>
            <w:vAlign w:val="center"/>
          </w:tcPr>
          <w:p w14:paraId="76D9362F" w14:textId="77777777" w:rsidR="00121E19" w:rsidRPr="0084589F" w:rsidRDefault="00121E19" w:rsidP="00121E19">
            <w:pPr>
              <w:rPr>
                <w:rFonts w:ascii="Calibri" w:hAnsi="Calibri" w:cs="Calibri"/>
                <w:sz w:val="20"/>
                <w:szCs w:val="20"/>
                <w:highlight w:val="black"/>
              </w:rPr>
            </w:pPr>
            <w:r w:rsidRPr="0084589F">
              <w:rPr>
                <w:rFonts w:ascii="Calibri" w:hAnsi="Calibri" w:cs="Calibri"/>
                <w:sz w:val="20"/>
                <w:szCs w:val="20"/>
                <w:highlight w:val="black"/>
              </w:rPr>
              <w:t>1510 S. Harvard</w:t>
            </w:r>
          </w:p>
        </w:tc>
        <w:tc>
          <w:tcPr>
            <w:tcW w:w="1536" w:type="dxa"/>
            <w:noWrap/>
            <w:vAlign w:val="center"/>
          </w:tcPr>
          <w:p w14:paraId="0600993F" w14:textId="77777777" w:rsidR="00121E19" w:rsidRPr="003D6CBA" w:rsidRDefault="00121E19" w:rsidP="00121E19">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6003B637"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09723BE4" w14:textId="77777777" w:rsidR="00121E19" w:rsidRPr="003D6CBA" w:rsidRDefault="00121E19" w:rsidP="00121E19">
            <w:pPr>
              <w:rPr>
                <w:rFonts w:ascii="Calibri" w:hAnsi="Calibri" w:cs="Calibri"/>
                <w:sz w:val="20"/>
                <w:szCs w:val="20"/>
              </w:rPr>
            </w:pPr>
          </w:p>
        </w:tc>
        <w:tc>
          <w:tcPr>
            <w:tcW w:w="1759" w:type="dxa"/>
            <w:noWrap/>
            <w:vAlign w:val="center"/>
          </w:tcPr>
          <w:p w14:paraId="7E70607B"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806-202-0305</w:t>
            </w:r>
          </w:p>
        </w:tc>
      </w:tr>
      <w:tr w:rsidR="00121E19" w:rsidRPr="003D6CBA" w14:paraId="66542DC5" w14:textId="77777777" w:rsidTr="00E2484A">
        <w:trPr>
          <w:trHeight w:val="288"/>
          <w:jc w:val="center"/>
        </w:trPr>
        <w:tc>
          <w:tcPr>
            <w:tcW w:w="2031" w:type="dxa"/>
            <w:noWrap/>
            <w:vAlign w:val="center"/>
          </w:tcPr>
          <w:p w14:paraId="7EAFB946"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Sean Roberts</w:t>
            </w:r>
          </w:p>
        </w:tc>
        <w:tc>
          <w:tcPr>
            <w:tcW w:w="1767" w:type="dxa"/>
            <w:noWrap/>
            <w:vAlign w:val="center"/>
          </w:tcPr>
          <w:p w14:paraId="3663A1C6" w14:textId="77777777" w:rsidR="00121E19" w:rsidRPr="0084589F" w:rsidRDefault="00121E19" w:rsidP="00121E19">
            <w:pPr>
              <w:rPr>
                <w:rFonts w:ascii="Calibri" w:hAnsi="Calibri" w:cs="Calibri"/>
                <w:sz w:val="20"/>
                <w:szCs w:val="20"/>
                <w:highlight w:val="black"/>
              </w:rPr>
            </w:pPr>
            <w:r w:rsidRPr="0084589F">
              <w:rPr>
                <w:rFonts w:ascii="Calibri" w:hAnsi="Calibri" w:cs="Calibri"/>
                <w:sz w:val="20"/>
                <w:szCs w:val="20"/>
                <w:highlight w:val="black"/>
              </w:rPr>
              <w:t>14609 Loop 143</w:t>
            </w:r>
          </w:p>
        </w:tc>
        <w:tc>
          <w:tcPr>
            <w:tcW w:w="1536" w:type="dxa"/>
            <w:noWrap/>
            <w:vAlign w:val="center"/>
          </w:tcPr>
          <w:p w14:paraId="2741FFC6" w14:textId="77777777" w:rsidR="00121E19" w:rsidRPr="003D6CBA" w:rsidRDefault="00121E19" w:rsidP="00121E19">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29FE166A"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13AE9EED" w14:textId="77777777" w:rsidR="00121E19" w:rsidRPr="003D6CBA" w:rsidRDefault="00121E19" w:rsidP="00121E19">
            <w:pPr>
              <w:rPr>
                <w:rFonts w:ascii="Calibri" w:hAnsi="Calibri" w:cs="Calibri"/>
                <w:sz w:val="20"/>
                <w:szCs w:val="20"/>
              </w:rPr>
            </w:pPr>
          </w:p>
        </w:tc>
        <w:tc>
          <w:tcPr>
            <w:tcW w:w="1759" w:type="dxa"/>
            <w:noWrap/>
            <w:vAlign w:val="center"/>
          </w:tcPr>
          <w:p w14:paraId="2D13A957" w14:textId="77777777" w:rsidR="00121E19" w:rsidRPr="00153970" w:rsidRDefault="00121E19" w:rsidP="00121E19">
            <w:pPr>
              <w:rPr>
                <w:rFonts w:ascii="Calibri" w:hAnsi="Calibri" w:cs="Calibri"/>
                <w:sz w:val="20"/>
                <w:szCs w:val="20"/>
                <w:highlight w:val="black"/>
              </w:rPr>
            </w:pPr>
            <w:r w:rsidRPr="00153970">
              <w:rPr>
                <w:rFonts w:ascii="Calibri" w:hAnsi="Calibri" w:cs="Calibri"/>
                <w:sz w:val="22"/>
                <w:szCs w:val="22"/>
                <w:highlight w:val="black"/>
              </w:rPr>
              <w:t>806-435-8200</w:t>
            </w:r>
          </w:p>
        </w:tc>
      </w:tr>
      <w:tr w:rsidR="00121E19" w:rsidRPr="003D6CBA" w14:paraId="5A68D435" w14:textId="77777777" w:rsidTr="00E2484A">
        <w:trPr>
          <w:trHeight w:val="288"/>
          <w:jc w:val="center"/>
        </w:trPr>
        <w:tc>
          <w:tcPr>
            <w:tcW w:w="2031" w:type="dxa"/>
            <w:noWrap/>
            <w:vAlign w:val="center"/>
          </w:tcPr>
          <w:p w14:paraId="466CBD20" w14:textId="77777777" w:rsidR="00121E19" w:rsidRPr="003D6CBA" w:rsidRDefault="00121E19" w:rsidP="00121E19">
            <w:pPr>
              <w:rPr>
                <w:rFonts w:ascii="Calibri" w:hAnsi="Calibri" w:cs="Calibri"/>
                <w:sz w:val="20"/>
                <w:szCs w:val="20"/>
              </w:rPr>
            </w:pPr>
            <w:r w:rsidRPr="003D6CBA">
              <w:rPr>
                <w:rFonts w:ascii="Calibri" w:hAnsi="Calibri" w:cs="Calibri"/>
                <w:sz w:val="18"/>
                <w:szCs w:val="18"/>
              </w:rPr>
              <w:t>Michael McLaughlin</w:t>
            </w:r>
          </w:p>
        </w:tc>
        <w:tc>
          <w:tcPr>
            <w:tcW w:w="1767" w:type="dxa"/>
            <w:noWrap/>
            <w:vAlign w:val="center"/>
          </w:tcPr>
          <w:p w14:paraId="54A0574E" w14:textId="77777777" w:rsidR="00121E19" w:rsidRPr="0084589F" w:rsidRDefault="00121E19" w:rsidP="00121E19">
            <w:pPr>
              <w:rPr>
                <w:rFonts w:ascii="Calibri" w:hAnsi="Calibri" w:cs="Calibri"/>
                <w:sz w:val="20"/>
                <w:szCs w:val="20"/>
                <w:highlight w:val="black"/>
              </w:rPr>
            </w:pPr>
            <w:r w:rsidRPr="0084589F">
              <w:rPr>
                <w:rFonts w:ascii="Calibri" w:hAnsi="Calibri" w:cs="Calibri"/>
                <w:sz w:val="20"/>
                <w:szCs w:val="20"/>
                <w:highlight w:val="black"/>
              </w:rPr>
              <w:t>22 Pioneer Dr</w:t>
            </w:r>
          </w:p>
        </w:tc>
        <w:tc>
          <w:tcPr>
            <w:tcW w:w="1536" w:type="dxa"/>
            <w:noWrap/>
            <w:vAlign w:val="center"/>
          </w:tcPr>
          <w:p w14:paraId="26422DA5"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Booker, TX</w:t>
            </w:r>
          </w:p>
        </w:tc>
        <w:tc>
          <w:tcPr>
            <w:tcW w:w="1023" w:type="dxa"/>
            <w:noWrap/>
          </w:tcPr>
          <w:p w14:paraId="53DDD268" w14:textId="77777777" w:rsidR="00121E19" w:rsidRPr="003D6CBA" w:rsidRDefault="00121E19" w:rsidP="00121E19">
            <w:pPr>
              <w:rPr>
                <w:rFonts w:ascii="Calibri" w:hAnsi="Calibri" w:cs="Calibri"/>
                <w:sz w:val="20"/>
                <w:szCs w:val="20"/>
              </w:rPr>
            </w:pPr>
            <w:r w:rsidRPr="003D6CBA">
              <w:rPr>
                <w:rFonts w:ascii="Calibri" w:hAnsi="Calibri" w:cs="Calibri"/>
                <w:sz w:val="22"/>
                <w:szCs w:val="22"/>
              </w:rPr>
              <w:t>79005</w:t>
            </w:r>
          </w:p>
        </w:tc>
        <w:tc>
          <w:tcPr>
            <w:tcW w:w="1858" w:type="dxa"/>
            <w:noWrap/>
            <w:vAlign w:val="center"/>
          </w:tcPr>
          <w:p w14:paraId="7FDDB3D9" w14:textId="77777777" w:rsidR="00121E19" w:rsidRPr="003D6CBA" w:rsidRDefault="00121E19" w:rsidP="00121E19">
            <w:pPr>
              <w:rPr>
                <w:rFonts w:ascii="Calibri" w:hAnsi="Calibri" w:cs="Calibri"/>
                <w:sz w:val="20"/>
                <w:szCs w:val="20"/>
              </w:rPr>
            </w:pPr>
          </w:p>
        </w:tc>
        <w:tc>
          <w:tcPr>
            <w:tcW w:w="1759" w:type="dxa"/>
            <w:noWrap/>
            <w:vAlign w:val="center"/>
          </w:tcPr>
          <w:p w14:paraId="77498463" w14:textId="77777777" w:rsidR="00121E19" w:rsidRPr="00153970" w:rsidRDefault="00121E19" w:rsidP="00121E19">
            <w:pPr>
              <w:rPr>
                <w:rFonts w:ascii="Calibri" w:hAnsi="Calibri" w:cs="Calibri"/>
                <w:sz w:val="20"/>
                <w:szCs w:val="20"/>
                <w:highlight w:val="black"/>
              </w:rPr>
            </w:pPr>
            <w:r w:rsidRPr="00153970">
              <w:rPr>
                <w:rFonts w:ascii="Calibri" w:hAnsi="Calibri" w:cs="Calibri"/>
                <w:sz w:val="20"/>
                <w:szCs w:val="20"/>
                <w:highlight w:val="black"/>
              </w:rPr>
              <w:t>806-216-0692</w:t>
            </w:r>
          </w:p>
        </w:tc>
      </w:tr>
      <w:tr w:rsidR="00121E19" w:rsidRPr="003D6CBA" w14:paraId="4D397A08" w14:textId="77777777" w:rsidTr="00E2484A">
        <w:trPr>
          <w:trHeight w:val="288"/>
          <w:jc w:val="center"/>
        </w:trPr>
        <w:tc>
          <w:tcPr>
            <w:tcW w:w="2031" w:type="dxa"/>
            <w:noWrap/>
            <w:vAlign w:val="center"/>
          </w:tcPr>
          <w:p w14:paraId="02A1D40B"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Justin Humphrey</w:t>
            </w:r>
          </w:p>
        </w:tc>
        <w:tc>
          <w:tcPr>
            <w:tcW w:w="1767" w:type="dxa"/>
            <w:noWrap/>
            <w:vAlign w:val="center"/>
          </w:tcPr>
          <w:p w14:paraId="155054DC" w14:textId="77777777" w:rsidR="00121E19" w:rsidRPr="0084589F" w:rsidRDefault="00121E19" w:rsidP="00121E19">
            <w:pPr>
              <w:rPr>
                <w:rFonts w:ascii="Calibri" w:hAnsi="Calibri" w:cs="Calibri"/>
                <w:sz w:val="20"/>
                <w:szCs w:val="20"/>
                <w:highlight w:val="black"/>
              </w:rPr>
            </w:pPr>
            <w:r w:rsidRPr="0084589F">
              <w:rPr>
                <w:rFonts w:ascii="Calibri" w:hAnsi="Calibri" w:cs="Calibri"/>
                <w:sz w:val="20"/>
                <w:szCs w:val="20"/>
                <w:highlight w:val="black"/>
              </w:rPr>
              <w:t>13907 CR 7</w:t>
            </w:r>
          </w:p>
        </w:tc>
        <w:tc>
          <w:tcPr>
            <w:tcW w:w="1536" w:type="dxa"/>
            <w:noWrap/>
            <w:vAlign w:val="center"/>
          </w:tcPr>
          <w:p w14:paraId="45D42B81" w14:textId="77777777" w:rsidR="00121E19" w:rsidRPr="003D6CBA" w:rsidRDefault="00121E19" w:rsidP="00121E19">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7795CB74" w14:textId="77777777" w:rsidR="00121E19" w:rsidRPr="003D6CBA" w:rsidRDefault="00121E19" w:rsidP="00121E19">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48AB07F1" w14:textId="77777777" w:rsidR="00121E19" w:rsidRPr="003D6CBA" w:rsidRDefault="00121E19" w:rsidP="00121E19">
            <w:pPr>
              <w:rPr>
                <w:rFonts w:ascii="Calibri" w:hAnsi="Calibri" w:cs="Calibri"/>
                <w:sz w:val="20"/>
                <w:szCs w:val="20"/>
              </w:rPr>
            </w:pPr>
          </w:p>
        </w:tc>
        <w:tc>
          <w:tcPr>
            <w:tcW w:w="1759" w:type="dxa"/>
            <w:noWrap/>
            <w:vAlign w:val="center"/>
          </w:tcPr>
          <w:p w14:paraId="645C8A7B" w14:textId="77777777" w:rsidR="00121E19" w:rsidRPr="00153970" w:rsidRDefault="00121E19" w:rsidP="00121E19">
            <w:pPr>
              <w:rPr>
                <w:rFonts w:ascii="Calibri" w:hAnsi="Calibri" w:cs="Calibri"/>
                <w:sz w:val="20"/>
                <w:szCs w:val="20"/>
                <w:highlight w:val="black"/>
              </w:rPr>
            </w:pPr>
            <w:r w:rsidRPr="00153970">
              <w:rPr>
                <w:rFonts w:ascii="Calibri" w:hAnsi="Calibri" w:cs="Calibri"/>
                <w:sz w:val="20"/>
                <w:szCs w:val="20"/>
                <w:highlight w:val="black"/>
              </w:rPr>
              <w:t>806-202-7662</w:t>
            </w:r>
          </w:p>
        </w:tc>
      </w:tr>
      <w:tr w:rsidR="00785483" w:rsidRPr="003D6CBA" w14:paraId="2EBEEB6A" w14:textId="77777777" w:rsidTr="00E2484A">
        <w:trPr>
          <w:trHeight w:val="288"/>
          <w:jc w:val="center"/>
        </w:trPr>
        <w:tc>
          <w:tcPr>
            <w:tcW w:w="2031" w:type="dxa"/>
            <w:noWrap/>
            <w:vAlign w:val="center"/>
          </w:tcPr>
          <w:p w14:paraId="310B6D95" w14:textId="77777777" w:rsidR="00785483" w:rsidRPr="003D6CBA" w:rsidRDefault="00785483" w:rsidP="00785483">
            <w:pPr>
              <w:rPr>
                <w:rFonts w:ascii="Calibri" w:hAnsi="Calibri" w:cs="Calibri"/>
                <w:sz w:val="20"/>
                <w:szCs w:val="20"/>
              </w:rPr>
            </w:pPr>
            <w:r w:rsidRPr="003D6CBA">
              <w:rPr>
                <w:rFonts w:ascii="Calibri" w:hAnsi="Calibri" w:cs="Calibri"/>
                <w:sz w:val="20"/>
                <w:szCs w:val="20"/>
              </w:rPr>
              <w:t>Ashtan Appelhans</w:t>
            </w:r>
          </w:p>
        </w:tc>
        <w:tc>
          <w:tcPr>
            <w:tcW w:w="1767" w:type="dxa"/>
            <w:noWrap/>
            <w:vAlign w:val="center"/>
          </w:tcPr>
          <w:p w14:paraId="1E77BD74" w14:textId="77777777" w:rsidR="00785483" w:rsidRPr="0084589F" w:rsidRDefault="00785483" w:rsidP="00785483">
            <w:pPr>
              <w:rPr>
                <w:rFonts w:ascii="Calibri" w:hAnsi="Calibri" w:cs="Calibri"/>
                <w:sz w:val="20"/>
                <w:szCs w:val="20"/>
                <w:highlight w:val="black"/>
              </w:rPr>
            </w:pPr>
            <w:r w:rsidRPr="0084589F">
              <w:rPr>
                <w:rFonts w:ascii="Calibri" w:hAnsi="Calibri" w:cs="Calibri"/>
                <w:sz w:val="20"/>
                <w:szCs w:val="20"/>
                <w:highlight w:val="black"/>
              </w:rPr>
              <w:t>2310 Date</w:t>
            </w:r>
          </w:p>
        </w:tc>
        <w:tc>
          <w:tcPr>
            <w:tcW w:w="1536" w:type="dxa"/>
            <w:noWrap/>
            <w:vAlign w:val="center"/>
          </w:tcPr>
          <w:p w14:paraId="72ABDA30" w14:textId="77777777" w:rsidR="00785483" w:rsidRPr="003D6CBA" w:rsidRDefault="00785483" w:rsidP="00785483">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45DE557A" w14:textId="77777777" w:rsidR="00785483" w:rsidRPr="003D6CBA" w:rsidRDefault="00785483" w:rsidP="00785483">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7D8214D7" w14:textId="77777777" w:rsidR="00785483" w:rsidRPr="003D6CBA" w:rsidRDefault="00785483" w:rsidP="00785483">
            <w:pPr>
              <w:rPr>
                <w:rFonts w:ascii="Calibri" w:hAnsi="Calibri" w:cs="Calibri"/>
                <w:sz w:val="20"/>
                <w:szCs w:val="20"/>
              </w:rPr>
            </w:pPr>
          </w:p>
        </w:tc>
        <w:tc>
          <w:tcPr>
            <w:tcW w:w="1759" w:type="dxa"/>
            <w:noWrap/>
            <w:vAlign w:val="center"/>
          </w:tcPr>
          <w:p w14:paraId="02666F0D" w14:textId="77777777" w:rsidR="00785483" w:rsidRPr="00153970" w:rsidRDefault="00785483" w:rsidP="00785483">
            <w:pPr>
              <w:rPr>
                <w:rFonts w:ascii="Calibri" w:hAnsi="Calibri" w:cs="Calibri"/>
                <w:sz w:val="20"/>
                <w:szCs w:val="20"/>
                <w:highlight w:val="black"/>
              </w:rPr>
            </w:pPr>
            <w:r w:rsidRPr="00153970">
              <w:rPr>
                <w:rFonts w:ascii="Calibri" w:hAnsi="Calibri" w:cs="Calibri"/>
                <w:sz w:val="20"/>
                <w:szCs w:val="20"/>
                <w:highlight w:val="black"/>
              </w:rPr>
              <w:t>806-781-6239</w:t>
            </w:r>
          </w:p>
        </w:tc>
      </w:tr>
      <w:tr w:rsidR="00AD470E" w:rsidRPr="003D6CBA" w14:paraId="425F4E04" w14:textId="77777777" w:rsidTr="00E2484A">
        <w:trPr>
          <w:trHeight w:val="288"/>
          <w:jc w:val="center"/>
        </w:trPr>
        <w:tc>
          <w:tcPr>
            <w:tcW w:w="2031" w:type="dxa"/>
            <w:noWrap/>
            <w:vAlign w:val="center"/>
          </w:tcPr>
          <w:p w14:paraId="6D5A02FF" w14:textId="77777777" w:rsidR="00AD470E" w:rsidRPr="003D6CBA" w:rsidRDefault="00AD470E" w:rsidP="00AD470E">
            <w:pPr>
              <w:rPr>
                <w:rFonts w:ascii="Calibri" w:hAnsi="Calibri" w:cs="Calibri"/>
                <w:sz w:val="20"/>
                <w:szCs w:val="20"/>
              </w:rPr>
            </w:pPr>
            <w:r w:rsidRPr="003D6CBA">
              <w:rPr>
                <w:rFonts w:ascii="Calibri" w:hAnsi="Calibri" w:cs="Calibri"/>
                <w:sz w:val="20"/>
                <w:szCs w:val="20"/>
                <w:highlight w:val="cyan"/>
              </w:rPr>
              <w:t>CFO</w:t>
            </w:r>
          </w:p>
        </w:tc>
        <w:tc>
          <w:tcPr>
            <w:tcW w:w="1767" w:type="dxa"/>
            <w:noWrap/>
            <w:vAlign w:val="center"/>
          </w:tcPr>
          <w:p w14:paraId="3131D80A" w14:textId="77777777" w:rsidR="00AD470E" w:rsidRPr="0084589F" w:rsidRDefault="00AD470E" w:rsidP="00AD470E">
            <w:pPr>
              <w:rPr>
                <w:rFonts w:ascii="Calibri" w:hAnsi="Calibri" w:cs="Calibri"/>
                <w:sz w:val="20"/>
                <w:szCs w:val="20"/>
                <w:highlight w:val="black"/>
              </w:rPr>
            </w:pPr>
          </w:p>
        </w:tc>
        <w:tc>
          <w:tcPr>
            <w:tcW w:w="1536" w:type="dxa"/>
            <w:noWrap/>
            <w:vAlign w:val="center"/>
          </w:tcPr>
          <w:p w14:paraId="6039C495" w14:textId="77777777" w:rsidR="00AD470E" w:rsidRPr="003D6CBA" w:rsidRDefault="00AD470E" w:rsidP="00AD470E">
            <w:pPr>
              <w:rPr>
                <w:rFonts w:ascii="Calibri" w:hAnsi="Calibri" w:cs="Calibri"/>
                <w:sz w:val="20"/>
                <w:szCs w:val="20"/>
              </w:rPr>
            </w:pPr>
          </w:p>
        </w:tc>
        <w:tc>
          <w:tcPr>
            <w:tcW w:w="1023" w:type="dxa"/>
            <w:noWrap/>
          </w:tcPr>
          <w:p w14:paraId="233776E0" w14:textId="77777777" w:rsidR="00AD470E" w:rsidRPr="003D6CBA" w:rsidRDefault="00AD470E" w:rsidP="00AD470E">
            <w:pPr>
              <w:rPr>
                <w:rFonts w:ascii="Calibri" w:hAnsi="Calibri" w:cs="Calibri"/>
                <w:sz w:val="20"/>
                <w:szCs w:val="20"/>
              </w:rPr>
            </w:pPr>
          </w:p>
        </w:tc>
        <w:tc>
          <w:tcPr>
            <w:tcW w:w="1858" w:type="dxa"/>
            <w:noWrap/>
            <w:vAlign w:val="center"/>
          </w:tcPr>
          <w:p w14:paraId="21D834B0" w14:textId="77777777" w:rsidR="00AD470E" w:rsidRPr="003D6CBA" w:rsidRDefault="00AD470E" w:rsidP="00AD470E">
            <w:pPr>
              <w:rPr>
                <w:rFonts w:ascii="Calibri" w:hAnsi="Calibri" w:cs="Calibri"/>
                <w:sz w:val="20"/>
                <w:szCs w:val="20"/>
              </w:rPr>
            </w:pPr>
          </w:p>
        </w:tc>
        <w:tc>
          <w:tcPr>
            <w:tcW w:w="1759" w:type="dxa"/>
            <w:noWrap/>
            <w:vAlign w:val="center"/>
          </w:tcPr>
          <w:p w14:paraId="7E69F816" w14:textId="77777777" w:rsidR="00AD470E" w:rsidRPr="00153970" w:rsidRDefault="00AD470E" w:rsidP="00AD470E">
            <w:pPr>
              <w:rPr>
                <w:rFonts w:ascii="Calibri" w:hAnsi="Calibri" w:cs="Calibri"/>
                <w:sz w:val="20"/>
                <w:szCs w:val="20"/>
                <w:highlight w:val="black"/>
              </w:rPr>
            </w:pPr>
          </w:p>
        </w:tc>
      </w:tr>
      <w:tr w:rsidR="00AD470E" w:rsidRPr="003D6CBA" w14:paraId="07A3A294" w14:textId="77777777" w:rsidTr="00E2484A">
        <w:trPr>
          <w:trHeight w:val="288"/>
          <w:jc w:val="center"/>
        </w:trPr>
        <w:tc>
          <w:tcPr>
            <w:tcW w:w="2031" w:type="dxa"/>
            <w:noWrap/>
            <w:vAlign w:val="center"/>
          </w:tcPr>
          <w:p w14:paraId="5D40CA31"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Jennifer Roberts</w:t>
            </w:r>
          </w:p>
        </w:tc>
        <w:tc>
          <w:tcPr>
            <w:tcW w:w="1767" w:type="dxa"/>
            <w:noWrap/>
            <w:vAlign w:val="center"/>
          </w:tcPr>
          <w:p w14:paraId="1999925E"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14609 Loop 143</w:t>
            </w:r>
          </w:p>
        </w:tc>
        <w:tc>
          <w:tcPr>
            <w:tcW w:w="1536" w:type="dxa"/>
            <w:noWrap/>
            <w:vAlign w:val="center"/>
          </w:tcPr>
          <w:p w14:paraId="3390EE73"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5A18847F"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799FEA5A" w14:textId="77777777" w:rsidR="00AD470E" w:rsidRPr="003D6CBA" w:rsidRDefault="00AD470E" w:rsidP="00AD470E">
            <w:pPr>
              <w:rPr>
                <w:rFonts w:ascii="Calibri" w:hAnsi="Calibri" w:cs="Calibri"/>
                <w:sz w:val="20"/>
                <w:szCs w:val="20"/>
              </w:rPr>
            </w:pPr>
          </w:p>
        </w:tc>
        <w:tc>
          <w:tcPr>
            <w:tcW w:w="1759" w:type="dxa"/>
            <w:noWrap/>
            <w:vAlign w:val="center"/>
          </w:tcPr>
          <w:p w14:paraId="06EE8652" w14:textId="77777777" w:rsidR="00AD470E" w:rsidRPr="00153970" w:rsidRDefault="00AD470E" w:rsidP="00AD470E">
            <w:pPr>
              <w:rPr>
                <w:rFonts w:ascii="Calibri" w:hAnsi="Calibri" w:cs="Calibri"/>
                <w:sz w:val="20"/>
                <w:szCs w:val="20"/>
                <w:highlight w:val="black"/>
              </w:rPr>
            </w:pPr>
            <w:r w:rsidRPr="0084589F">
              <w:rPr>
                <w:rFonts w:ascii="Calibri" w:hAnsi="Calibri" w:cs="Calibri"/>
                <w:sz w:val="20"/>
                <w:szCs w:val="20"/>
              </w:rPr>
              <w:t>806228-0811</w:t>
            </w:r>
          </w:p>
        </w:tc>
      </w:tr>
      <w:tr w:rsidR="00AD470E" w:rsidRPr="003D6CBA" w14:paraId="7F1CDAFA" w14:textId="77777777" w:rsidTr="00E2484A">
        <w:trPr>
          <w:trHeight w:val="288"/>
          <w:jc w:val="center"/>
        </w:trPr>
        <w:tc>
          <w:tcPr>
            <w:tcW w:w="2031" w:type="dxa"/>
            <w:noWrap/>
            <w:vAlign w:val="center"/>
          </w:tcPr>
          <w:p w14:paraId="2BA0B061"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Angela Petersen</w:t>
            </w:r>
          </w:p>
        </w:tc>
        <w:tc>
          <w:tcPr>
            <w:tcW w:w="1767" w:type="dxa"/>
            <w:noWrap/>
            <w:vAlign w:val="center"/>
          </w:tcPr>
          <w:p w14:paraId="4E9B3DF2"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813 SW 13th</w:t>
            </w:r>
          </w:p>
        </w:tc>
        <w:tc>
          <w:tcPr>
            <w:tcW w:w="1536" w:type="dxa"/>
            <w:noWrap/>
          </w:tcPr>
          <w:p w14:paraId="34A45C69"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vAlign w:val="center"/>
          </w:tcPr>
          <w:p w14:paraId="2079E66A"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7F8921CF" w14:textId="77777777" w:rsidR="00AD470E" w:rsidRPr="003D6CBA" w:rsidRDefault="00AD470E" w:rsidP="00AD470E">
            <w:pPr>
              <w:rPr>
                <w:rFonts w:ascii="Calibri" w:hAnsi="Calibri" w:cs="Calibri"/>
                <w:sz w:val="20"/>
                <w:szCs w:val="20"/>
              </w:rPr>
            </w:pPr>
          </w:p>
        </w:tc>
        <w:tc>
          <w:tcPr>
            <w:tcW w:w="1759" w:type="dxa"/>
            <w:noWrap/>
            <w:vAlign w:val="center"/>
          </w:tcPr>
          <w:p w14:paraId="4AE2EFF8"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806-202-2752</w:t>
            </w:r>
          </w:p>
        </w:tc>
      </w:tr>
      <w:tr w:rsidR="00AD470E" w:rsidRPr="003D6CBA" w14:paraId="417009DC" w14:textId="77777777" w:rsidTr="00E2484A">
        <w:trPr>
          <w:trHeight w:val="288"/>
          <w:jc w:val="center"/>
        </w:trPr>
        <w:tc>
          <w:tcPr>
            <w:tcW w:w="2031" w:type="dxa"/>
            <w:noWrap/>
            <w:vAlign w:val="center"/>
          </w:tcPr>
          <w:p w14:paraId="11099984"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Tiffany Constancio</w:t>
            </w:r>
          </w:p>
        </w:tc>
        <w:tc>
          <w:tcPr>
            <w:tcW w:w="1767" w:type="dxa"/>
            <w:noWrap/>
            <w:vAlign w:val="center"/>
          </w:tcPr>
          <w:p w14:paraId="3853179F"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2306 Jackson Dr</w:t>
            </w:r>
          </w:p>
        </w:tc>
        <w:tc>
          <w:tcPr>
            <w:tcW w:w="1536" w:type="dxa"/>
            <w:noWrap/>
          </w:tcPr>
          <w:p w14:paraId="66BE1137"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vAlign w:val="center"/>
          </w:tcPr>
          <w:p w14:paraId="24A75EBF"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43EA9137" w14:textId="77777777" w:rsidR="00AD470E" w:rsidRPr="003D6CBA" w:rsidRDefault="00AD470E" w:rsidP="00AD470E">
            <w:pPr>
              <w:rPr>
                <w:rFonts w:ascii="Calibri" w:hAnsi="Calibri" w:cs="Calibri"/>
                <w:sz w:val="20"/>
                <w:szCs w:val="20"/>
              </w:rPr>
            </w:pPr>
          </w:p>
        </w:tc>
        <w:tc>
          <w:tcPr>
            <w:tcW w:w="1759" w:type="dxa"/>
            <w:noWrap/>
            <w:vAlign w:val="center"/>
          </w:tcPr>
          <w:p w14:paraId="18D1BDEE"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806-228-0345</w:t>
            </w:r>
          </w:p>
        </w:tc>
      </w:tr>
      <w:tr w:rsidR="00AD470E" w:rsidRPr="003D6CBA" w14:paraId="162C5559" w14:textId="77777777" w:rsidTr="00E2484A">
        <w:trPr>
          <w:trHeight w:val="288"/>
          <w:jc w:val="center"/>
        </w:trPr>
        <w:tc>
          <w:tcPr>
            <w:tcW w:w="2031" w:type="dxa"/>
            <w:noWrap/>
            <w:vAlign w:val="center"/>
          </w:tcPr>
          <w:p w14:paraId="023711D2"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Ivette Cortez</w:t>
            </w:r>
          </w:p>
        </w:tc>
        <w:tc>
          <w:tcPr>
            <w:tcW w:w="1767" w:type="dxa"/>
            <w:noWrap/>
            <w:vAlign w:val="center"/>
          </w:tcPr>
          <w:p w14:paraId="15B3510D"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2020 S Harvard</w:t>
            </w:r>
          </w:p>
        </w:tc>
        <w:tc>
          <w:tcPr>
            <w:tcW w:w="1536" w:type="dxa"/>
            <w:noWrap/>
          </w:tcPr>
          <w:p w14:paraId="1B391633"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vAlign w:val="center"/>
          </w:tcPr>
          <w:p w14:paraId="78156F07"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69514AD7" w14:textId="77777777" w:rsidR="00AD470E" w:rsidRPr="003D6CBA" w:rsidRDefault="00AD470E" w:rsidP="00AD470E">
            <w:pPr>
              <w:rPr>
                <w:rFonts w:ascii="Calibri" w:hAnsi="Calibri" w:cs="Calibri"/>
                <w:sz w:val="20"/>
                <w:szCs w:val="20"/>
              </w:rPr>
            </w:pPr>
          </w:p>
        </w:tc>
        <w:tc>
          <w:tcPr>
            <w:tcW w:w="1759" w:type="dxa"/>
            <w:noWrap/>
            <w:vAlign w:val="center"/>
          </w:tcPr>
          <w:p w14:paraId="6EB0F823"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806-228-1736</w:t>
            </w:r>
          </w:p>
        </w:tc>
      </w:tr>
      <w:tr w:rsidR="00AD470E" w:rsidRPr="003D6CBA" w14:paraId="40C6249B" w14:textId="77777777" w:rsidTr="00E2484A">
        <w:trPr>
          <w:trHeight w:val="288"/>
          <w:jc w:val="center"/>
        </w:trPr>
        <w:tc>
          <w:tcPr>
            <w:tcW w:w="2031" w:type="dxa"/>
            <w:noWrap/>
            <w:vAlign w:val="center"/>
          </w:tcPr>
          <w:p w14:paraId="3DD2E9E9"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Brittany Yeary</w:t>
            </w:r>
          </w:p>
        </w:tc>
        <w:tc>
          <w:tcPr>
            <w:tcW w:w="1767" w:type="dxa"/>
            <w:noWrap/>
            <w:vAlign w:val="center"/>
          </w:tcPr>
          <w:p w14:paraId="5F645A6C"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808 S Harvard</w:t>
            </w:r>
          </w:p>
        </w:tc>
        <w:tc>
          <w:tcPr>
            <w:tcW w:w="1536" w:type="dxa"/>
            <w:noWrap/>
            <w:vAlign w:val="center"/>
          </w:tcPr>
          <w:p w14:paraId="27EDC5B7"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67C6C735"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4FD53244" w14:textId="77777777" w:rsidR="00AD470E" w:rsidRPr="003D6CBA" w:rsidRDefault="00AD470E" w:rsidP="00AD470E">
            <w:pPr>
              <w:rPr>
                <w:rFonts w:ascii="Calibri" w:hAnsi="Calibri" w:cs="Calibri"/>
                <w:sz w:val="20"/>
                <w:szCs w:val="20"/>
              </w:rPr>
            </w:pPr>
          </w:p>
        </w:tc>
        <w:tc>
          <w:tcPr>
            <w:tcW w:w="1759" w:type="dxa"/>
            <w:noWrap/>
            <w:vAlign w:val="center"/>
          </w:tcPr>
          <w:p w14:paraId="40F637C4"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806-790-9998</w:t>
            </w:r>
          </w:p>
        </w:tc>
      </w:tr>
      <w:tr w:rsidR="00AD470E" w:rsidRPr="003D6CBA" w14:paraId="3624B126" w14:textId="77777777" w:rsidTr="00E2484A">
        <w:trPr>
          <w:trHeight w:val="288"/>
          <w:jc w:val="center"/>
        </w:trPr>
        <w:tc>
          <w:tcPr>
            <w:tcW w:w="2031" w:type="dxa"/>
            <w:noWrap/>
            <w:vAlign w:val="center"/>
          </w:tcPr>
          <w:p w14:paraId="0C773650" w14:textId="77777777" w:rsidR="00AD470E" w:rsidRPr="003D6CBA" w:rsidRDefault="00AD470E" w:rsidP="00AD470E">
            <w:pPr>
              <w:rPr>
                <w:rFonts w:ascii="Calibri" w:hAnsi="Calibri" w:cs="Calibri"/>
                <w:sz w:val="20"/>
                <w:szCs w:val="20"/>
              </w:rPr>
            </w:pPr>
            <w:r w:rsidRPr="003D6CBA">
              <w:rPr>
                <w:rFonts w:ascii="Calibri" w:hAnsi="Calibri" w:cs="Calibri"/>
                <w:sz w:val="20"/>
                <w:szCs w:val="20"/>
                <w:highlight w:val="cyan"/>
              </w:rPr>
              <w:t xml:space="preserve">Engineering </w:t>
            </w:r>
          </w:p>
        </w:tc>
        <w:tc>
          <w:tcPr>
            <w:tcW w:w="1767" w:type="dxa"/>
            <w:noWrap/>
            <w:vAlign w:val="center"/>
          </w:tcPr>
          <w:p w14:paraId="546B5308" w14:textId="77777777" w:rsidR="00AD470E" w:rsidRPr="0084589F" w:rsidRDefault="00AD470E" w:rsidP="00AD470E">
            <w:pPr>
              <w:rPr>
                <w:rFonts w:ascii="Calibri" w:hAnsi="Calibri" w:cs="Calibri"/>
                <w:sz w:val="20"/>
                <w:szCs w:val="20"/>
                <w:highlight w:val="black"/>
              </w:rPr>
            </w:pPr>
          </w:p>
        </w:tc>
        <w:tc>
          <w:tcPr>
            <w:tcW w:w="1536" w:type="dxa"/>
            <w:noWrap/>
            <w:vAlign w:val="center"/>
          </w:tcPr>
          <w:p w14:paraId="345D4E0C" w14:textId="77777777" w:rsidR="00AD470E" w:rsidRPr="003D6CBA" w:rsidRDefault="00AD470E" w:rsidP="00AD470E">
            <w:pPr>
              <w:rPr>
                <w:rFonts w:ascii="Calibri" w:hAnsi="Calibri" w:cs="Calibri"/>
                <w:sz w:val="20"/>
                <w:szCs w:val="20"/>
              </w:rPr>
            </w:pPr>
          </w:p>
        </w:tc>
        <w:tc>
          <w:tcPr>
            <w:tcW w:w="1023" w:type="dxa"/>
            <w:noWrap/>
          </w:tcPr>
          <w:p w14:paraId="7A87EAA9" w14:textId="77777777" w:rsidR="00AD470E" w:rsidRPr="003D6CBA" w:rsidRDefault="00AD470E" w:rsidP="00AD470E">
            <w:pPr>
              <w:rPr>
                <w:rFonts w:ascii="Calibri" w:hAnsi="Calibri" w:cs="Calibri"/>
                <w:sz w:val="20"/>
                <w:szCs w:val="20"/>
              </w:rPr>
            </w:pPr>
          </w:p>
        </w:tc>
        <w:tc>
          <w:tcPr>
            <w:tcW w:w="1858" w:type="dxa"/>
            <w:noWrap/>
            <w:vAlign w:val="center"/>
          </w:tcPr>
          <w:p w14:paraId="4B426076" w14:textId="77777777" w:rsidR="00AD470E" w:rsidRPr="003D6CBA" w:rsidRDefault="00AD470E" w:rsidP="00AD470E">
            <w:pPr>
              <w:rPr>
                <w:rFonts w:ascii="Calibri" w:hAnsi="Calibri" w:cs="Calibri"/>
                <w:sz w:val="20"/>
                <w:szCs w:val="20"/>
              </w:rPr>
            </w:pPr>
          </w:p>
        </w:tc>
        <w:tc>
          <w:tcPr>
            <w:tcW w:w="1759" w:type="dxa"/>
            <w:noWrap/>
            <w:vAlign w:val="center"/>
          </w:tcPr>
          <w:p w14:paraId="4C7B6D80" w14:textId="77777777" w:rsidR="00AD470E" w:rsidRPr="00153970" w:rsidRDefault="00AD470E" w:rsidP="00AD470E">
            <w:pPr>
              <w:rPr>
                <w:rFonts w:ascii="Calibri" w:hAnsi="Calibri" w:cs="Calibri"/>
                <w:sz w:val="20"/>
                <w:szCs w:val="20"/>
                <w:highlight w:val="black"/>
              </w:rPr>
            </w:pPr>
          </w:p>
        </w:tc>
      </w:tr>
      <w:tr w:rsidR="00AD470E" w:rsidRPr="003D6CBA" w14:paraId="1126C952" w14:textId="77777777" w:rsidTr="00E2484A">
        <w:trPr>
          <w:trHeight w:val="288"/>
          <w:jc w:val="center"/>
        </w:trPr>
        <w:tc>
          <w:tcPr>
            <w:tcW w:w="2031" w:type="dxa"/>
            <w:noWrap/>
            <w:vAlign w:val="center"/>
          </w:tcPr>
          <w:p w14:paraId="38ACDCFE"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Jaime Pugh</w:t>
            </w:r>
          </w:p>
        </w:tc>
        <w:tc>
          <w:tcPr>
            <w:tcW w:w="1767" w:type="dxa"/>
            <w:noWrap/>
            <w:vAlign w:val="center"/>
          </w:tcPr>
          <w:p w14:paraId="5AA6BC1C"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RR 4 Box 18</w:t>
            </w:r>
          </w:p>
        </w:tc>
        <w:tc>
          <w:tcPr>
            <w:tcW w:w="1536" w:type="dxa"/>
            <w:noWrap/>
            <w:vAlign w:val="center"/>
          </w:tcPr>
          <w:p w14:paraId="498B7515"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Beaver, OK</w:t>
            </w:r>
          </w:p>
        </w:tc>
        <w:tc>
          <w:tcPr>
            <w:tcW w:w="1023" w:type="dxa"/>
            <w:noWrap/>
          </w:tcPr>
          <w:p w14:paraId="06178A96" w14:textId="77777777" w:rsidR="00AD470E" w:rsidRPr="003D6CBA" w:rsidRDefault="00AD470E" w:rsidP="00AD470E">
            <w:pPr>
              <w:rPr>
                <w:rFonts w:ascii="Calibri" w:hAnsi="Calibri" w:cs="Calibri"/>
                <w:sz w:val="20"/>
                <w:szCs w:val="20"/>
              </w:rPr>
            </w:pPr>
            <w:r w:rsidRPr="003D6CBA">
              <w:rPr>
                <w:rFonts w:ascii="Calibri" w:hAnsi="Calibri" w:cs="Calibri"/>
              </w:rPr>
              <w:t>73932</w:t>
            </w:r>
          </w:p>
        </w:tc>
        <w:tc>
          <w:tcPr>
            <w:tcW w:w="1858" w:type="dxa"/>
            <w:noWrap/>
            <w:vAlign w:val="center"/>
          </w:tcPr>
          <w:p w14:paraId="502C5BCE" w14:textId="77777777" w:rsidR="00AD470E" w:rsidRPr="003D6CBA" w:rsidRDefault="00AD470E" w:rsidP="00AD470E">
            <w:pPr>
              <w:rPr>
                <w:rFonts w:ascii="Calibri" w:hAnsi="Calibri" w:cs="Calibri"/>
                <w:sz w:val="20"/>
                <w:szCs w:val="20"/>
              </w:rPr>
            </w:pPr>
          </w:p>
        </w:tc>
        <w:tc>
          <w:tcPr>
            <w:tcW w:w="1759" w:type="dxa"/>
            <w:noWrap/>
            <w:vAlign w:val="center"/>
          </w:tcPr>
          <w:p w14:paraId="50CADA55"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620-271-7537</w:t>
            </w:r>
          </w:p>
        </w:tc>
      </w:tr>
      <w:tr w:rsidR="00AD470E" w:rsidRPr="003D6CBA" w14:paraId="668CD3E2" w14:textId="77777777" w:rsidTr="00E2484A">
        <w:trPr>
          <w:trHeight w:val="288"/>
          <w:jc w:val="center"/>
        </w:trPr>
        <w:tc>
          <w:tcPr>
            <w:tcW w:w="2031" w:type="dxa"/>
            <w:noWrap/>
            <w:vAlign w:val="center"/>
          </w:tcPr>
          <w:p w14:paraId="18060B7C"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Marc Padgett</w:t>
            </w:r>
          </w:p>
        </w:tc>
        <w:tc>
          <w:tcPr>
            <w:tcW w:w="1767" w:type="dxa"/>
            <w:noWrap/>
            <w:vAlign w:val="center"/>
          </w:tcPr>
          <w:p w14:paraId="3AF34C78"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 xml:space="preserve">1217 </w:t>
            </w:r>
            <w:smartTag w:uri="urn:schemas-microsoft-com:office:smarttags" w:element="place">
              <w:r w:rsidRPr="0084589F">
                <w:rPr>
                  <w:rFonts w:ascii="Calibri" w:hAnsi="Calibri" w:cs="Calibri"/>
                  <w:sz w:val="20"/>
                  <w:szCs w:val="20"/>
                  <w:highlight w:val="black"/>
                </w:rPr>
                <w:t>S. Eton</w:t>
              </w:r>
            </w:smartTag>
          </w:p>
        </w:tc>
        <w:tc>
          <w:tcPr>
            <w:tcW w:w="1536" w:type="dxa"/>
            <w:noWrap/>
            <w:vAlign w:val="center"/>
          </w:tcPr>
          <w:p w14:paraId="22C968D1"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23C6EFDF"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21ECFE9A" w14:textId="77777777" w:rsidR="00AD470E" w:rsidRPr="003D6CBA" w:rsidRDefault="00AD470E" w:rsidP="00AD470E">
            <w:pPr>
              <w:rPr>
                <w:rFonts w:ascii="Calibri" w:hAnsi="Calibri" w:cs="Calibri"/>
                <w:sz w:val="20"/>
                <w:szCs w:val="20"/>
              </w:rPr>
            </w:pPr>
          </w:p>
        </w:tc>
        <w:tc>
          <w:tcPr>
            <w:tcW w:w="1759" w:type="dxa"/>
            <w:noWrap/>
            <w:vAlign w:val="center"/>
          </w:tcPr>
          <w:p w14:paraId="1BF02374"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806-202-0508</w:t>
            </w:r>
          </w:p>
        </w:tc>
      </w:tr>
      <w:tr w:rsidR="00AD470E" w:rsidRPr="003D6CBA" w14:paraId="44923DE8" w14:textId="77777777" w:rsidTr="00E2484A">
        <w:trPr>
          <w:trHeight w:val="288"/>
          <w:jc w:val="center"/>
        </w:trPr>
        <w:tc>
          <w:tcPr>
            <w:tcW w:w="2031" w:type="dxa"/>
            <w:noWrap/>
            <w:vAlign w:val="center"/>
          </w:tcPr>
          <w:p w14:paraId="43A96E87"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Monte Eisenman</w:t>
            </w:r>
          </w:p>
        </w:tc>
        <w:tc>
          <w:tcPr>
            <w:tcW w:w="1767" w:type="dxa"/>
            <w:noWrap/>
            <w:vAlign w:val="center"/>
          </w:tcPr>
          <w:p w14:paraId="5601FA52"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621 S Harvard</w:t>
            </w:r>
          </w:p>
        </w:tc>
        <w:tc>
          <w:tcPr>
            <w:tcW w:w="1536" w:type="dxa"/>
            <w:noWrap/>
            <w:vAlign w:val="center"/>
          </w:tcPr>
          <w:p w14:paraId="24ED0E5B"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354C887C"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541CC534" w14:textId="77777777" w:rsidR="00AD470E" w:rsidRPr="003D6CBA" w:rsidRDefault="00AD470E" w:rsidP="00AD470E">
            <w:pPr>
              <w:rPr>
                <w:rFonts w:ascii="Calibri" w:hAnsi="Calibri" w:cs="Calibri"/>
                <w:sz w:val="20"/>
                <w:szCs w:val="20"/>
              </w:rPr>
            </w:pPr>
          </w:p>
        </w:tc>
        <w:tc>
          <w:tcPr>
            <w:tcW w:w="1759" w:type="dxa"/>
            <w:noWrap/>
            <w:vAlign w:val="center"/>
          </w:tcPr>
          <w:p w14:paraId="6EC632A8"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806-202-0356</w:t>
            </w:r>
          </w:p>
        </w:tc>
      </w:tr>
      <w:tr w:rsidR="00AD470E" w:rsidRPr="003D6CBA" w14:paraId="3D3F4979" w14:textId="77777777" w:rsidTr="00E2484A">
        <w:trPr>
          <w:trHeight w:val="288"/>
          <w:jc w:val="center"/>
        </w:trPr>
        <w:tc>
          <w:tcPr>
            <w:tcW w:w="2031" w:type="dxa"/>
            <w:noWrap/>
            <w:vAlign w:val="center"/>
          </w:tcPr>
          <w:p w14:paraId="395DD642"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Jimmie Burkhalter</w:t>
            </w:r>
          </w:p>
        </w:tc>
        <w:tc>
          <w:tcPr>
            <w:tcW w:w="1767" w:type="dxa"/>
            <w:noWrap/>
            <w:vAlign w:val="center"/>
          </w:tcPr>
          <w:p w14:paraId="5FF167CF"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1413 S Drake</w:t>
            </w:r>
          </w:p>
        </w:tc>
        <w:tc>
          <w:tcPr>
            <w:tcW w:w="1536" w:type="dxa"/>
            <w:noWrap/>
            <w:vAlign w:val="center"/>
          </w:tcPr>
          <w:p w14:paraId="4B285521"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6556A02A"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474B488B" w14:textId="77777777" w:rsidR="00AD470E" w:rsidRPr="003D6CBA" w:rsidRDefault="00AD470E" w:rsidP="00AD470E">
            <w:pPr>
              <w:rPr>
                <w:rFonts w:ascii="Calibri" w:hAnsi="Calibri" w:cs="Calibri"/>
                <w:sz w:val="20"/>
                <w:szCs w:val="20"/>
              </w:rPr>
            </w:pPr>
          </w:p>
        </w:tc>
        <w:tc>
          <w:tcPr>
            <w:tcW w:w="1759" w:type="dxa"/>
            <w:noWrap/>
            <w:vAlign w:val="center"/>
          </w:tcPr>
          <w:p w14:paraId="2E2ADBCE"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806-228-1005</w:t>
            </w:r>
          </w:p>
        </w:tc>
      </w:tr>
      <w:tr w:rsidR="00AD470E" w:rsidRPr="003D6CBA" w14:paraId="6A7E11CA" w14:textId="77777777" w:rsidTr="00E2484A">
        <w:trPr>
          <w:trHeight w:val="288"/>
          <w:jc w:val="center"/>
        </w:trPr>
        <w:tc>
          <w:tcPr>
            <w:tcW w:w="2031" w:type="dxa"/>
            <w:noWrap/>
            <w:vAlign w:val="center"/>
          </w:tcPr>
          <w:p w14:paraId="3FF2866A"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Russell Crain</w:t>
            </w:r>
          </w:p>
        </w:tc>
        <w:tc>
          <w:tcPr>
            <w:tcW w:w="1767" w:type="dxa"/>
            <w:noWrap/>
            <w:vAlign w:val="center"/>
          </w:tcPr>
          <w:p w14:paraId="561B7A15"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2902 Birch</w:t>
            </w:r>
          </w:p>
        </w:tc>
        <w:tc>
          <w:tcPr>
            <w:tcW w:w="1536" w:type="dxa"/>
            <w:noWrap/>
            <w:vAlign w:val="center"/>
          </w:tcPr>
          <w:p w14:paraId="77274ED8"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3A089ECB"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77C0A1FE" w14:textId="77777777" w:rsidR="00AD470E" w:rsidRPr="003D6CBA" w:rsidRDefault="00AD470E" w:rsidP="00AD470E">
            <w:pPr>
              <w:rPr>
                <w:rFonts w:ascii="Calibri" w:hAnsi="Calibri" w:cs="Calibri"/>
                <w:sz w:val="20"/>
                <w:szCs w:val="20"/>
              </w:rPr>
            </w:pPr>
          </w:p>
        </w:tc>
        <w:tc>
          <w:tcPr>
            <w:tcW w:w="1759" w:type="dxa"/>
            <w:noWrap/>
            <w:vAlign w:val="center"/>
          </w:tcPr>
          <w:p w14:paraId="34137BB8" w14:textId="77777777" w:rsidR="00AD470E" w:rsidRPr="00153970" w:rsidRDefault="00AD470E" w:rsidP="00AD470E">
            <w:pPr>
              <w:rPr>
                <w:rFonts w:ascii="Calibri" w:hAnsi="Calibri" w:cs="Calibri"/>
                <w:sz w:val="20"/>
                <w:szCs w:val="20"/>
                <w:highlight w:val="black"/>
              </w:rPr>
            </w:pPr>
            <w:r w:rsidRPr="00153970">
              <w:rPr>
                <w:rFonts w:ascii="Calibri" w:hAnsi="Calibri" w:cs="Calibri"/>
                <w:sz w:val="20"/>
                <w:szCs w:val="20"/>
                <w:highlight w:val="black"/>
              </w:rPr>
              <w:t>806-202-2407</w:t>
            </w:r>
          </w:p>
        </w:tc>
      </w:tr>
      <w:tr w:rsidR="00AD470E" w:rsidRPr="003D6CBA" w14:paraId="23DA3916" w14:textId="77777777" w:rsidTr="00E2484A">
        <w:trPr>
          <w:trHeight w:val="288"/>
          <w:jc w:val="center"/>
        </w:trPr>
        <w:tc>
          <w:tcPr>
            <w:tcW w:w="2031" w:type="dxa"/>
            <w:noWrap/>
            <w:vAlign w:val="center"/>
          </w:tcPr>
          <w:p w14:paraId="017D6B52" w14:textId="77777777" w:rsidR="00AD470E" w:rsidRPr="003D6CBA" w:rsidRDefault="00916437" w:rsidP="00AD470E">
            <w:pPr>
              <w:rPr>
                <w:rFonts w:ascii="Calibri" w:hAnsi="Calibri" w:cs="Calibri"/>
                <w:sz w:val="20"/>
                <w:szCs w:val="20"/>
              </w:rPr>
            </w:pPr>
            <w:r w:rsidRPr="003D6CBA">
              <w:rPr>
                <w:rFonts w:ascii="Calibri" w:hAnsi="Calibri" w:cs="Calibri"/>
                <w:sz w:val="20"/>
                <w:szCs w:val="20"/>
                <w:highlight w:val="cyan"/>
              </w:rPr>
              <w:t>Custodial</w:t>
            </w:r>
          </w:p>
        </w:tc>
        <w:tc>
          <w:tcPr>
            <w:tcW w:w="1767" w:type="dxa"/>
            <w:noWrap/>
            <w:vAlign w:val="center"/>
          </w:tcPr>
          <w:p w14:paraId="438AE2B5" w14:textId="77777777" w:rsidR="00AD470E" w:rsidRPr="0084589F" w:rsidRDefault="00AD470E" w:rsidP="00AD470E">
            <w:pPr>
              <w:rPr>
                <w:rFonts w:ascii="Calibri" w:hAnsi="Calibri" w:cs="Calibri"/>
                <w:sz w:val="20"/>
                <w:szCs w:val="20"/>
                <w:highlight w:val="black"/>
              </w:rPr>
            </w:pPr>
          </w:p>
        </w:tc>
        <w:tc>
          <w:tcPr>
            <w:tcW w:w="1536" w:type="dxa"/>
            <w:noWrap/>
            <w:vAlign w:val="center"/>
          </w:tcPr>
          <w:p w14:paraId="42282341" w14:textId="77777777" w:rsidR="00AD470E" w:rsidRPr="003D6CBA" w:rsidRDefault="00AD470E" w:rsidP="00AD470E">
            <w:pPr>
              <w:rPr>
                <w:rFonts w:ascii="Calibri" w:hAnsi="Calibri" w:cs="Calibri"/>
                <w:sz w:val="20"/>
                <w:szCs w:val="20"/>
              </w:rPr>
            </w:pPr>
          </w:p>
        </w:tc>
        <w:tc>
          <w:tcPr>
            <w:tcW w:w="1023" w:type="dxa"/>
            <w:noWrap/>
          </w:tcPr>
          <w:p w14:paraId="18DD5054" w14:textId="77777777" w:rsidR="00AD470E" w:rsidRPr="003D6CBA" w:rsidRDefault="00AD470E" w:rsidP="00AD470E">
            <w:pPr>
              <w:rPr>
                <w:rFonts w:ascii="Calibri" w:hAnsi="Calibri" w:cs="Calibri"/>
                <w:sz w:val="20"/>
                <w:szCs w:val="20"/>
              </w:rPr>
            </w:pPr>
          </w:p>
        </w:tc>
        <w:tc>
          <w:tcPr>
            <w:tcW w:w="1858" w:type="dxa"/>
            <w:noWrap/>
            <w:vAlign w:val="center"/>
          </w:tcPr>
          <w:p w14:paraId="7D5F6693" w14:textId="77777777" w:rsidR="00AD470E" w:rsidRPr="003D6CBA" w:rsidRDefault="00AD470E" w:rsidP="00AD470E">
            <w:pPr>
              <w:rPr>
                <w:rFonts w:ascii="Calibri" w:hAnsi="Calibri" w:cs="Calibri"/>
                <w:sz w:val="20"/>
                <w:szCs w:val="20"/>
              </w:rPr>
            </w:pPr>
          </w:p>
        </w:tc>
        <w:tc>
          <w:tcPr>
            <w:tcW w:w="1759" w:type="dxa"/>
            <w:noWrap/>
            <w:vAlign w:val="center"/>
          </w:tcPr>
          <w:p w14:paraId="4FEF2138" w14:textId="77777777" w:rsidR="00AD470E" w:rsidRPr="00153970" w:rsidRDefault="00AD470E" w:rsidP="00AD470E">
            <w:pPr>
              <w:rPr>
                <w:rFonts w:ascii="Calibri" w:hAnsi="Calibri" w:cs="Calibri"/>
                <w:sz w:val="20"/>
                <w:szCs w:val="20"/>
                <w:highlight w:val="black"/>
              </w:rPr>
            </w:pPr>
          </w:p>
        </w:tc>
      </w:tr>
      <w:tr w:rsidR="00AD470E" w:rsidRPr="003D6CBA" w14:paraId="0BE39F6B" w14:textId="77777777" w:rsidTr="00E2484A">
        <w:trPr>
          <w:trHeight w:val="288"/>
          <w:jc w:val="center"/>
        </w:trPr>
        <w:tc>
          <w:tcPr>
            <w:tcW w:w="2031" w:type="dxa"/>
            <w:noWrap/>
            <w:vAlign w:val="center"/>
          </w:tcPr>
          <w:p w14:paraId="05CCCF5F"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Rosario Bernal</w:t>
            </w:r>
          </w:p>
        </w:tc>
        <w:tc>
          <w:tcPr>
            <w:tcW w:w="1767" w:type="dxa"/>
            <w:noWrap/>
            <w:vAlign w:val="center"/>
          </w:tcPr>
          <w:p w14:paraId="1D3C22D7" w14:textId="77777777" w:rsidR="00AD470E" w:rsidRPr="0084589F" w:rsidRDefault="00AD470E" w:rsidP="00AD470E">
            <w:pPr>
              <w:rPr>
                <w:rFonts w:ascii="Calibri" w:hAnsi="Calibri" w:cs="Calibri"/>
                <w:sz w:val="20"/>
                <w:szCs w:val="20"/>
                <w:highlight w:val="black"/>
              </w:rPr>
            </w:pPr>
            <w:r w:rsidRPr="0084589F">
              <w:rPr>
                <w:rFonts w:ascii="Calibri" w:hAnsi="Calibri" w:cs="Calibri"/>
                <w:sz w:val="20"/>
                <w:szCs w:val="20"/>
                <w:highlight w:val="black"/>
              </w:rPr>
              <w:t>516 SE 9</w:t>
            </w:r>
            <w:r w:rsidRPr="0084589F">
              <w:rPr>
                <w:rFonts w:ascii="Calibri" w:hAnsi="Calibri" w:cs="Calibri"/>
                <w:sz w:val="20"/>
                <w:szCs w:val="20"/>
                <w:highlight w:val="black"/>
                <w:vertAlign w:val="superscript"/>
              </w:rPr>
              <w:t>th</w:t>
            </w:r>
            <w:r w:rsidRPr="0084589F">
              <w:rPr>
                <w:rFonts w:ascii="Calibri" w:hAnsi="Calibri" w:cs="Calibri"/>
                <w:sz w:val="20"/>
                <w:szCs w:val="20"/>
                <w:highlight w:val="black"/>
              </w:rPr>
              <w:t xml:space="preserve"> Ave</w:t>
            </w:r>
          </w:p>
        </w:tc>
        <w:tc>
          <w:tcPr>
            <w:tcW w:w="1536" w:type="dxa"/>
            <w:noWrap/>
            <w:vAlign w:val="center"/>
          </w:tcPr>
          <w:p w14:paraId="271155D8" w14:textId="77777777" w:rsidR="00AD470E" w:rsidRPr="003D6CBA" w:rsidRDefault="00AD470E" w:rsidP="00AD470E">
            <w:pPr>
              <w:rPr>
                <w:rFonts w:ascii="Calibri" w:hAnsi="Calibri" w:cs="Calibri"/>
                <w:sz w:val="20"/>
                <w:szCs w:val="20"/>
              </w:rPr>
            </w:pPr>
            <w:smartTag w:uri="urn:schemas-microsoft-com:office:smarttags" w:element="place">
              <w:smartTag w:uri="urn:schemas-microsoft-com:office:smarttags" w:element="City">
                <w:r w:rsidRPr="003D6CBA">
                  <w:rPr>
                    <w:rFonts w:ascii="Calibri" w:hAnsi="Calibri" w:cs="Calibri"/>
                    <w:sz w:val="20"/>
                    <w:szCs w:val="20"/>
                  </w:rPr>
                  <w:t>Perryton</w:t>
                </w:r>
              </w:smartTag>
              <w:r w:rsidRPr="003D6CBA">
                <w:rPr>
                  <w:rFonts w:ascii="Calibri" w:hAnsi="Calibri" w:cs="Calibri"/>
                  <w:sz w:val="20"/>
                  <w:szCs w:val="20"/>
                </w:rPr>
                <w:t xml:space="preserve">, </w:t>
              </w:r>
              <w:smartTag w:uri="urn:schemas-microsoft-com:office:smarttags" w:element="State">
                <w:r w:rsidRPr="003D6CBA">
                  <w:rPr>
                    <w:rFonts w:ascii="Calibri" w:hAnsi="Calibri" w:cs="Calibri"/>
                    <w:sz w:val="20"/>
                    <w:szCs w:val="20"/>
                  </w:rPr>
                  <w:t>TX</w:t>
                </w:r>
              </w:smartTag>
            </w:smartTag>
          </w:p>
        </w:tc>
        <w:tc>
          <w:tcPr>
            <w:tcW w:w="1023" w:type="dxa"/>
            <w:noWrap/>
          </w:tcPr>
          <w:p w14:paraId="5F16FABC" w14:textId="77777777" w:rsidR="00AD470E" w:rsidRPr="003D6CBA" w:rsidRDefault="00AD470E" w:rsidP="00AD470E">
            <w:pPr>
              <w:rPr>
                <w:rFonts w:ascii="Calibri" w:hAnsi="Calibri" w:cs="Calibri"/>
                <w:sz w:val="20"/>
                <w:szCs w:val="20"/>
              </w:rPr>
            </w:pPr>
            <w:r w:rsidRPr="003D6CBA">
              <w:rPr>
                <w:rFonts w:ascii="Calibri" w:hAnsi="Calibri" w:cs="Calibri"/>
                <w:sz w:val="20"/>
                <w:szCs w:val="20"/>
              </w:rPr>
              <w:t>79070</w:t>
            </w:r>
          </w:p>
        </w:tc>
        <w:tc>
          <w:tcPr>
            <w:tcW w:w="1858" w:type="dxa"/>
            <w:noWrap/>
            <w:vAlign w:val="center"/>
          </w:tcPr>
          <w:p w14:paraId="0F9DF224" w14:textId="77777777" w:rsidR="00AD470E" w:rsidRPr="003D6CBA" w:rsidRDefault="00AD470E" w:rsidP="00AD470E">
            <w:pPr>
              <w:rPr>
                <w:rFonts w:ascii="Calibri" w:hAnsi="Calibri" w:cs="Calibri"/>
                <w:sz w:val="20"/>
                <w:szCs w:val="20"/>
              </w:rPr>
            </w:pPr>
          </w:p>
        </w:tc>
        <w:tc>
          <w:tcPr>
            <w:tcW w:w="1759" w:type="dxa"/>
            <w:noWrap/>
            <w:vAlign w:val="center"/>
          </w:tcPr>
          <w:p w14:paraId="395EFB83" w14:textId="77777777" w:rsidR="00AD470E" w:rsidRPr="00153970" w:rsidRDefault="00073957" w:rsidP="00AD470E">
            <w:pPr>
              <w:rPr>
                <w:rFonts w:ascii="Calibri" w:hAnsi="Calibri" w:cs="Calibri"/>
                <w:sz w:val="20"/>
                <w:szCs w:val="20"/>
                <w:highlight w:val="black"/>
              </w:rPr>
            </w:pPr>
            <w:r w:rsidRPr="00153970">
              <w:rPr>
                <w:rFonts w:ascii="Calibri" w:hAnsi="Calibri" w:cs="Calibri"/>
                <w:sz w:val="20"/>
                <w:szCs w:val="20"/>
                <w:highlight w:val="black"/>
              </w:rPr>
              <w:t>806-228-0964</w:t>
            </w:r>
          </w:p>
        </w:tc>
      </w:tr>
      <w:tr w:rsidR="00AD470E" w:rsidRPr="003D6CBA" w14:paraId="5037AE9A" w14:textId="77777777" w:rsidTr="00E2484A">
        <w:trPr>
          <w:trHeight w:val="288"/>
          <w:jc w:val="center"/>
        </w:trPr>
        <w:tc>
          <w:tcPr>
            <w:tcW w:w="2031" w:type="dxa"/>
            <w:noWrap/>
            <w:vAlign w:val="center"/>
          </w:tcPr>
          <w:p w14:paraId="366782A5" w14:textId="77777777" w:rsidR="00AD470E" w:rsidRPr="003D6CBA" w:rsidRDefault="00AD470E" w:rsidP="00AD470E">
            <w:pPr>
              <w:rPr>
                <w:rFonts w:ascii="Calibri" w:hAnsi="Calibri" w:cs="Calibri"/>
                <w:sz w:val="20"/>
                <w:szCs w:val="20"/>
              </w:rPr>
            </w:pPr>
          </w:p>
        </w:tc>
        <w:tc>
          <w:tcPr>
            <w:tcW w:w="1767" w:type="dxa"/>
            <w:noWrap/>
            <w:vAlign w:val="center"/>
          </w:tcPr>
          <w:p w14:paraId="3C0BC550" w14:textId="77777777" w:rsidR="00AD470E" w:rsidRPr="003D6CBA" w:rsidRDefault="00AD470E" w:rsidP="00AD470E">
            <w:pPr>
              <w:rPr>
                <w:rFonts w:ascii="Calibri" w:hAnsi="Calibri" w:cs="Calibri"/>
                <w:sz w:val="20"/>
                <w:szCs w:val="20"/>
              </w:rPr>
            </w:pPr>
          </w:p>
        </w:tc>
        <w:tc>
          <w:tcPr>
            <w:tcW w:w="1536" w:type="dxa"/>
            <w:noWrap/>
            <w:vAlign w:val="center"/>
          </w:tcPr>
          <w:p w14:paraId="2A9D71F2" w14:textId="77777777" w:rsidR="00AD470E" w:rsidRPr="003D6CBA" w:rsidRDefault="00AD470E" w:rsidP="00AD470E">
            <w:pPr>
              <w:rPr>
                <w:rFonts w:ascii="Calibri" w:hAnsi="Calibri" w:cs="Calibri"/>
                <w:sz w:val="20"/>
                <w:szCs w:val="20"/>
              </w:rPr>
            </w:pPr>
          </w:p>
        </w:tc>
        <w:tc>
          <w:tcPr>
            <w:tcW w:w="1023" w:type="dxa"/>
            <w:noWrap/>
          </w:tcPr>
          <w:p w14:paraId="75290942" w14:textId="77777777" w:rsidR="00AD470E" w:rsidRPr="003D6CBA" w:rsidRDefault="00AD470E" w:rsidP="00AD470E">
            <w:pPr>
              <w:rPr>
                <w:rFonts w:ascii="Calibri" w:hAnsi="Calibri" w:cs="Calibri"/>
                <w:sz w:val="20"/>
                <w:szCs w:val="20"/>
              </w:rPr>
            </w:pPr>
          </w:p>
        </w:tc>
        <w:tc>
          <w:tcPr>
            <w:tcW w:w="1858" w:type="dxa"/>
            <w:noWrap/>
            <w:vAlign w:val="center"/>
          </w:tcPr>
          <w:p w14:paraId="42551998" w14:textId="77777777" w:rsidR="00AD470E" w:rsidRPr="003D6CBA" w:rsidRDefault="00AD470E" w:rsidP="00AD470E">
            <w:pPr>
              <w:rPr>
                <w:rFonts w:ascii="Calibri" w:hAnsi="Calibri" w:cs="Calibri"/>
                <w:sz w:val="20"/>
                <w:szCs w:val="20"/>
              </w:rPr>
            </w:pPr>
          </w:p>
        </w:tc>
        <w:tc>
          <w:tcPr>
            <w:tcW w:w="1759" w:type="dxa"/>
            <w:noWrap/>
            <w:vAlign w:val="center"/>
          </w:tcPr>
          <w:p w14:paraId="55C3B65B" w14:textId="77777777" w:rsidR="00AD470E" w:rsidRPr="003D6CBA" w:rsidRDefault="00AD470E" w:rsidP="00AD470E">
            <w:pPr>
              <w:rPr>
                <w:rFonts w:ascii="Calibri" w:hAnsi="Calibri" w:cs="Calibri"/>
                <w:sz w:val="20"/>
                <w:szCs w:val="20"/>
              </w:rPr>
            </w:pPr>
          </w:p>
        </w:tc>
      </w:tr>
    </w:tbl>
    <w:p w14:paraId="03323938" w14:textId="77777777" w:rsidR="00CA2AAA" w:rsidRDefault="00E55149" w:rsidP="00151B62">
      <w:pPr>
        <w:pStyle w:val="Heading2"/>
        <w:rPr>
          <w:rFonts w:ascii="Arial" w:hAnsi="Arial" w:cs="Arial"/>
        </w:rPr>
      </w:pPr>
      <w:r>
        <w:br w:type="page"/>
      </w:r>
    </w:p>
    <w:p w14:paraId="38C9C2B4" w14:textId="77777777" w:rsidR="00C66BF6" w:rsidRPr="0038508C" w:rsidRDefault="00C66BF6" w:rsidP="00C66BF6">
      <w:pPr>
        <w:pStyle w:val="Heading1"/>
        <w:jc w:val="both"/>
      </w:pPr>
      <w:bookmarkStart w:id="261" w:name="_ANNEXES"/>
      <w:bookmarkStart w:id="262" w:name="_Toc98245281"/>
      <w:bookmarkStart w:id="263" w:name="_Toc99710811"/>
      <w:bookmarkEnd w:id="261"/>
      <w:commentRangeStart w:id="264"/>
      <w:r w:rsidRPr="0038508C">
        <w:lastRenderedPageBreak/>
        <w:t>ANNEXES</w:t>
      </w:r>
      <w:bookmarkEnd w:id="262"/>
      <w:commentRangeEnd w:id="264"/>
      <w:r w:rsidRPr="00A32DA7">
        <w:rPr>
          <w:rStyle w:val="CommentReference"/>
          <w:sz w:val="36"/>
        </w:rPr>
        <w:commentReference w:id="264"/>
      </w:r>
      <w:bookmarkEnd w:id="263"/>
    </w:p>
    <w:p w14:paraId="2F3F576C" w14:textId="77777777" w:rsidR="00C66BF6" w:rsidRPr="00FD6DB8" w:rsidRDefault="00C66BF6" w:rsidP="00C66BF6">
      <w:r>
        <w:t xml:space="preserve">Cooperative </w:t>
      </w:r>
      <w:r w:rsidRPr="00FD6DB8">
        <w:t>maintains the annexes designated below, which are attached and incorporated into the Plan:</w:t>
      </w:r>
    </w:p>
    <w:p w14:paraId="2C09A786" w14:textId="77777777" w:rsidR="00C66BF6" w:rsidRPr="0038508C" w:rsidRDefault="00C66BF6" w:rsidP="00C66BF6">
      <w:r w:rsidRPr="0038508C">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
        <w:gridCol w:w="3219"/>
        <w:gridCol w:w="1057"/>
        <w:gridCol w:w="4185"/>
      </w:tblGrid>
      <w:tr w:rsidR="008B4C4A" w:rsidRPr="006A1151" w14:paraId="1110D45E" w14:textId="77777777" w:rsidTr="00CF6E6B">
        <w:tc>
          <w:tcPr>
            <w:tcW w:w="890" w:type="dxa"/>
            <w:shd w:val="clear" w:color="auto" w:fill="E7E6E6"/>
          </w:tcPr>
          <w:p w14:paraId="096C78A1" w14:textId="77777777" w:rsidR="00C66BF6" w:rsidRPr="0038508C" w:rsidRDefault="00C66BF6" w:rsidP="00CF6E6B">
            <w:pPr>
              <w:jc w:val="both"/>
            </w:pPr>
            <w:r w:rsidRPr="0038508C">
              <w:t>Annex</w:t>
            </w:r>
          </w:p>
        </w:tc>
        <w:tc>
          <w:tcPr>
            <w:tcW w:w="3225" w:type="dxa"/>
            <w:shd w:val="clear" w:color="auto" w:fill="E7E6E6"/>
          </w:tcPr>
          <w:p w14:paraId="215C6DC4" w14:textId="77777777" w:rsidR="00C66BF6" w:rsidRPr="0038508C" w:rsidRDefault="00C66BF6" w:rsidP="00CF6E6B">
            <w:pPr>
              <w:jc w:val="both"/>
            </w:pPr>
            <w:r w:rsidRPr="0038508C">
              <w:t>Title</w:t>
            </w:r>
          </w:p>
        </w:tc>
        <w:tc>
          <w:tcPr>
            <w:tcW w:w="1040" w:type="dxa"/>
            <w:shd w:val="clear" w:color="auto" w:fill="E7E6E6"/>
          </w:tcPr>
          <w:p w14:paraId="71EBB14C" w14:textId="77777777" w:rsidR="00C66BF6" w:rsidRPr="0038508C" w:rsidRDefault="00C66BF6" w:rsidP="00CF6E6B">
            <w:pPr>
              <w:jc w:val="both"/>
            </w:pPr>
            <w:r w:rsidRPr="0038508C">
              <w:t>Included</w:t>
            </w:r>
          </w:p>
        </w:tc>
        <w:tc>
          <w:tcPr>
            <w:tcW w:w="4195" w:type="dxa"/>
            <w:shd w:val="clear" w:color="auto" w:fill="E7E6E6"/>
          </w:tcPr>
          <w:p w14:paraId="79FD9A2E" w14:textId="77777777" w:rsidR="00C66BF6" w:rsidRPr="0038508C" w:rsidRDefault="00C66BF6" w:rsidP="00CF6E6B">
            <w:pPr>
              <w:jc w:val="both"/>
            </w:pPr>
            <w:r w:rsidRPr="0038508C">
              <w:t>Explanation, if not included</w:t>
            </w:r>
          </w:p>
        </w:tc>
      </w:tr>
      <w:tr w:rsidR="008B4C4A" w:rsidRPr="006A1151" w14:paraId="6DE19821" w14:textId="77777777" w:rsidTr="00CF6E6B">
        <w:tc>
          <w:tcPr>
            <w:tcW w:w="890" w:type="dxa"/>
            <w:shd w:val="clear" w:color="auto" w:fill="auto"/>
          </w:tcPr>
          <w:p w14:paraId="4DAFE527" w14:textId="77777777" w:rsidR="00C66BF6" w:rsidRPr="006A1151" w:rsidRDefault="00C66BF6" w:rsidP="00CF6E6B">
            <w:pPr>
              <w:jc w:val="both"/>
            </w:pPr>
          </w:p>
        </w:tc>
        <w:tc>
          <w:tcPr>
            <w:tcW w:w="3225" w:type="dxa"/>
            <w:shd w:val="clear" w:color="auto" w:fill="auto"/>
          </w:tcPr>
          <w:p w14:paraId="6FF6DC30" w14:textId="77777777" w:rsidR="00C66BF6" w:rsidRPr="006A1151" w:rsidRDefault="00C66BF6" w:rsidP="00CF6E6B">
            <w:pPr>
              <w:jc w:val="both"/>
            </w:pPr>
          </w:p>
        </w:tc>
        <w:tc>
          <w:tcPr>
            <w:tcW w:w="1040" w:type="dxa"/>
            <w:shd w:val="clear" w:color="auto" w:fill="auto"/>
          </w:tcPr>
          <w:p w14:paraId="6C6A012A" w14:textId="77777777" w:rsidR="00C66BF6" w:rsidRPr="006A1151" w:rsidRDefault="00C66BF6" w:rsidP="00CF6E6B">
            <w:pPr>
              <w:jc w:val="both"/>
            </w:pPr>
          </w:p>
        </w:tc>
        <w:tc>
          <w:tcPr>
            <w:tcW w:w="4195" w:type="dxa"/>
            <w:shd w:val="clear" w:color="auto" w:fill="auto"/>
          </w:tcPr>
          <w:p w14:paraId="39BB9F78" w14:textId="77777777" w:rsidR="00C66BF6" w:rsidRPr="006A1151" w:rsidRDefault="00C66BF6" w:rsidP="00CF6E6B">
            <w:pPr>
              <w:jc w:val="both"/>
            </w:pPr>
          </w:p>
        </w:tc>
      </w:tr>
      <w:tr w:rsidR="008B4C4A" w:rsidRPr="006A1151" w14:paraId="760BA4D7" w14:textId="77777777" w:rsidTr="00CF6E6B">
        <w:tc>
          <w:tcPr>
            <w:tcW w:w="890" w:type="dxa"/>
            <w:shd w:val="clear" w:color="auto" w:fill="auto"/>
          </w:tcPr>
          <w:p w14:paraId="02962C84" w14:textId="77777777" w:rsidR="00C66BF6" w:rsidRPr="006A1151" w:rsidRDefault="0004697F" w:rsidP="00CF6E6B">
            <w:pPr>
              <w:jc w:val="both"/>
            </w:pPr>
            <w:r>
              <w:t>A</w:t>
            </w:r>
          </w:p>
        </w:tc>
        <w:tc>
          <w:tcPr>
            <w:tcW w:w="3225" w:type="dxa"/>
            <w:shd w:val="clear" w:color="auto" w:fill="auto"/>
          </w:tcPr>
          <w:p w14:paraId="5636879D" w14:textId="77777777" w:rsidR="00C66BF6" w:rsidRPr="006A1151" w:rsidRDefault="00C66BF6" w:rsidP="00CF6E6B">
            <w:pPr>
              <w:jc w:val="both"/>
            </w:pPr>
            <w:r w:rsidRPr="006A1151">
              <w:t>Load Shed</w:t>
            </w:r>
          </w:p>
        </w:tc>
        <w:tc>
          <w:tcPr>
            <w:tcW w:w="1040" w:type="dxa"/>
            <w:shd w:val="clear" w:color="auto" w:fill="auto"/>
          </w:tcPr>
          <w:p w14:paraId="04FD6CB4" w14:textId="77777777" w:rsidR="00C66BF6" w:rsidRPr="006A1151" w:rsidRDefault="00C66BF6" w:rsidP="00CF6E6B">
            <w:pPr>
              <w:jc w:val="both"/>
            </w:pPr>
            <w:r w:rsidRPr="006A1151">
              <w:t>Yes</w:t>
            </w:r>
          </w:p>
        </w:tc>
        <w:tc>
          <w:tcPr>
            <w:tcW w:w="4195" w:type="dxa"/>
            <w:shd w:val="clear" w:color="auto" w:fill="auto"/>
          </w:tcPr>
          <w:p w14:paraId="093FF7A2" w14:textId="77777777" w:rsidR="00C66BF6" w:rsidRPr="006A1151" w:rsidRDefault="00C66BF6" w:rsidP="00CF6E6B">
            <w:pPr>
              <w:jc w:val="both"/>
            </w:pPr>
          </w:p>
        </w:tc>
      </w:tr>
      <w:tr w:rsidR="008B4C4A" w:rsidRPr="006A1151" w14:paraId="212BA4C3" w14:textId="77777777" w:rsidTr="00CF6E6B">
        <w:tc>
          <w:tcPr>
            <w:tcW w:w="890" w:type="dxa"/>
            <w:shd w:val="clear" w:color="auto" w:fill="auto"/>
          </w:tcPr>
          <w:p w14:paraId="37BFC5A4" w14:textId="77777777" w:rsidR="006754D5" w:rsidRPr="006A1151" w:rsidRDefault="006754D5" w:rsidP="00CF6E6B">
            <w:pPr>
              <w:jc w:val="both"/>
            </w:pPr>
            <w:r>
              <w:t>B</w:t>
            </w:r>
          </w:p>
        </w:tc>
        <w:tc>
          <w:tcPr>
            <w:tcW w:w="3225" w:type="dxa"/>
            <w:shd w:val="clear" w:color="auto" w:fill="auto"/>
          </w:tcPr>
          <w:p w14:paraId="530DF008" w14:textId="77777777" w:rsidR="00C66BF6" w:rsidRPr="006A1151" w:rsidRDefault="00C66BF6" w:rsidP="00CF6E6B">
            <w:pPr>
              <w:jc w:val="both"/>
            </w:pPr>
            <w:r w:rsidRPr="006A1151">
              <w:t>Pandemic and Epidemic</w:t>
            </w:r>
          </w:p>
        </w:tc>
        <w:tc>
          <w:tcPr>
            <w:tcW w:w="1040" w:type="dxa"/>
            <w:shd w:val="clear" w:color="auto" w:fill="auto"/>
          </w:tcPr>
          <w:p w14:paraId="58BE395F" w14:textId="77777777" w:rsidR="00C66BF6" w:rsidRPr="006A1151" w:rsidRDefault="00C66BF6" w:rsidP="00CF6E6B">
            <w:pPr>
              <w:jc w:val="both"/>
            </w:pPr>
            <w:r w:rsidRPr="006A1151">
              <w:t>Yes</w:t>
            </w:r>
          </w:p>
        </w:tc>
        <w:tc>
          <w:tcPr>
            <w:tcW w:w="4195" w:type="dxa"/>
            <w:shd w:val="clear" w:color="auto" w:fill="auto"/>
          </w:tcPr>
          <w:p w14:paraId="14ABE2E2" w14:textId="77777777" w:rsidR="00C66BF6" w:rsidRPr="006A1151" w:rsidRDefault="00C66BF6" w:rsidP="00CF6E6B">
            <w:pPr>
              <w:jc w:val="both"/>
            </w:pPr>
          </w:p>
        </w:tc>
      </w:tr>
      <w:tr w:rsidR="008B4C4A" w:rsidRPr="006A1151" w14:paraId="1B08B489" w14:textId="77777777" w:rsidTr="00CF6E6B">
        <w:tc>
          <w:tcPr>
            <w:tcW w:w="890" w:type="dxa"/>
            <w:shd w:val="clear" w:color="auto" w:fill="auto"/>
          </w:tcPr>
          <w:p w14:paraId="225C8A35" w14:textId="77777777" w:rsidR="00C66BF6" w:rsidRPr="006A1151" w:rsidRDefault="006754D5" w:rsidP="00CF6E6B">
            <w:pPr>
              <w:jc w:val="both"/>
            </w:pPr>
            <w:r>
              <w:t>C</w:t>
            </w:r>
          </w:p>
        </w:tc>
        <w:tc>
          <w:tcPr>
            <w:tcW w:w="3225" w:type="dxa"/>
            <w:shd w:val="clear" w:color="auto" w:fill="auto"/>
          </w:tcPr>
          <w:p w14:paraId="532EE407" w14:textId="77777777" w:rsidR="00C66BF6" w:rsidRPr="006A1151" w:rsidRDefault="00C66BF6" w:rsidP="00CF6E6B">
            <w:pPr>
              <w:jc w:val="both"/>
            </w:pPr>
            <w:r w:rsidRPr="006A1151">
              <w:t>Wildfires</w:t>
            </w:r>
          </w:p>
        </w:tc>
        <w:tc>
          <w:tcPr>
            <w:tcW w:w="1040" w:type="dxa"/>
            <w:shd w:val="clear" w:color="auto" w:fill="auto"/>
          </w:tcPr>
          <w:p w14:paraId="48EEB30A" w14:textId="77777777" w:rsidR="00C66BF6" w:rsidRPr="006A1151" w:rsidRDefault="00C66BF6" w:rsidP="00CF6E6B">
            <w:pPr>
              <w:jc w:val="both"/>
            </w:pPr>
            <w:r w:rsidRPr="006A1151">
              <w:t>Yes</w:t>
            </w:r>
          </w:p>
        </w:tc>
        <w:tc>
          <w:tcPr>
            <w:tcW w:w="4195" w:type="dxa"/>
            <w:shd w:val="clear" w:color="auto" w:fill="auto"/>
          </w:tcPr>
          <w:p w14:paraId="08575FF3" w14:textId="77777777" w:rsidR="00C66BF6" w:rsidRPr="006A1151" w:rsidRDefault="00C66BF6" w:rsidP="00CF6E6B">
            <w:pPr>
              <w:jc w:val="both"/>
            </w:pPr>
          </w:p>
        </w:tc>
      </w:tr>
      <w:tr w:rsidR="008B4C4A" w:rsidRPr="006A1151" w14:paraId="0FF2B3E0" w14:textId="77777777" w:rsidTr="00CF6E6B">
        <w:tc>
          <w:tcPr>
            <w:tcW w:w="890" w:type="dxa"/>
            <w:shd w:val="clear" w:color="auto" w:fill="auto"/>
          </w:tcPr>
          <w:p w14:paraId="3802BBA5" w14:textId="77777777" w:rsidR="00C66BF6" w:rsidRPr="006A1151" w:rsidRDefault="006754D5" w:rsidP="00CF6E6B">
            <w:pPr>
              <w:jc w:val="both"/>
            </w:pPr>
            <w:r>
              <w:t>D</w:t>
            </w:r>
          </w:p>
        </w:tc>
        <w:tc>
          <w:tcPr>
            <w:tcW w:w="3225" w:type="dxa"/>
            <w:shd w:val="clear" w:color="auto" w:fill="auto"/>
          </w:tcPr>
          <w:p w14:paraId="5BE5748B" w14:textId="77777777" w:rsidR="00C66BF6" w:rsidRPr="006A1151" w:rsidRDefault="00C66BF6" w:rsidP="00CF6E6B">
            <w:pPr>
              <w:jc w:val="both"/>
            </w:pPr>
            <w:r w:rsidRPr="006A1151">
              <w:t>Hurricanes</w:t>
            </w:r>
          </w:p>
        </w:tc>
        <w:tc>
          <w:tcPr>
            <w:tcW w:w="1040" w:type="dxa"/>
            <w:shd w:val="clear" w:color="auto" w:fill="auto"/>
          </w:tcPr>
          <w:p w14:paraId="0CB4DCE7" w14:textId="77777777" w:rsidR="00C66BF6" w:rsidRPr="006A1151" w:rsidRDefault="00C66BF6" w:rsidP="00CF6E6B">
            <w:pPr>
              <w:jc w:val="both"/>
            </w:pPr>
            <w:r w:rsidRPr="006A1151">
              <w:t>No</w:t>
            </w:r>
          </w:p>
        </w:tc>
        <w:tc>
          <w:tcPr>
            <w:tcW w:w="4195" w:type="dxa"/>
            <w:shd w:val="clear" w:color="auto" w:fill="auto"/>
          </w:tcPr>
          <w:p w14:paraId="118B4CAF" w14:textId="77777777" w:rsidR="00C66BF6" w:rsidRPr="00A32DA7" w:rsidRDefault="00C66BF6" w:rsidP="00CF6E6B">
            <w:pPr>
              <w:jc w:val="both"/>
            </w:pPr>
            <w:r w:rsidRPr="00A32DA7">
              <w:t xml:space="preserve">Not applicable. </w:t>
            </w:r>
            <w:r w:rsidRPr="00CF6E6B">
              <w:rPr>
                <w:highlight w:val="lightGray"/>
              </w:rPr>
              <w:t>Cooperative</w:t>
            </w:r>
            <w:r w:rsidRPr="00A32DA7">
              <w:t xml:space="preserve"> service territory is not located near or within a hurricane evacuation zone, as defined by the Texas Division of Emergency Management.</w:t>
            </w:r>
          </w:p>
          <w:p w14:paraId="280982FC" w14:textId="77777777" w:rsidR="00C66BF6" w:rsidRPr="006A1151" w:rsidRDefault="00C66BF6" w:rsidP="00CF6E6B">
            <w:pPr>
              <w:jc w:val="both"/>
            </w:pPr>
          </w:p>
        </w:tc>
      </w:tr>
      <w:tr w:rsidR="008B4C4A" w:rsidRPr="006A1151" w14:paraId="6092980B" w14:textId="77777777" w:rsidTr="00CF6E6B">
        <w:tc>
          <w:tcPr>
            <w:tcW w:w="890" w:type="dxa"/>
            <w:shd w:val="clear" w:color="auto" w:fill="auto"/>
          </w:tcPr>
          <w:p w14:paraId="6CEB3FEF" w14:textId="77777777" w:rsidR="00C66BF6" w:rsidRPr="006A1151" w:rsidRDefault="006754D5" w:rsidP="00CF6E6B">
            <w:pPr>
              <w:jc w:val="both"/>
            </w:pPr>
            <w:r>
              <w:t>E</w:t>
            </w:r>
          </w:p>
        </w:tc>
        <w:tc>
          <w:tcPr>
            <w:tcW w:w="3225" w:type="dxa"/>
            <w:shd w:val="clear" w:color="auto" w:fill="auto"/>
          </w:tcPr>
          <w:p w14:paraId="1800B06F" w14:textId="77777777" w:rsidR="00C66BF6" w:rsidRPr="006A1151" w:rsidRDefault="00C66BF6" w:rsidP="00CF6E6B">
            <w:pPr>
              <w:jc w:val="both"/>
            </w:pPr>
            <w:r w:rsidRPr="006A1151">
              <w:t>Cyber</w:t>
            </w:r>
            <w:r>
              <w:t>s</w:t>
            </w:r>
            <w:r w:rsidRPr="006A1151">
              <w:t>ecurity</w:t>
            </w:r>
          </w:p>
        </w:tc>
        <w:tc>
          <w:tcPr>
            <w:tcW w:w="1040" w:type="dxa"/>
            <w:shd w:val="clear" w:color="auto" w:fill="auto"/>
          </w:tcPr>
          <w:p w14:paraId="6D7D487F" w14:textId="77777777" w:rsidR="00C66BF6" w:rsidRPr="006A1151" w:rsidRDefault="00C66BF6" w:rsidP="00CF6E6B">
            <w:pPr>
              <w:jc w:val="both"/>
            </w:pPr>
            <w:r w:rsidRPr="006A1151">
              <w:t>Yes</w:t>
            </w:r>
          </w:p>
        </w:tc>
        <w:tc>
          <w:tcPr>
            <w:tcW w:w="4195" w:type="dxa"/>
            <w:shd w:val="clear" w:color="auto" w:fill="auto"/>
          </w:tcPr>
          <w:p w14:paraId="7A53167C" w14:textId="77777777" w:rsidR="00C66BF6" w:rsidRPr="006A1151" w:rsidRDefault="00C66BF6" w:rsidP="00CF6E6B">
            <w:pPr>
              <w:jc w:val="both"/>
            </w:pPr>
          </w:p>
        </w:tc>
      </w:tr>
      <w:tr w:rsidR="008B4C4A" w:rsidRPr="006A1151" w14:paraId="3B6FAC6B" w14:textId="77777777" w:rsidTr="00CF6E6B">
        <w:tc>
          <w:tcPr>
            <w:tcW w:w="890" w:type="dxa"/>
            <w:shd w:val="clear" w:color="auto" w:fill="auto"/>
          </w:tcPr>
          <w:p w14:paraId="72DFC7B8" w14:textId="77777777" w:rsidR="00C66BF6" w:rsidRPr="006A1151" w:rsidRDefault="006754D5" w:rsidP="00CF6E6B">
            <w:pPr>
              <w:jc w:val="both"/>
            </w:pPr>
            <w:r>
              <w:t>F</w:t>
            </w:r>
          </w:p>
        </w:tc>
        <w:tc>
          <w:tcPr>
            <w:tcW w:w="3225" w:type="dxa"/>
            <w:shd w:val="clear" w:color="auto" w:fill="auto"/>
          </w:tcPr>
          <w:p w14:paraId="0DFDC300" w14:textId="77777777" w:rsidR="00C66BF6" w:rsidRPr="006A1151" w:rsidRDefault="00C66BF6" w:rsidP="00CF6E6B">
            <w:pPr>
              <w:jc w:val="both"/>
            </w:pPr>
            <w:r w:rsidRPr="006A1151">
              <w:t>Physical Security</w:t>
            </w:r>
          </w:p>
        </w:tc>
        <w:tc>
          <w:tcPr>
            <w:tcW w:w="1040" w:type="dxa"/>
            <w:shd w:val="clear" w:color="auto" w:fill="auto"/>
          </w:tcPr>
          <w:p w14:paraId="5B2E92DE" w14:textId="77777777" w:rsidR="00C66BF6" w:rsidRPr="006A1151" w:rsidRDefault="00C66BF6" w:rsidP="00CF6E6B">
            <w:pPr>
              <w:jc w:val="both"/>
            </w:pPr>
            <w:commentRangeStart w:id="265"/>
            <w:r w:rsidRPr="006A1151">
              <w:t>Yes</w:t>
            </w:r>
            <w:commentRangeEnd w:id="265"/>
            <w:r>
              <w:rPr>
                <w:rStyle w:val="CommentReference"/>
              </w:rPr>
              <w:commentReference w:id="265"/>
            </w:r>
          </w:p>
        </w:tc>
        <w:tc>
          <w:tcPr>
            <w:tcW w:w="4195" w:type="dxa"/>
            <w:shd w:val="clear" w:color="auto" w:fill="auto"/>
          </w:tcPr>
          <w:p w14:paraId="24C52D82" w14:textId="77777777" w:rsidR="00C66BF6" w:rsidRPr="006A1151" w:rsidRDefault="00C66BF6" w:rsidP="00CF6E6B">
            <w:pPr>
              <w:jc w:val="both"/>
            </w:pPr>
          </w:p>
        </w:tc>
      </w:tr>
      <w:tr w:rsidR="008B4C4A" w:rsidRPr="006A1151" w14:paraId="1E355483" w14:textId="77777777" w:rsidTr="00CF6E6B">
        <w:tc>
          <w:tcPr>
            <w:tcW w:w="890" w:type="dxa"/>
            <w:shd w:val="clear" w:color="auto" w:fill="auto"/>
          </w:tcPr>
          <w:p w14:paraId="463656B1" w14:textId="77777777" w:rsidR="00C66BF6" w:rsidRPr="006A1151" w:rsidRDefault="006754D5" w:rsidP="00CF6E6B">
            <w:pPr>
              <w:jc w:val="both"/>
            </w:pPr>
            <w:r>
              <w:t>G</w:t>
            </w:r>
          </w:p>
        </w:tc>
        <w:tc>
          <w:tcPr>
            <w:tcW w:w="3225" w:type="dxa"/>
            <w:shd w:val="clear" w:color="auto" w:fill="auto"/>
          </w:tcPr>
          <w:p w14:paraId="2DA8ABA1" w14:textId="77777777" w:rsidR="00C66BF6" w:rsidRPr="006A1151" w:rsidRDefault="00C66BF6" w:rsidP="00CF6E6B">
            <w:pPr>
              <w:jc w:val="both"/>
            </w:pPr>
            <w:r w:rsidRPr="006A1151">
              <w:t xml:space="preserve">TDU Requirements </w:t>
            </w:r>
          </w:p>
        </w:tc>
        <w:tc>
          <w:tcPr>
            <w:tcW w:w="1040" w:type="dxa"/>
            <w:shd w:val="clear" w:color="auto" w:fill="auto"/>
          </w:tcPr>
          <w:p w14:paraId="3ACD0579" w14:textId="77777777" w:rsidR="00C66BF6" w:rsidRPr="006A1151" w:rsidRDefault="00C66BF6" w:rsidP="00CF6E6B">
            <w:pPr>
              <w:jc w:val="both"/>
            </w:pPr>
            <w:r w:rsidRPr="006A1151">
              <w:t>No</w:t>
            </w:r>
          </w:p>
        </w:tc>
        <w:tc>
          <w:tcPr>
            <w:tcW w:w="4195" w:type="dxa"/>
            <w:shd w:val="clear" w:color="auto" w:fill="auto"/>
          </w:tcPr>
          <w:p w14:paraId="6657BF75" w14:textId="77777777" w:rsidR="00C66BF6" w:rsidRPr="006D63C3" w:rsidRDefault="00C66BF6" w:rsidP="00CF6E6B">
            <w:pPr>
              <w:jc w:val="both"/>
            </w:pPr>
            <w:r w:rsidRPr="006A1151">
              <w:t>Not Applicable.</w:t>
            </w:r>
            <w:r>
              <w:t xml:space="preserve"> Cooperative</w:t>
            </w:r>
            <w:r w:rsidRPr="006D63C3">
              <w:t xml:space="preserve"> is not a Transmission and Distribution Utility as defined </w:t>
            </w:r>
            <w:r>
              <w:t xml:space="preserve">in </w:t>
            </w:r>
            <w:r w:rsidRPr="006D63C3">
              <w:t xml:space="preserve"> </w:t>
            </w:r>
            <w:r w:rsidRPr="00CF6E6B">
              <w:rPr>
                <w:shd w:val="clear" w:color="auto" w:fill="FFFFFF"/>
              </w:rPr>
              <w:t>16 TAC §25.5</w:t>
            </w:r>
          </w:p>
          <w:p w14:paraId="4F58D6CD" w14:textId="77777777" w:rsidR="00C66BF6" w:rsidRPr="006A1151" w:rsidRDefault="00C66BF6" w:rsidP="00CF6E6B">
            <w:pPr>
              <w:jc w:val="both"/>
            </w:pPr>
          </w:p>
        </w:tc>
      </w:tr>
      <w:tr w:rsidR="008B4C4A" w:rsidRPr="006A1151" w14:paraId="26B71BB8" w14:textId="77777777" w:rsidTr="00CF6E6B">
        <w:tc>
          <w:tcPr>
            <w:tcW w:w="890" w:type="dxa"/>
            <w:shd w:val="clear" w:color="auto" w:fill="auto"/>
          </w:tcPr>
          <w:p w14:paraId="7EF7D77D" w14:textId="77777777" w:rsidR="00C66BF6" w:rsidRPr="00CF6E6B" w:rsidRDefault="008B4C4A" w:rsidP="00CF6E6B">
            <w:pPr>
              <w:jc w:val="both"/>
              <w:rPr>
                <w:highlight w:val="lightGray"/>
              </w:rPr>
            </w:pPr>
            <w:r>
              <w:rPr>
                <w:highlight w:val="lightGray"/>
              </w:rPr>
              <w:t>H</w:t>
            </w:r>
          </w:p>
        </w:tc>
        <w:tc>
          <w:tcPr>
            <w:tcW w:w="3225" w:type="dxa"/>
            <w:shd w:val="clear" w:color="auto" w:fill="auto"/>
          </w:tcPr>
          <w:p w14:paraId="0512D591" w14:textId="77777777" w:rsidR="00C66BF6" w:rsidRPr="00CF6E6B" w:rsidRDefault="00C66BF6" w:rsidP="00CF6E6B">
            <w:pPr>
              <w:jc w:val="both"/>
              <w:rPr>
                <w:highlight w:val="lightGray"/>
              </w:rPr>
            </w:pPr>
            <w:r w:rsidRPr="00CF6E6B">
              <w:rPr>
                <w:highlight w:val="lightGray"/>
              </w:rPr>
              <w:t xml:space="preserve">Additional annexes </w:t>
            </w:r>
          </w:p>
        </w:tc>
        <w:tc>
          <w:tcPr>
            <w:tcW w:w="1040" w:type="dxa"/>
            <w:shd w:val="clear" w:color="auto" w:fill="auto"/>
          </w:tcPr>
          <w:p w14:paraId="3E97D898" w14:textId="77777777" w:rsidR="00C66BF6" w:rsidRPr="00CF6E6B" w:rsidRDefault="00C66BF6" w:rsidP="00CF6E6B">
            <w:pPr>
              <w:jc w:val="both"/>
              <w:rPr>
                <w:highlight w:val="lightGray"/>
              </w:rPr>
            </w:pPr>
            <w:r w:rsidRPr="00CF6E6B">
              <w:rPr>
                <w:highlight w:val="lightGray"/>
              </w:rPr>
              <w:t>No</w:t>
            </w:r>
          </w:p>
        </w:tc>
        <w:tc>
          <w:tcPr>
            <w:tcW w:w="4195" w:type="dxa"/>
            <w:shd w:val="clear" w:color="auto" w:fill="auto"/>
          </w:tcPr>
          <w:p w14:paraId="625D0C8B" w14:textId="77777777" w:rsidR="00C66BF6" w:rsidRPr="00CF6E6B" w:rsidRDefault="00C66BF6" w:rsidP="00CF6E6B">
            <w:pPr>
              <w:jc w:val="both"/>
              <w:rPr>
                <w:highlight w:val="lightGray"/>
              </w:rPr>
            </w:pPr>
            <w:r w:rsidRPr="00CF6E6B">
              <w:rPr>
                <w:highlight w:val="lightGray"/>
              </w:rPr>
              <w:t>No additional annexes necessary</w:t>
            </w:r>
          </w:p>
        </w:tc>
      </w:tr>
      <w:tr w:rsidR="008B4C4A" w:rsidRPr="006A1151" w14:paraId="198850EB" w14:textId="77777777" w:rsidTr="00CF6E6B">
        <w:tc>
          <w:tcPr>
            <w:tcW w:w="890" w:type="dxa"/>
            <w:shd w:val="clear" w:color="auto" w:fill="auto"/>
          </w:tcPr>
          <w:p w14:paraId="59AF38E9" w14:textId="77777777" w:rsidR="00C66BF6" w:rsidRPr="00CF6E6B" w:rsidRDefault="00C66BF6" w:rsidP="00CF6E6B">
            <w:pPr>
              <w:jc w:val="both"/>
              <w:rPr>
                <w:highlight w:val="lightGray"/>
              </w:rPr>
            </w:pPr>
            <w:commentRangeStart w:id="266"/>
            <w:r w:rsidRPr="00CF6E6B">
              <w:rPr>
                <w:highlight w:val="lightGray"/>
              </w:rPr>
              <w:t>XXX</w:t>
            </w:r>
          </w:p>
        </w:tc>
        <w:tc>
          <w:tcPr>
            <w:tcW w:w="3225" w:type="dxa"/>
            <w:shd w:val="clear" w:color="auto" w:fill="auto"/>
          </w:tcPr>
          <w:p w14:paraId="32271F08" w14:textId="77777777" w:rsidR="00C66BF6" w:rsidRPr="00CF6E6B" w:rsidRDefault="00C66BF6" w:rsidP="00CF6E6B">
            <w:pPr>
              <w:jc w:val="both"/>
              <w:rPr>
                <w:highlight w:val="lightGray"/>
              </w:rPr>
            </w:pPr>
            <w:r w:rsidRPr="00CF6E6B">
              <w:rPr>
                <w:highlight w:val="lightGray"/>
              </w:rPr>
              <w:t>[Confidential Portions of ------]</w:t>
            </w:r>
          </w:p>
        </w:tc>
        <w:tc>
          <w:tcPr>
            <w:tcW w:w="1040" w:type="dxa"/>
            <w:shd w:val="clear" w:color="auto" w:fill="auto"/>
          </w:tcPr>
          <w:p w14:paraId="21DE4E53" w14:textId="77777777" w:rsidR="00C66BF6" w:rsidRPr="00CF6E6B" w:rsidRDefault="00C66BF6" w:rsidP="00CF6E6B">
            <w:pPr>
              <w:jc w:val="both"/>
              <w:rPr>
                <w:highlight w:val="lightGray"/>
              </w:rPr>
            </w:pPr>
          </w:p>
        </w:tc>
        <w:tc>
          <w:tcPr>
            <w:tcW w:w="4195" w:type="dxa"/>
            <w:shd w:val="clear" w:color="auto" w:fill="auto"/>
          </w:tcPr>
          <w:p w14:paraId="686F8683" w14:textId="77777777" w:rsidR="00C66BF6" w:rsidRPr="00CF6E6B" w:rsidRDefault="00C66BF6" w:rsidP="00CF6E6B">
            <w:pPr>
              <w:jc w:val="both"/>
              <w:rPr>
                <w:highlight w:val="lightGray"/>
              </w:rPr>
            </w:pPr>
          </w:p>
        </w:tc>
      </w:tr>
    </w:tbl>
    <w:commentRangeEnd w:id="266"/>
    <w:p w14:paraId="1D950E7B" w14:textId="77777777" w:rsidR="00C66BF6" w:rsidRPr="004938AE" w:rsidRDefault="00C66BF6" w:rsidP="00C66BF6">
      <w:r>
        <w:rPr>
          <w:rStyle w:val="CommentReference"/>
        </w:rPr>
        <w:commentReference w:id="266"/>
      </w:r>
    </w:p>
    <w:p w14:paraId="7A59469E" w14:textId="77777777" w:rsidR="00C66BF6" w:rsidRPr="006754D5" w:rsidRDefault="00C66BF6" w:rsidP="00757B84">
      <w:pPr>
        <w:jc w:val="center"/>
        <w:rPr>
          <w:sz w:val="28"/>
          <w:szCs w:val="28"/>
        </w:rPr>
      </w:pPr>
      <w:r>
        <w:br w:type="page"/>
      </w:r>
      <w:bookmarkStart w:id="267" w:name="_Toc99710813"/>
      <w:commentRangeStart w:id="268"/>
      <w:r w:rsidRPr="006754D5">
        <w:rPr>
          <w:sz w:val="28"/>
          <w:szCs w:val="28"/>
        </w:rPr>
        <w:lastRenderedPageBreak/>
        <w:t xml:space="preserve">ANNEX </w:t>
      </w:r>
      <w:r w:rsidR="0004697F" w:rsidRPr="006754D5">
        <w:rPr>
          <w:sz w:val="28"/>
          <w:szCs w:val="28"/>
        </w:rPr>
        <w:t>A</w:t>
      </w:r>
      <w:r w:rsidRPr="006754D5">
        <w:rPr>
          <w:sz w:val="28"/>
          <w:szCs w:val="28"/>
        </w:rPr>
        <w:t>: LOAD SHED</w:t>
      </w:r>
      <w:commentRangeEnd w:id="268"/>
      <w:r w:rsidRPr="006754D5">
        <w:rPr>
          <w:rStyle w:val="CommentReference"/>
          <w:rFonts w:eastAsia="Calibri" w:cs="Calibri"/>
          <w:sz w:val="28"/>
          <w:szCs w:val="28"/>
        </w:rPr>
        <w:commentReference w:id="268"/>
      </w:r>
      <w:bookmarkEnd w:id="267"/>
    </w:p>
    <w:p w14:paraId="4DF7159B" w14:textId="77777777" w:rsidR="0004697F" w:rsidRPr="0004697F" w:rsidRDefault="00C66BF6" w:rsidP="0004697F">
      <w:pPr>
        <w:pStyle w:val="Heading3"/>
        <w:rPr>
          <w:w w:val="105"/>
        </w:rPr>
      </w:pPr>
      <w:bookmarkStart w:id="269" w:name="_Toc99022242"/>
      <w:bookmarkStart w:id="270" w:name="_Toc99022369"/>
      <w:bookmarkStart w:id="271" w:name="_Toc99022441"/>
      <w:bookmarkStart w:id="272" w:name="_Southwest_Power_Pool"/>
      <w:bookmarkEnd w:id="269"/>
      <w:bookmarkEnd w:id="270"/>
      <w:bookmarkEnd w:id="271"/>
      <w:bookmarkEnd w:id="272"/>
      <w:r w:rsidRPr="009E3238">
        <w:rPr>
          <w:w w:val="105"/>
        </w:rPr>
        <w:t>S</w:t>
      </w:r>
      <w:r>
        <w:rPr>
          <w:w w:val="105"/>
        </w:rPr>
        <w:t>outhwest</w:t>
      </w:r>
      <w:r w:rsidRPr="009E3238">
        <w:rPr>
          <w:w w:val="105"/>
        </w:rPr>
        <w:t xml:space="preserve"> P</w:t>
      </w:r>
      <w:r>
        <w:rPr>
          <w:w w:val="105"/>
        </w:rPr>
        <w:t>ower</w:t>
      </w:r>
      <w:r w:rsidRPr="009E3238">
        <w:rPr>
          <w:w w:val="105"/>
        </w:rPr>
        <w:t xml:space="preserve"> P</w:t>
      </w:r>
      <w:r>
        <w:rPr>
          <w:w w:val="105"/>
        </w:rPr>
        <w:t xml:space="preserve">ool </w:t>
      </w:r>
      <w:r w:rsidRPr="009E3238">
        <w:rPr>
          <w:w w:val="105"/>
        </w:rPr>
        <w:t>(</w:t>
      </w:r>
      <w:r>
        <w:rPr>
          <w:w w:val="105"/>
        </w:rPr>
        <w:t>“</w:t>
      </w:r>
      <w:r w:rsidRPr="009E3238">
        <w:rPr>
          <w:w w:val="105"/>
        </w:rPr>
        <w:t>SPP</w:t>
      </w:r>
      <w:r>
        <w:rPr>
          <w:w w:val="105"/>
        </w:rPr>
        <w:t>”</w:t>
      </w:r>
      <w:r w:rsidRPr="009E3238">
        <w:rPr>
          <w:w w:val="105"/>
        </w:rPr>
        <w:t>)</w:t>
      </w:r>
    </w:p>
    <w:p w14:paraId="1B04BF0A" w14:textId="77777777" w:rsidR="00C66BF6" w:rsidRPr="0070577E" w:rsidRDefault="00C66BF6" w:rsidP="00C66BF6">
      <w:pPr>
        <w:pStyle w:val="Heading4"/>
        <w:numPr>
          <w:ilvl w:val="0"/>
          <w:numId w:val="116"/>
        </w:numPr>
        <w:ind w:left="630" w:hanging="630"/>
        <w:rPr>
          <w:caps/>
          <w:w w:val="105"/>
          <w:sz w:val="21"/>
          <w:szCs w:val="21"/>
        </w:rPr>
      </w:pPr>
      <w:r w:rsidRPr="0070577E">
        <w:rPr>
          <w:caps/>
          <w:spacing w:val="-1"/>
          <w:w w:val="105"/>
        </w:rPr>
        <w:t>Procedures</w:t>
      </w:r>
      <w:r w:rsidRPr="0070577E">
        <w:rPr>
          <w:caps/>
          <w:spacing w:val="-2"/>
          <w:w w:val="105"/>
        </w:rPr>
        <w:t xml:space="preserve"> </w:t>
      </w:r>
      <w:r w:rsidRPr="0070577E">
        <w:rPr>
          <w:caps/>
          <w:w w:val="105"/>
        </w:rPr>
        <w:t>for</w:t>
      </w:r>
      <w:r w:rsidRPr="0070577E">
        <w:rPr>
          <w:caps/>
          <w:spacing w:val="-13"/>
          <w:w w:val="105"/>
        </w:rPr>
        <w:t xml:space="preserve"> </w:t>
      </w:r>
      <w:r w:rsidRPr="0070577E">
        <w:rPr>
          <w:caps/>
          <w:w w:val="105"/>
        </w:rPr>
        <w:t>controlled</w:t>
      </w:r>
      <w:r w:rsidRPr="0070577E">
        <w:rPr>
          <w:caps/>
          <w:spacing w:val="4"/>
          <w:w w:val="105"/>
        </w:rPr>
        <w:t xml:space="preserve"> </w:t>
      </w:r>
      <w:r w:rsidRPr="0070577E">
        <w:rPr>
          <w:caps/>
          <w:w w:val="105"/>
        </w:rPr>
        <w:t>shedding</w:t>
      </w:r>
      <w:r w:rsidRPr="0070577E">
        <w:rPr>
          <w:caps/>
          <w:spacing w:val="-2"/>
          <w:w w:val="105"/>
        </w:rPr>
        <w:t xml:space="preserve"> </w:t>
      </w:r>
      <w:r w:rsidRPr="0070577E">
        <w:rPr>
          <w:caps/>
          <w:w w:val="105"/>
        </w:rPr>
        <w:t>of</w:t>
      </w:r>
      <w:r w:rsidRPr="0070577E">
        <w:rPr>
          <w:caps/>
          <w:spacing w:val="-14"/>
          <w:w w:val="105"/>
        </w:rPr>
        <w:t xml:space="preserve"> </w:t>
      </w:r>
      <w:r w:rsidRPr="0070577E">
        <w:rPr>
          <w:caps/>
          <w:w w:val="105"/>
        </w:rPr>
        <w:t>load</w:t>
      </w:r>
    </w:p>
    <w:p w14:paraId="2021B368" w14:textId="77777777" w:rsidR="00C66BF6" w:rsidRDefault="00C66BF6" w:rsidP="00C66BF6"/>
    <w:p w14:paraId="47EC6F47" w14:textId="77777777" w:rsidR="00C66BF6" w:rsidRDefault="00C66BF6" w:rsidP="00C66BF6">
      <w:r>
        <w:t>Southwestern Public Service’s (“SPS”) Transmission Operations Center</w:t>
      </w:r>
      <w:r w:rsidRPr="00210797">
        <w:t xml:space="preserve"> </w:t>
      </w:r>
      <w:r>
        <w:t>receives Load Shed Instructions from SPP. SPS’s Transmission Operations Center performs a calculation to allocate the load shed requirement for “</w:t>
      </w:r>
      <w:r w:rsidR="0004697F">
        <w:t>North Plains</w:t>
      </w:r>
      <w:r>
        <w:t xml:space="preserve"> Electric Cooperative” and communicates that instruction via voice communication.</w:t>
      </w:r>
    </w:p>
    <w:p w14:paraId="5475D01B" w14:textId="77777777" w:rsidR="00C66BF6" w:rsidRDefault="00C66BF6" w:rsidP="00C66BF6">
      <w:r>
        <w:t xml:space="preserve">Upon notification of curtailment and the target kW to be shed, </w:t>
      </w:r>
      <w:r w:rsidR="0004697F">
        <w:t>NPEC</w:t>
      </w:r>
      <w:r>
        <w:t xml:space="preserve"> personnel will begin opening feeder circuit breakers via SCADA (or via field personnel in the substation) as outlined in the cooperative’s Emergency Load Curtailment Plan until the target kW is shed.</w:t>
      </w:r>
    </w:p>
    <w:p w14:paraId="46BD896E" w14:textId="77777777" w:rsidR="00C66BF6" w:rsidRDefault="00C66BF6" w:rsidP="00C66BF6">
      <w:r>
        <w:t xml:space="preserve">Once the target kW is shed, </w:t>
      </w:r>
      <w:r w:rsidR="0004697F">
        <w:t>NPEC</w:t>
      </w:r>
      <w:r>
        <w:t xml:space="preserve"> will notify SPS’s Transmission Operations Center via voice communication that the allocated load has been shed.</w:t>
      </w:r>
    </w:p>
    <w:p w14:paraId="704E10D5" w14:textId="77777777" w:rsidR="00C66BF6" w:rsidRDefault="00C66BF6" w:rsidP="00C66BF6">
      <w:r>
        <w:t xml:space="preserve">Depending on the duration of the curtailment, it is planned to rotate load that has been shed among the substations and circuits on a </w:t>
      </w:r>
      <w:r w:rsidR="0004697F">
        <w:t>one (1)</w:t>
      </w:r>
      <w:r>
        <w:t xml:space="preserve"> hour basis. This is to spread the outages as evenly among the Members as possible and minimize the inconvenience associated with the outage. </w:t>
      </w:r>
    </w:p>
    <w:p w14:paraId="7DE8AD57" w14:textId="77777777" w:rsidR="00C66BF6" w:rsidRDefault="00C66BF6" w:rsidP="00C66BF6">
      <w:r>
        <w:t>All load shed Instructions will be executed as soon as possible and without delay.</w:t>
      </w:r>
    </w:p>
    <w:p w14:paraId="624EED72" w14:textId="77777777" w:rsidR="00C66BF6" w:rsidRDefault="00C66BF6" w:rsidP="00C66BF6">
      <w:pPr>
        <w:rPr>
          <w:sz w:val="23"/>
          <w:szCs w:val="23"/>
        </w:rPr>
      </w:pPr>
      <w:r>
        <w:t xml:space="preserve">The cooperative uses discretion in prioritization of selecting load shed feeders by giving highest priority to critical natural gas facilities to remain in </w:t>
      </w:r>
      <w:r w:rsidRPr="00DE0D8D">
        <w:t>service taking into consideration the guidance provided by PUCT (please refer to Appendix I</w:t>
      </w:r>
      <w:r w:rsidRPr="00DB2DF6">
        <w:t>), with</w:t>
      </w:r>
      <w:r>
        <w:t xml:space="preserve"> other critical loads given lower priority to remain in service. Even though the cooperative plan attempts to prioritize critical natural gas facilities and other critical loads from manual load shed, </w:t>
      </w:r>
      <w:r>
        <w:rPr>
          <w:sz w:val="23"/>
          <w:szCs w:val="23"/>
        </w:rPr>
        <w:t>designation as a critical natural gas facility or other critical load does not guarantee the uninterrupted supply of electricity.</w:t>
      </w:r>
    </w:p>
    <w:p w14:paraId="08F81E96" w14:textId="77777777" w:rsidR="00C66BF6" w:rsidRDefault="00C66BF6" w:rsidP="00C66BF6">
      <w:pPr>
        <w:rPr>
          <w:sz w:val="23"/>
          <w:szCs w:val="23"/>
        </w:rPr>
      </w:pPr>
    </w:p>
    <w:p w14:paraId="31BA10BF" w14:textId="77777777" w:rsidR="00C66BF6" w:rsidRPr="00C66BF6" w:rsidRDefault="00C66BF6" w:rsidP="00C66BF6">
      <w:pPr>
        <w:rPr>
          <w:highlight w:val="lightGray"/>
        </w:rPr>
      </w:pPr>
    </w:p>
    <w:p w14:paraId="4A214854" w14:textId="77777777" w:rsidR="00C66BF6" w:rsidRPr="0070577E" w:rsidRDefault="00C66BF6" w:rsidP="00C66BF6">
      <w:pPr>
        <w:pStyle w:val="Heading4"/>
        <w:numPr>
          <w:ilvl w:val="0"/>
          <w:numId w:val="117"/>
        </w:numPr>
        <w:ind w:left="630"/>
        <w:rPr>
          <w:caps/>
        </w:rPr>
      </w:pPr>
      <w:r w:rsidRPr="0070577E">
        <w:rPr>
          <w:caps/>
        </w:rPr>
        <w:t>Priorities for restoring shed load to service</w:t>
      </w:r>
    </w:p>
    <w:p w14:paraId="79E0894A" w14:textId="77777777" w:rsidR="00C66BF6" w:rsidRDefault="00C66BF6" w:rsidP="00C66BF6"/>
    <w:p w14:paraId="35FFE6BA" w14:textId="7C236D14" w:rsidR="00C66BF6" w:rsidRDefault="00C66BF6" w:rsidP="00C66BF6">
      <w:r>
        <w:t xml:space="preserve">Southwestern Public Service’s Transmission Operations Center receives Instructions from SPP that load can be restored. SPS’s Transmission Operations Center performs a calculation to allocate how much load can be restored for </w:t>
      </w:r>
      <w:r w:rsidR="00A21203">
        <w:t>NPEC</w:t>
      </w:r>
      <w:r>
        <w:t xml:space="preserve"> and communicates that Instruction via voice communication.</w:t>
      </w:r>
    </w:p>
    <w:p w14:paraId="35433760" w14:textId="77777777" w:rsidR="00C66BF6" w:rsidRDefault="00C66BF6" w:rsidP="00C66BF6">
      <w:pPr>
        <w:ind w:left="630"/>
      </w:pPr>
    </w:p>
    <w:p w14:paraId="6EB0347D" w14:textId="751E5F6B" w:rsidR="00C66BF6" w:rsidRDefault="00C66BF6" w:rsidP="00C66BF6">
      <w:r>
        <w:t xml:space="preserve">Upon notification of load restoration and the target kW to be restored, </w:t>
      </w:r>
      <w:r w:rsidR="00A21203">
        <w:t>NPEC</w:t>
      </w:r>
      <w:r>
        <w:t xml:space="preserve"> personnel will begin closing feeder circuit breakers via SCADA (or via field personnel in the substation) until the target kW is restored.</w:t>
      </w:r>
    </w:p>
    <w:p w14:paraId="78DA9EB6" w14:textId="77777777" w:rsidR="00C66BF6" w:rsidRDefault="00C66BF6" w:rsidP="00C66BF6"/>
    <w:p w14:paraId="76079D55" w14:textId="6ECE4C59" w:rsidR="00C66BF6" w:rsidRDefault="00C66BF6" w:rsidP="00C66BF6">
      <w:r>
        <w:t xml:space="preserve">Once the target kW is restored, </w:t>
      </w:r>
      <w:r w:rsidR="00A21203">
        <w:t>NPEC</w:t>
      </w:r>
      <w:r>
        <w:t xml:space="preserve"> will notify SPS’s Transmission Operations Center via voice communication the amount of load that has been restored.</w:t>
      </w:r>
    </w:p>
    <w:p w14:paraId="1D2BB167" w14:textId="77777777" w:rsidR="00C66BF6" w:rsidRPr="00886902" w:rsidRDefault="00C66BF6" w:rsidP="00C66BF6">
      <w:r w:rsidRPr="009E3238">
        <w:t xml:space="preserve">If any critical natural gas facilities or other </w:t>
      </w:r>
      <w:r w:rsidRPr="00886902">
        <w:t>critical loads were curtailed, they will be given higher priority for service restoration</w:t>
      </w:r>
      <w:r w:rsidR="00552701">
        <w:t>.</w:t>
      </w:r>
    </w:p>
    <w:p w14:paraId="30418912" w14:textId="77777777" w:rsidR="00C66BF6" w:rsidRDefault="00C66BF6" w:rsidP="00C66BF6">
      <w:pPr>
        <w:rPr>
          <w:rFonts w:eastAsia="CIDFont+F4"/>
        </w:rPr>
      </w:pPr>
      <w:r w:rsidRPr="00886902">
        <w:rPr>
          <w:rFonts w:eastAsia="CIDFont+F4"/>
        </w:rPr>
        <w:t xml:space="preserve">In addition to the priorities concerning community health and safety, </w:t>
      </w:r>
      <w:r w:rsidRPr="005A2862">
        <w:rPr>
          <w:rFonts w:eastAsia="CIDFont+F4"/>
        </w:rPr>
        <w:t>Cooperative</w:t>
      </w:r>
      <w:r>
        <w:rPr>
          <w:rFonts w:eastAsia="CIDFont+F4"/>
        </w:rPr>
        <w:t xml:space="preserve"> </w:t>
      </w:r>
      <w:r w:rsidRPr="00886902">
        <w:rPr>
          <w:rFonts w:eastAsia="CIDFont+F4"/>
        </w:rPr>
        <w:t xml:space="preserve">will assign </w:t>
      </w:r>
      <w:r w:rsidRPr="00886902">
        <w:rPr>
          <w:rFonts w:eastAsia="CIDFont+F4"/>
        </w:rPr>
        <w:lastRenderedPageBreak/>
        <w:t>crews to specific areas. Generally, the crews will concentrate on a given line section in order to restore power to as many members as possible. Restoration will be done systematically, with the best interest of all affected members in mind. However, one or more crews may be assigned to locations where special hazards exist or where especially critical loads require immediate attention. When not specifically assigned, these crews will be used to repair individual services</w:t>
      </w:r>
    </w:p>
    <w:p w14:paraId="5D344A69" w14:textId="77777777" w:rsidR="0004697F" w:rsidRDefault="0004697F" w:rsidP="00C66BF6">
      <w:pPr>
        <w:rPr>
          <w:rFonts w:eastAsia="CIDFont+F4"/>
        </w:rPr>
      </w:pPr>
    </w:p>
    <w:p w14:paraId="3A1773F0" w14:textId="77777777" w:rsidR="0004697F" w:rsidRDefault="0004697F" w:rsidP="00C66BF6">
      <w:pPr>
        <w:rPr>
          <w:rFonts w:eastAsia="CIDFont+F4"/>
        </w:rPr>
      </w:pPr>
    </w:p>
    <w:p w14:paraId="30C79734" w14:textId="77777777" w:rsidR="0004697F" w:rsidRDefault="0004697F" w:rsidP="00C66BF6">
      <w:pPr>
        <w:rPr>
          <w:rFonts w:eastAsia="CIDFont+F4"/>
        </w:rPr>
      </w:pPr>
    </w:p>
    <w:p w14:paraId="740077A2" w14:textId="77777777" w:rsidR="0004697F" w:rsidRDefault="0004697F" w:rsidP="00C66BF6">
      <w:pPr>
        <w:rPr>
          <w:rFonts w:eastAsia="CIDFont+F4"/>
        </w:rPr>
      </w:pPr>
    </w:p>
    <w:p w14:paraId="50FA8892" w14:textId="77777777" w:rsidR="0004697F" w:rsidRDefault="0004697F" w:rsidP="00C66BF6">
      <w:pPr>
        <w:rPr>
          <w:rFonts w:eastAsia="CIDFont+F4"/>
        </w:rPr>
      </w:pPr>
    </w:p>
    <w:p w14:paraId="365639A8" w14:textId="77777777" w:rsidR="0004697F" w:rsidRDefault="0004697F" w:rsidP="00C66BF6">
      <w:pPr>
        <w:rPr>
          <w:rFonts w:eastAsia="CIDFont+F4"/>
        </w:rPr>
      </w:pPr>
    </w:p>
    <w:p w14:paraId="24EEBC19" w14:textId="77777777" w:rsidR="0004697F" w:rsidRDefault="0004697F" w:rsidP="00C66BF6">
      <w:pPr>
        <w:rPr>
          <w:rFonts w:eastAsia="CIDFont+F4"/>
        </w:rPr>
      </w:pPr>
    </w:p>
    <w:p w14:paraId="75B2CB4B" w14:textId="77777777" w:rsidR="0004697F" w:rsidRDefault="0004697F" w:rsidP="00C66BF6">
      <w:pPr>
        <w:rPr>
          <w:rFonts w:eastAsia="CIDFont+F4"/>
        </w:rPr>
      </w:pPr>
    </w:p>
    <w:p w14:paraId="672DEFA2" w14:textId="77777777" w:rsidR="0004697F" w:rsidRDefault="0004697F" w:rsidP="00C66BF6">
      <w:pPr>
        <w:rPr>
          <w:rFonts w:eastAsia="CIDFont+F4"/>
        </w:rPr>
      </w:pPr>
    </w:p>
    <w:p w14:paraId="684F0F90" w14:textId="77777777" w:rsidR="0004697F" w:rsidRDefault="0004697F" w:rsidP="00C66BF6">
      <w:pPr>
        <w:rPr>
          <w:rFonts w:eastAsia="CIDFont+F4"/>
        </w:rPr>
      </w:pPr>
    </w:p>
    <w:p w14:paraId="3C14EEDD" w14:textId="77777777" w:rsidR="0004697F" w:rsidRDefault="0004697F" w:rsidP="00C66BF6">
      <w:pPr>
        <w:rPr>
          <w:rFonts w:eastAsia="CIDFont+F4"/>
        </w:rPr>
      </w:pPr>
    </w:p>
    <w:p w14:paraId="0A1C6F2D" w14:textId="77777777" w:rsidR="0004697F" w:rsidRDefault="0004697F" w:rsidP="00C66BF6">
      <w:pPr>
        <w:rPr>
          <w:rFonts w:eastAsia="CIDFont+F4"/>
        </w:rPr>
      </w:pPr>
    </w:p>
    <w:p w14:paraId="7FE1D17C" w14:textId="77777777" w:rsidR="0004697F" w:rsidRDefault="0004697F" w:rsidP="00C66BF6">
      <w:pPr>
        <w:rPr>
          <w:rFonts w:eastAsia="CIDFont+F4"/>
        </w:rPr>
      </w:pPr>
    </w:p>
    <w:p w14:paraId="152E6E79" w14:textId="77777777" w:rsidR="0004697F" w:rsidRDefault="0004697F" w:rsidP="00C66BF6">
      <w:pPr>
        <w:rPr>
          <w:rFonts w:eastAsia="CIDFont+F4"/>
        </w:rPr>
      </w:pPr>
    </w:p>
    <w:p w14:paraId="3150C524" w14:textId="77777777" w:rsidR="0004697F" w:rsidRDefault="0004697F" w:rsidP="00C66BF6">
      <w:pPr>
        <w:rPr>
          <w:rFonts w:eastAsia="CIDFont+F4"/>
        </w:rPr>
      </w:pPr>
    </w:p>
    <w:p w14:paraId="02A7BDDD" w14:textId="77777777" w:rsidR="0004697F" w:rsidRDefault="0004697F" w:rsidP="00C66BF6">
      <w:pPr>
        <w:rPr>
          <w:rFonts w:eastAsia="CIDFont+F4"/>
        </w:rPr>
      </w:pPr>
    </w:p>
    <w:p w14:paraId="782B7B35" w14:textId="77777777" w:rsidR="0004697F" w:rsidRDefault="0004697F" w:rsidP="00C66BF6">
      <w:pPr>
        <w:rPr>
          <w:rFonts w:eastAsia="CIDFont+F4"/>
        </w:rPr>
      </w:pPr>
    </w:p>
    <w:p w14:paraId="37229BBD" w14:textId="77777777" w:rsidR="0004697F" w:rsidRDefault="0004697F" w:rsidP="00C66BF6">
      <w:pPr>
        <w:rPr>
          <w:rFonts w:eastAsia="CIDFont+F4"/>
        </w:rPr>
      </w:pPr>
    </w:p>
    <w:p w14:paraId="45BD7967" w14:textId="77777777" w:rsidR="0004697F" w:rsidRDefault="0004697F" w:rsidP="00C66BF6">
      <w:pPr>
        <w:rPr>
          <w:rFonts w:eastAsia="CIDFont+F4"/>
        </w:rPr>
      </w:pPr>
    </w:p>
    <w:p w14:paraId="10E732CC" w14:textId="77777777" w:rsidR="0004697F" w:rsidRDefault="0004697F" w:rsidP="00C66BF6">
      <w:pPr>
        <w:rPr>
          <w:rFonts w:eastAsia="CIDFont+F4"/>
        </w:rPr>
      </w:pPr>
    </w:p>
    <w:p w14:paraId="10946F70" w14:textId="77777777" w:rsidR="0004697F" w:rsidRDefault="0004697F" w:rsidP="00C66BF6">
      <w:pPr>
        <w:rPr>
          <w:rFonts w:eastAsia="CIDFont+F4"/>
        </w:rPr>
      </w:pPr>
    </w:p>
    <w:p w14:paraId="2983DF6D" w14:textId="77777777" w:rsidR="0004697F" w:rsidRDefault="0004697F" w:rsidP="00C66BF6">
      <w:pPr>
        <w:rPr>
          <w:rFonts w:eastAsia="CIDFont+F4"/>
        </w:rPr>
      </w:pPr>
    </w:p>
    <w:p w14:paraId="431F13DE" w14:textId="77777777" w:rsidR="0004697F" w:rsidRDefault="0004697F" w:rsidP="00C66BF6">
      <w:pPr>
        <w:rPr>
          <w:rFonts w:eastAsia="CIDFont+F4"/>
        </w:rPr>
      </w:pPr>
    </w:p>
    <w:p w14:paraId="1A49F920" w14:textId="77777777" w:rsidR="0004697F" w:rsidRDefault="0004697F" w:rsidP="00C66BF6">
      <w:pPr>
        <w:rPr>
          <w:rFonts w:eastAsia="CIDFont+F4"/>
        </w:rPr>
      </w:pPr>
    </w:p>
    <w:p w14:paraId="22E7136C" w14:textId="77777777" w:rsidR="0004697F" w:rsidRDefault="0004697F" w:rsidP="00C66BF6">
      <w:pPr>
        <w:rPr>
          <w:rFonts w:eastAsia="CIDFont+F4"/>
        </w:rPr>
      </w:pPr>
    </w:p>
    <w:p w14:paraId="15E0E510" w14:textId="77777777" w:rsidR="0004697F" w:rsidRDefault="0004697F" w:rsidP="00C66BF6">
      <w:pPr>
        <w:rPr>
          <w:rFonts w:eastAsia="CIDFont+F4"/>
        </w:rPr>
      </w:pPr>
    </w:p>
    <w:p w14:paraId="6FC04D95" w14:textId="77777777" w:rsidR="0004697F" w:rsidRDefault="0004697F" w:rsidP="00C66BF6">
      <w:pPr>
        <w:rPr>
          <w:rFonts w:eastAsia="CIDFont+F4"/>
        </w:rPr>
      </w:pPr>
    </w:p>
    <w:p w14:paraId="3F6D44DD" w14:textId="77777777" w:rsidR="0004697F" w:rsidRDefault="0004697F" w:rsidP="00C66BF6">
      <w:pPr>
        <w:rPr>
          <w:rFonts w:eastAsia="CIDFont+F4"/>
        </w:rPr>
      </w:pPr>
    </w:p>
    <w:p w14:paraId="5DF7B650" w14:textId="77777777" w:rsidR="0004697F" w:rsidRDefault="0004697F" w:rsidP="00C66BF6">
      <w:pPr>
        <w:rPr>
          <w:rFonts w:eastAsia="CIDFont+F4"/>
        </w:rPr>
      </w:pPr>
    </w:p>
    <w:p w14:paraId="031A07B6" w14:textId="77777777" w:rsidR="0004697F" w:rsidRDefault="0004697F" w:rsidP="00C66BF6">
      <w:pPr>
        <w:rPr>
          <w:rFonts w:eastAsia="CIDFont+F4"/>
        </w:rPr>
      </w:pPr>
    </w:p>
    <w:p w14:paraId="18A69322" w14:textId="77777777" w:rsidR="0004697F" w:rsidRDefault="0004697F" w:rsidP="00C66BF6">
      <w:pPr>
        <w:rPr>
          <w:rFonts w:eastAsia="CIDFont+F4"/>
        </w:rPr>
      </w:pPr>
    </w:p>
    <w:p w14:paraId="496733CE" w14:textId="77777777" w:rsidR="0004697F" w:rsidRDefault="0004697F" w:rsidP="00C66BF6">
      <w:pPr>
        <w:rPr>
          <w:rFonts w:eastAsia="CIDFont+F4"/>
        </w:rPr>
      </w:pPr>
    </w:p>
    <w:p w14:paraId="173B3603" w14:textId="77777777" w:rsidR="0004697F" w:rsidRDefault="0004697F" w:rsidP="00C66BF6">
      <w:pPr>
        <w:rPr>
          <w:rFonts w:eastAsia="CIDFont+F4"/>
        </w:rPr>
      </w:pPr>
    </w:p>
    <w:p w14:paraId="5593D234" w14:textId="77777777" w:rsidR="0004697F" w:rsidRDefault="0004697F" w:rsidP="00C66BF6">
      <w:pPr>
        <w:rPr>
          <w:rFonts w:eastAsia="CIDFont+F4"/>
        </w:rPr>
      </w:pPr>
    </w:p>
    <w:p w14:paraId="22F3E8D0" w14:textId="77777777" w:rsidR="0004697F" w:rsidRDefault="0004697F" w:rsidP="00C66BF6">
      <w:pPr>
        <w:rPr>
          <w:rFonts w:eastAsia="CIDFont+F4"/>
        </w:rPr>
      </w:pPr>
    </w:p>
    <w:p w14:paraId="023737D4" w14:textId="77777777" w:rsidR="008A6A3F" w:rsidRDefault="008A6A3F" w:rsidP="00C66BF6">
      <w:pPr>
        <w:rPr>
          <w:rFonts w:eastAsia="CIDFont+F4"/>
        </w:rPr>
      </w:pPr>
    </w:p>
    <w:p w14:paraId="1B655F57" w14:textId="77777777" w:rsidR="008A6A3F" w:rsidRDefault="008A6A3F" w:rsidP="00C66BF6">
      <w:pPr>
        <w:rPr>
          <w:rFonts w:eastAsia="CIDFont+F4"/>
        </w:rPr>
      </w:pPr>
    </w:p>
    <w:p w14:paraId="467F1ED0" w14:textId="77777777" w:rsidR="006754D5" w:rsidRPr="006754D5" w:rsidRDefault="006754D5" w:rsidP="006754D5">
      <w:pPr>
        <w:pStyle w:val="Heading2"/>
        <w:jc w:val="center"/>
        <w:rPr>
          <w:sz w:val="28"/>
          <w:szCs w:val="28"/>
        </w:rPr>
      </w:pPr>
      <w:bookmarkStart w:id="273" w:name="_ANNEX_B:_PANDEMIC"/>
      <w:bookmarkStart w:id="274" w:name="_Toc98245284"/>
      <w:bookmarkStart w:id="275" w:name="_Toc99710814"/>
      <w:bookmarkStart w:id="276" w:name="_Toc98239836"/>
      <w:bookmarkEnd w:id="273"/>
      <w:commentRangeStart w:id="277"/>
      <w:r w:rsidRPr="006754D5">
        <w:rPr>
          <w:sz w:val="28"/>
          <w:szCs w:val="28"/>
        </w:rPr>
        <w:lastRenderedPageBreak/>
        <w:t xml:space="preserve">ANNEX B: PANDEMIC </w:t>
      </w:r>
      <w:bookmarkEnd w:id="274"/>
      <w:r w:rsidRPr="006754D5">
        <w:rPr>
          <w:sz w:val="28"/>
          <w:szCs w:val="28"/>
        </w:rPr>
        <w:t xml:space="preserve">PREPARDNESS PLAN </w:t>
      </w:r>
      <w:commentRangeEnd w:id="277"/>
      <w:r w:rsidRPr="006754D5">
        <w:rPr>
          <w:rStyle w:val="CommentReference"/>
          <w:rFonts w:eastAsia="Calibri" w:cs="Calibri"/>
          <w:b w:val="0"/>
          <w:bCs w:val="0"/>
          <w:sz w:val="28"/>
          <w:szCs w:val="28"/>
        </w:rPr>
        <w:commentReference w:id="277"/>
      </w:r>
      <w:bookmarkEnd w:id="275"/>
    </w:p>
    <w:p w14:paraId="15CDF8E4" w14:textId="77777777" w:rsidR="006754D5" w:rsidRDefault="006754D5" w:rsidP="006754D5">
      <w:pPr>
        <w:pStyle w:val="Heading2"/>
        <w:rPr>
          <w:rFonts w:ascii="Arial" w:hAnsi="Arial"/>
          <w:sz w:val="24"/>
        </w:rPr>
      </w:pPr>
    </w:p>
    <w:p w14:paraId="19D208D0" w14:textId="77777777" w:rsidR="00B924F9" w:rsidRDefault="00B924F9" w:rsidP="00B924F9">
      <w:pPr>
        <w:jc w:val="center"/>
        <w:rPr>
          <w:rFonts w:ascii="Arial Black" w:hAnsi="Arial Black"/>
          <w:sz w:val="32"/>
          <w:szCs w:val="32"/>
        </w:rPr>
      </w:pPr>
      <w:bookmarkStart w:id="278" w:name="OLE_LINK3"/>
      <w:bookmarkStart w:id="279" w:name="OLE_LINK4"/>
      <w:r>
        <w:rPr>
          <w:rFonts w:ascii="Arial Black" w:hAnsi="Arial Black"/>
          <w:sz w:val="32"/>
          <w:szCs w:val="32"/>
        </w:rPr>
        <w:t>Pandemic Continuity Plan</w:t>
      </w:r>
    </w:p>
    <w:bookmarkEnd w:id="278"/>
    <w:bookmarkEnd w:id="279"/>
    <w:p w14:paraId="29A8E011" w14:textId="77777777" w:rsidR="00B924F9" w:rsidRDefault="00B924F9" w:rsidP="00B924F9"/>
    <w:p w14:paraId="4EA8B11C" w14:textId="77777777" w:rsidR="00B924F9" w:rsidRDefault="00B924F9" w:rsidP="00B924F9"/>
    <w:p w14:paraId="389F5D35" w14:textId="77777777" w:rsidR="00B924F9" w:rsidRDefault="00B924F9" w:rsidP="00B924F9"/>
    <w:p w14:paraId="54C79285" w14:textId="77777777" w:rsidR="00B924F9" w:rsidRDefault="00B924F9" w:rsidP="00B924F9">
      <w:pPr>
        <w:jc w:val="center"/>
      </w:pPr>
      <w:r>
        <w:t>NORTH PLAINS ELECTRIC COOPERATIVE, INC.</w:t>
      </w:r>
    </w:p>
    <w:p w14:paraId="074CD11C" w14:textId="77777777" w:rsidR="00B924F9" w:rsidRDefault="00B924F9" w:rsidP="00B924F9">
      <w:pPr>
        <w:jc w:val="center"/>
      </w:pPr>
    </w:p>
    <w:p w14:paraId="28FEDC04" w14:textId="77777777" w:rsidR="00B924F9" w:rsidRDefault="00B924F9" w:rsidP="00B924F9">
      <w:pPr>
        <w:jc w:val="center"/>
      </w:pPr>
    </w:p>
    <w:p w14:paraId="544B4BCF" w14:textId="77777777" w:rsidR="00B924F9" w:rsidRDefault="00B924F9" w:rsidP="00B924F9">
      <w:pPr>
        <w:jc w:val="center"/>
      </w:pPr>
    </w:p>
    <w:p w14:paraId="67A8338A" w14:textId="77777777" w:rsidR="00B924F9" w:rsidRDefault="00B924F9" w:rsidP="00B924F9">
      <w:pPr>
        <w:jc w:val="center"/>
      </w:pPr>
    </w:p>
    <w:p w14:paraId="3ACE3230" w14:textId="77777777" w:rsidR="00B924F9" w:rsidRDefault="00B924F9" w:rsidP="00B924F9">
      <w:pPr>
        <w:jc w:val="center"/>
      </w:pPr>
      <w:r>
        <w:t>NOVEMBER 1, 2014</w:t>
      </w:r>
    </w:p>
    <w:p w14:paraId="13683B59" w14:textId="77777777" w:rsidR="00B924F9" w:rsidRDefault="00B924F9" w:rsidP="00B924F9"/>
    <w:p w14:paraId="20B98BFE" w14:textId="77777777" w:rsidR="00B924F9" w:rsidRDefault="00B924F9" w:rsidP="00B924F9">
      <w:pPr>
        <w:jc w:val="center"/>
      </w:pPr>
      <w:r>
        <w:t>Revised March 8, 2022</w:t>
      </w:r>
    </w:p>
    <w:p w14:paraId="093C4DC4" w14:textId="77777777" w:rsidR="00B924F9" w:rsidRDefault="00B924F9" w:rsidP="00B924F9">
      <w:pPr>
        <w:jc w:val="center"/>
      </w:pPr>
      <w:r>
        <w:t>Approved March 17, 2022</w:t>
      </w:r>
    </w:p>
    <w:p w14:paraId="69801E69" w14:textId="77777777" w:rsidR="00B924F9" w:rsidRDefault="00B924F9" w:rsidP="00B924F9"/>
    <w:p w14:paraId="731B838C" w14:textId="77777777" w:rsidR="00B924F9" w:rsidRDefault="00B924F9" w:rsidP="00B924F9"/>
    <w:p w14:paraId="01929729" w14:textId="77777777" w:rsidR="00B924F9" w:rsidRDefault="00B924F9" w:rsidP="00B924F9"/>
    <w:p w14:paraId="6FBDB8C3" w14:textId="77777777" w:rsidR="00B924F9" w:rsidRDefault="00B924F9" w:rsidP="00B924F9"/>
    <w:p w14:paraId="5C660BDF" w14:textId="77777777" w:rsidR="00B924F9" w:rsidRDefault="00B924F9" w:rsidP="00B924F9"/>
    <w:p w14:paraId="51E25921" w14:textId="77777777" w:rsidR="00B924F9" w:rsidRDefault="00B924F9" w:rsidP="00B924F9"/>
    <w:p w14:paraId="73822F23" w14:textId="77777777" w:rsidR="00B924F9" w:rsidRDefault="00B924F9" w:rsidP="00B924F9"/>
    <w:p w14:paraId="64573DFC" w14:textId="77777777" w:rsidR="00B924F9" w:rsidRDefault="00B924F9" w:rsidP="00B924F9"/>
    <w:p w14:paraId="01F1D886" w14:textId="77777777" w:rsidR="00B924F9" w:rsidRDefault="00B924F9" w:rsidP="00B924F9"/>
    <w:p w14:paraId="360C3657" w14:textId="77777777" w:rsidR="00B924F9" w:rsidRDefault="00B924F9" w:rsidP="00B924F9"/>
    <w:p w14:paraId="0D8D8127" w14:textId="77777777" w:rsidR="00B924F9" w:rsidRDefault="00B924F9" w:rsidP="00B924F9"/>
    <w:p w14:paraId="08A05B9C" w14:textId="77777777" w:rsidR="00B924F9" w:rsidRDefault="00B924F9" w:rsidP="00B924F9"/>
    <w:p w14:paraId="0AE72A1F" w14:textId="77777777" w:rsidR="00B924F9" w:rsidRDefault="00B924F9" w:rsidP="00B924F9"/>
    <w:p w14:paraId="61478E73" w14:textId="77777777" w:rsidR="00B924F9" w:rsidRDefault="00B924F9" w:rsidP="00B924F9"/>
    <w:p w14:paraId="1130AB8B" w14:textId="77777777" w:rsidR="00B924F9" w:rsidRDefault="00B924F9" w:rsidP="00B924F9"/>
    <w:p w14:paraId="4A3C2565" w14:textId="77777777" w:rsidR="00B924F9" w:rsidRDefault="00B924F9" w:rsidP="00B924F9"/>
    <w:p w14:paraId="00737B3F" w14:textId="77777777" w:rsidR="00B924F9" w:rsidRDefault="00B924F9" w:rsidP="00B924F9"/>
    <w:p w14:paraId="694BD469" w14:textId="77777777" w:rsidR="00B924F9" w:rsidRDefault="00B924F9" w:rsidP="00B924F9"/>
    <w:p w14:paraId="1D20A6A6" w14:textId="77777777" w:rsidR="00B924F9" w:rsidRDefault="00B924F9" w:rsidP="00B924F9"/>
    <w:p w14:paraId="08A5FFD5" w14:textId="77777777" w:rsidR="00B924F9" w:rsidRDefault="00B924F9" w:rsidP="00B924F9">
      <w:pPr>
        <w:jc w:val="both"/>
        <w:rPr>
          <w:sz w:val="22"/>
          <w:szCs w:val="22"/>
        </w:rPr>
      </w:pPr>
      <w:r>
        <w:rPr>
          <w:sz w:val="22"/>
          <w:szCs w:val="22"/>
        </w:rPr>
        <w:t xml:space="preserve">The template was utilized to create the North Plains Electric Cooperative, Inc. Pandemic Continuity Plan with the permission of the San Francisco Department of Public Health. It is subject to copyright protection but is available for a Guide and Template. It was further stated that, if used, no entity should charge or receive fees.  Also, the San Francisco Department of Public Health should be appropriately acknowledged. </w:t>
      </w:r>
    </w:p>
    <w:p w14:paraId="63543377" w14:textId="77777777" w:rsidR="00B924F9" w:rsidRDefault="00B924F9" w:rsidP="00B924F9"/>
    <w:p w14:paraId="30475910" w14:textId="77777777" w:rsidR="00B924F9" w:rsidRDefault="00B924F9" w:rsidP="00B924F9"/>
    <w:p w14:paraId="3C3085D1" w14:textId="77777777" w:rsidR="00B924F9" w:rsidRPr="00381C5B" w:rsidRDefault="00B924F9" w:rsidP="00B924F9">
      <w:pPr>
        <w:spacing w:line="240" w:lineRule="atLeast"/>
        <w:rPr>
          <w:rFonts w:ascii="Arial" w:hAnsi="Arial" w:cs="Arial"/>
          <w:color w:val="000000"/>
          <w:sz w:val="18"/>
          <w:szCs w:val="18"/>
        </w:rPr>
      </w:pPr>
      <w:r>
        <w:rPr>
          <w:rFonts w:ascii="Arial" w:hAnsi="Arial" w:cs="Arial"/>
          <w:color w:val="000000"/>
          <w:sz w:val="18"/>
          <w:szCs w:val="18"/>
        </w:rPr>
        <w:t>C</w:t>
      </w:r>
      <w:r w:rsidRPr="00381C5B">
        <w:rPr>
          <w:rFonts w:ascii="Arial" w:hAnsi="Arial" w:cs="Arial"/>
          <w:color w:val="000000"/>
          <w:sz w:val="18"/>
          <w:szCs w:val="18"/>
        </w:rPr>
        <w:t>opyright 2008 San Francisco Department of Public Health</w:t>
      </w:r>
    </w:p>
    <w:p w14:paraId="2C8A75F3" w14:textId="77777777" w:rsidR="00B924F9" w:rsidRDefault="00B924F9" w:rsidP="00B924F9">
      <w:pPr>
        <w:sectPr w:rsidR="00B924F9" w:rsidSect="00EB6EA2">
          <w:footerReference w:type="default" r:id="rId34"/>
          <w:type w:val="continuous"/>
          <w:pgSz w:w="12240" w:h="15840"/>
          <w:pgMar w:top="1152" w:right="1440" w:bottom="1152" w:left="1440" w:header="720" w:footer="720" w:gutter="0"/>
          <w:pgNumType w:start="0"/>
          <w:cols w:space="720"/>
          <w:docGrid w:linePitch="360"/>
        </w:sectPr>
      </w:pPr>
    </w:p>
    <w:p w14:paraId="56DBA8A4" w14:textId="77777777" w:rsidR="00B924F9" w:rsidRDefault="00B924F9" w:rsidP="00B924F9">
      <w:pPr>
        <w:pStyle w:val="Heading2"/>
        <w:rPr>
          <w:b w:val="0"/>
          <w:bCs w:val="0"/>
          <w:sz w:val="22"/>
          <w:szCs w:val="22"/>
        </w:rPr>
      </w:pPr>
      <w:r>
        <w:rPr>
          <w:bCs w:val="0"/>
          <w:szCs w:val="28"/>
        </w:rPr>
        <w:lastRenderedPageBreak/>
        <w:t>I</w:t>
      </w:r>
      <w:r>
        <w:rPr>
          <w:bCs w:val="0"/>
          <w:szCs w:val="28"/>
        </w:rPr>
        <w:tab/>
        <w:t>INTRODUCTION</w:t>
      </w:r>
      <w:r>
        <w:rPr>
          <w:bCs w:val="0"/>
          <w:szCs w:val="28"/>
        </w:rPr>
        <w:tab/>
      </w:r>
      <w:r>
        <w:rPr>
          <w:bCs w:val="0"/>
          <w:szCs w:val="28"/>
        </w:rPr>
        <w:tab/>
      </w:r>
      <w:r>
        <w:rPr>
          <w:bCs w:val="0"/>
          <w:szCs w:val="28"/>
        </w:rPr>
        <w:tab/>
      </w:r>
      <w:r>
        <w:rPr>
          <w:bCs w:val="0"/>
          <w:szCs w:val="28"/>
        </w:rPr>
        <w:tab/>
      </w:r>
      <w:r>
        <w:rPr>
          <w:bCs w:val="0"/>
          <w:szCs w:val="28"/>
        </w:rPr>
        <w:tab/>
      </w:r>
      <w:r>
        <w:rPr>
          <w:bCs w:val="0"/>
          <w:szCs w:val="28"/>
        </w:rPr>
        <w:tab/>
      </w:r>
      <w:r>
        <w:rPr>
          <w:bCs w:val="0"/>
          <w:szCs w:val="28"/>
        </w:rPr>
        <w:tab/>
      </w:r>
      <w:r>
        <w:rPr>
          <w:bCs w:val="0"/>
          <w:szCs w:val="28"/>
        </w:rPr>
        <w:tab/>
      </w:r>
      <w:r>
        <w:rPr>
          <w:bCs w:val="0"/>
          <w:szCs w:val="28"/>
        </w:rPr>
        <w:tab/>
      </w:r>
      <w:r>
        <w:rPr>
          <w:bCs w:val="0"/>
          <w:szCs w:val="28"/>
        </w:rPr>
        <w:tab/>
      </w:r>
      <w:r>
        <w:rPr>
          <w:b w:val="0"/>
          <w:bCs w:val="0"/>
          <w:sz w:val="22"/>
          <w:szCs w:val="22"/>
        </w:rPr>
        <w:tab/>
      </w:r>
      <w:r>
        <w:rPr>
          <w:b w:val="0"/>
          <w:bCs w:val="0"/>
          <w:sz w:val="22"/>
          <w:szCs w:val="22"/>
        </w:rPr>
        <w:tab/>
      </w:r>
      <w:r>
        <w:rPr>
          <w:b w:val="0"/>
          <w:bCs w:val="0"/>
          <w:sz w:val="22"/>
          <w:szCs w:val="22"/>
        </w:rPr>
        <w:tab/>
      </w:r>
      <w:r>
        <w:rPr>
          <w:b w:val="0"/>
          <w:bCs w:val="0"/>
          <w:sz w:val="22"/>
          <w:szCs w:val="22"/>
        </w:rPr>
        <w:tab/>
      </w:r>
      <w:r>
        <w:rPr>
          <w:b w:val="0"/>
          <w:bCs w:val="0"/>
          <w:sz w:val="22"/>
          <w:szCs w:val="22"/>
        </w:rPr>
        <w:tab/>
      </w:r>
      <w:r>
        <w:rPr>
          <w:b w:val="0"/>
          <w:bCs w:val="0"/>
          <w:sz w:val="22"/>
          <w:szCs w:val="22"/>
        </w:rPr>
        <w:tab/>
      </w:r>
      <w:r>
        <w:rPr>
          <w:b w:val="0"/>
          <w:bCs w:val="0"/>
          <w:sz w:val="22"/>
          <w:szCs w:val="22"/>
        </w:rPr>
        <w:tab/>
      </w:r>
      <w:r>
        <w:rPr>
          <w:b w:val="0"/>
          <w:bCs w:val="0"/>
          <w:sz w:val="22"/>
          <w:szCs w:val="22"/>
        </w:rPr>
        <w:tab/>
      </w:r>
      <w:r>
        <w:rPr>
          <w:b w:val="0"/>
          <w:bCs w:val="0"/>
          <w:sz w:val="22"/>
          <w:szCs w:val="22"/>
        </w:rPr>
        <w:tab/>
      </w:r>
      <w:r>
        <w:rPr>
          <w:b w:val="0"/>
          <w:bCs w:val="0"/>
          <w:sz w:val="22"/>
          <w:szCs w:val="22"/>
        </w:rPr>
        <w:tab/>
      </w:r>
    </w:p>
    <w:p w14:paraId="43E192B7" w14:textId="77777777" w:rsidR="00B924F9" w:rsidRDefault="00B924F9" w:rsidP="00B924F9">
      <w:pPr>
        <w:pStyle w:val="Heading2"/>
        <w:rPr>
          <w:b w:val="0"/>
          <w:bCs w:val="0"/>
          <w:sz w:val="22"/>
          <w:szCs w:val="22"/>
        </w:rPr>
      </w:pPr>
    </w:p>
    <w:p w14:paraId="3FC648FA" w14:textId="77777777" w:rsidR="00B924F9" w:rsidRDefault="00B924F9" w:rsidP="00B924F9">
      <w:pPr>
        <w:pStyle w:val="Heading2"/>
        <w:rPr>
          <w:bCs w:val="0"/>
          <w:sz w:val="22"/>
          <w:szCs w:val="22"/>
        </w:rPr>
      </w:pPr>
      <w:r>
        <w:rPr>
          <w:bCs w:val="0"/>
          <w:sz w:val="22"/>
          <w:szCs w:val="22"/>
        </w:rPr>
        <w:t>A.</w:t>
      </w:r>
      <w:r>
        <w:rPr>
          <w:bCs w:val="0"/>
          <w:sz w:val="22"/>
          <w:szCs w:val="22"/>
        </w:rPr>
        <w:tab/>
        <w:t xml:space="preserve">Purpose and Objectives </w:t>
      </w:r>
    </w:p>
    <w:p w14:paraId="34EA7823" w14:textId="77777777" w:rsidR="00B924F9" w:rsidRDefault="00B924F9" w:rsidP="00B924F9">
      <w:pPr>
        <w:rPr>
          <w:sz w:val="22"/>
          <w:szCs w:val="22"/>
        </w:rPr>
      </w:pPr>
    </w:p>
    <w:p w14:paraId="220F9DF9" w14:textId="77777777" w:rsidR="00B924F9" w:rsidRDefault="00B924F9" w:rsidP="00B924F9">
      <w:pPr>
        <w:rPr>
          <w:sz w:val="22"/>
          <w:szCs w:val="22"/>
        </w:rPr>
      </w:pPr>
      <w:r>
        <w:rPr>
          <w:sz w:val="22"/>
          <w:szCs w:val="22"/>
        </w:rPr>
        <w:t xml:space="preserve">The primary purpose of the Pandemic Continuity Plan is for North Plains Electric Cooperative, Inc. (NPEC) to respond safely, effectively, and efficiently to a pandemic.  Objectives during a pandemic outbreak are the following: </w:t>
      </w:r>
    </w:p>
    <w:p w14:paraId="4C2C2955" w14:textId="77777777" w:rsidR="00B924F9" w:rsidRDefault="00B924F9" w:rsidP="00B924F9">
      <w:pPr>
        <w:rPr>
          <w:sz w:val="22"/>
          <w:szCs w:val="22"/>
        </w:rPr>
      </w:pPr>
    </w:p>
    <w:p w14:paraId="553A6D7B" w14:textId="77777777" w:rsidR="00B924F9" w:rsidRDefault="00B924F9" w:rsidP="00B924F9">
      <w:pPr>
        <w:tabs>
          <w:tab w:val="left" w:pos="1080"/>
        </w:tabs>
        <w:ind w:left="1080" w:hanging="360"/>
        <w:rPr>
          <w:sz w:val="22"/>
          <w:szCs w:val="22"/>
        </w:rPr>
      </w:pPr>
      <w:r>
        <w:rPr>
          <w:sz w:val="22"/>
          <w:szCs w:val="22"/>
        </w:rPr>
        <w:t>1.</w:t>
      </w:r>
      <w:r>
        <w:rPr>
          <w:sz w:val="22"/>
          <w:szCs w:val="22"/>
        </w:rPr>
        <w:tab/>
        <w:t>Reduce transmission of the pandemic virus strain among our employees, members, vendors and partners.</w:t>
      </w:r>
    </w:p>
    <w:p w14:paraId="3D86EC17" w14:textId="77777777" w:rsidR="00B924F9" w:rsidRDefault="00B924F9" w:rsidP="00B924F9">
      <w:pPr>
        <w:tabs>
          <w:tab w:val="left" w:pos="1080"/>
        </w:tabs>
        <w:ind w:left="1080" w:hanging="360"/>
        <w:rPr>
          <w:sz w:val="22"/>
          <w:szCs w:val="22"/>
        </w:rPr>
      </w:pPr>
      <w:r>
        <w:rPr>
          <w:sz w:val="22"/>
          <w:szCs w:val="22"/>
        </w:rPr>
        <w:t>2.</w:t>
      </w:r>
      <w:r>
        <w:rPr>
          <w:sz w:val="22"/>
          <w:szCs w:val="22"/>
        </w:rPr>
        <w:tab/>
        <w:t>Minimize illness among employees and members.</w:t>
      </w:r>
    </w:p>
    <w:p w14:paraId="7C1BF11D" w14:textId="77777777" w:rsidR="00B924F9" w:rsidRDefault="00B924F9" w:rsidP="00B924F9">
      <w:pPr>
        <w:tabs>
          <w:tab w:val="left" w:pos="1080"/>
        </w:tabs>
        <w:ind w:left="1080" w:hanging="360"/>
        <w:rPr>
          <w:sz w:val="22"/>
          <w:szCs w:val="22"/>
        </w:rPr>
      </w:pPr>
      <w:r>
        <w:rPr>
          <w:sz w:val="22"/>
          <w:szCs w:val="22"/>
        </w:rPr>
        <w:t>3.</w:t>
      </w:r>
      <w:r>
        <w:rPr>
          <w:sz w:val="22"/>
          <w:szCs w:val="22"/>
        </w:rPr>
        <w:tab/>
        <w:t>Maintain essential operations and services.</w:t>
      </w:r>
    </w:p>
    <w:p w14:paraId="56FDDFAB" w14:textId="77777777" w:rsidR="00B924F9" w:rsidRDefault="00B924F9" w:rsidP="00B924F9">
      <w:pPr>
        <w:tabs>
          <w:tab w:val="left" w:pos="1080"/>
        </w:tabs>
        <w:ind w:left="1080" w:hanging="360"/>
        <w:rPr>
          <w:sz w:val="22"/>
          <w:szCs w:val="22"/>
        </w:rPr>
      </w:pPr>
      <w:r>
        <w:rPr>
          <w:sz w:val="22"/>
          <w:szCs w:val="22"/>
        </w:rPr>
        <w:t>4.</w:t>
      </w:r>
      <w:r>
        <w:rPr>
          <w:sz w:val="22"/>
          <w:szCs w:val="22"/>
        </w:rPr>
        <w:tab/>
        <w:t>Minimize social disruptions and the economic impact of a pandemic.</w:t>
      </w:r>
    </w:p>
    <w:p w14:paraId="647A7FF5" w14:textId="77777777" w:rsidR="00B924F9" w:rsidRDefault="00B924F9" w:rsidP="00B924F9"/>
    <w:p w14:paraId="4A8BB5DE" w14:textId="77777777" w:rsidR="00B924F9" w:rsidRDefault="00B924F9" w:rsidP="00B924F9"/>
    <w:p w14:paraId="6CCCD3A5" w14:textId="77777777" w:rsidR="00B924F9" w:rsidRDefault="00B924F9" w:rsidP="00B924F9">
      <w:pPr>
        <w:rPr>
          <w:rFonts w:ascii="Arial" w:hAnsi="Arial" w:cs="Arial"/>
          <w:b/>
          <w:sz w:val="22"/>
          <w:szCs w:val="22"/>
        </w:rPr>
      </w:pPr>
      <w:r>
        <w:rPr>
          <w:rFonts w:ascii="Arial" w:hAnsi="Arial" w:cs="Arial"/>
          <w:b/>
          <w:sz w:val="22"/>
          <w:szCs w:val="22"/>
        </w:rPr>
        <w:t>B.</w:t>
      </w:r>
      <w:r>
        <w:rPr>
          <w:rFonts w:ascii="Arial" w:hAnsi="Arial" w:cs="Arial"/>
          <w:b/>
          <w:sz w:val="22"/>
          <w:szCs w:val="22"/>
        </w:rPr>
        <w:tab/>
        <w:t>Supporting Plans</w:t>
      </w:r>
    </w:p>
    <w:p w14:paraId="08E06485" w14:textId="77777777" w:rsidR="00B924F9" w:rsidRDefault="00B924F9" w:rsidP="00B924F9"/>
    <w:p w14:paraId="237CF44C" w14:textId="77777777" w:rsidR="00B924F9" w:rsidRDefault="00B924F9" w:rsidP="00B924F9">
      <w:pPr>
        <w:rPr>
          <w:sz w:val="22"/>
          <w:szCs w:val="22"/>
        </w:rPr>
      </w:pPr>
      <w:r>
        <w:rPr>
          <w:sz w:val="22"/>
          <w:szCs w:val="22"/>
        </w:rPr>
        <w:t xml:space="preserve">NPEC has an Emergency Operation Plan addressing emergency response and recovery.  The Pandemic Continuity Plan will be implemented in conjunction with it. </w:t>
      </w:r>
    </w:p>
    <w:p w14:paraId="0BB4C102" w14:textId="77777777" w:rsidR="00B924F9" w:rsidRDefault="00B924F9" w:rsidP="00B924F9">
      <w:pPr>
        <w:rPr>
          <w:sz w:val="22"/>
          <w:szCs w:val="22"/>
        </w:rPr>
      </w:pPr>
    </w:p>
    <w:p w14:paraId="305D2273" w14:textId="77777777" w:rsidR="00B924F9" w:rsidRDefault="00B924F9" w:rsidP="00B924F9">
      <w:pPr>
        <w:rPr>
          <w:sz w:val="22"/>
          <w:szCs w:val="22"/>
        </w:rPr>
      </w:pPr>
    </w:p>
    <w:p w14:paraId="7FFF5C82" w14:textId="77777777" w:rsidR="00B924F9" w:rsidRDefault="00B924F9" w:rsidP="00B924F9">
      <w:pPr>
        <w:rPr>
          <w:sz w:val="22"/>
          <w:szCs w:val="22"/>
        </w:rPr>
      </w:pPr>
    </w:p>
    <w:p w14:paraId="028CD30D" w14:textId="77777777" w:rsidR="00B924F9" w:rsidRDefault="00B924F9" w:rsidP="00B924F9">
      <w:pPr>
        <w:rPr>
          <w:rFonts w:ascii="Arial" w:hAnsi="Arial" w:cs="Arial"/>
          <w:b/>
          <w:sz w:val="22"/>
          <w:szCs w:val="22"/>
        </w:rPr>
      </w:pPr>
      <w:r>
        <w:rPr>
          <w:rFonts w:ascii="Arial" w:hAnsi="Arial" w:cs="Arial"/>
          <w:b/>
          <w:sz w:val="22"/>
          <w:szCs w:val="22"/>
        </w:rPr>
        <w:t>C.</w:t>
      </w:r>
      <w:r>
        <w:rPr>
          <w:rFonts w:ascii="Arial" w:hAnsi="Arial" w:cs="Arial"/>
          <w:b/>
          <w:sz w:val="22"/>
          <w:szCs w:val="22"/>
        </w:rPr>
        <w:tab/>
        <w:t>Overview</w:t>
      </w:r>
    </w:p>
    <w:p w14:paraId="6F895BE2" w14:textId="77777777" w:rsidR="00B924F9" w:rsidRDefault="00B924F9" w:rsidP="00B924F9">
      <w:pPr>
        <w:rPr>
          <w:rFonts w:ascii="Arial" w:hAnsi="Arial" w:cs="Arial"/>
          <w:b/>
          <w:bCs/>
          <w:sz w:val="22"/>
          <w:szCs w:val="22"/>
        </w:rPr>
      </w:pPr>
    </w:p>
    <w:p w14:paraId="0396D5DC" w14:textId="77777777" w:rsidR="00B924F9" w:rsidRDefault="00B924F9" w:rsidP="00B924F9">
      <w:pPr>
        <w:jc w:val="both"/>
        <w:rPr>
          <w:b/>
          <w:bCs/>
          <w:color w:val="000000"/>
          <w:sz w:val="22"/>
          <w:szCs w:val="22"/>
        </w:rPr>
      </w:pPr>
      <w:r>
        <w:rPr>
          <w:b/>
          <w:bCs/>
          <w:color w:val="000000"/>
          <w:sz w:val="22"/>
          <w:szCs w:val="22"/>
        </w:rPr>
        <w:t>a.</w:t>
      </w:r>
      <w:r>
        <w:rPr>
          <w:b/>
          <w:bCs/>
          <w:color w:val="000000"/>
          <w:sz w:val="22"/>
          <w:szCs w:val="22"/>
        </w:rPr>
        <w:tab/>
        <w:t>Pandemic Overview</w:t>
      </w:r>
    </w:p>
    <w:p w14:paraId="4C96FA90" w14:textId="77777777" w:rsidR="00B924F9" w:rsidRDefault="00B924F9" w:rsidP="00B924F9">
      <w:pPr>
        <w:rPr>
          <w:color w:val="000000"/>
          <w:sz w:val="22"/>
          <w:szCs w:val="22"/>
        </w:rPr>
      </w:pPr>
    </w:p>
    <w:p w14:paraId="57175581" w14:textId="77777777" w:rsidR="00B924F9" w:rsidRDefault="00B924F9" w:rsidP="00B924F9">
      <w:pPr>
        <w:rPr>
          <w:color w:val="000000"/>
          <w:sz w:val="22"/>
          <w:szCs w:val="22"/>
        </w:rPr>
      </w:pPr>
      <w:r>
        <w:rPr>
          <w:color w:val="000000"/>
          <w:sz w:val="22"/>
          <w:szCs w:val="22"/>
        </w:rPr>
        <w:t>Severe pandemics represent one of the greatest potential threats to the public’s health. Over time, people develop some degree of immunity to these viruses, and vaccines are developed annually to protect people from serious illness. Pandemic refers to a worldwide epidemic due to a new, dramatically different strain, to which there is no immunity. The new virus strain may spread rapidly from person to person and, if severe, may cause high levels of disease and death around the world</w:t>
      </w:r>
    </w:p>
    <w:p w14:paraId="353824FC" w14:textId="77777777" w:rsidR="00B924F9" w:rsidRDefault="00B924F9" w:rsidP="00B924F9">
      <w:pPr>
        <w:rPr>
          <w:color w:val="000000"/>
          <w:sz w:val="22"/>
          <w:szCs w:val="22"/>
        </w:rPr>
      </w:pPr>
    </w:p>
    <w:p w14:paraId="45EF9955" w14:textId="77777777" w:rsidR="00B924F9" w:rsidRDefault="00B924F9" w:rsidP="00B924F9">
      <w:pPr>
        <w:spacing w:line="248" w:lineRule="atLeast"/>
        <w:rPr>
          <w:color w:val="000000"/>
          <w:sz w:val="22"/>
          <w:szCs w:val="22"/>
        </w:rPr>
      </w:pPr>
      <w:r>
        <w:rPr>
          <w:color w:val="000000"/>
          <w:sz w:val="22"/>
          <w:szCs w:val="22"/>
        </w:rPr>
        <w:t xml:space="preserve">The worldwide public health and scientific community is concerned about the potential for a pandemic to arise. Although many officials believe it is inevitable that future pandemics will occur, just like with earthquakes, it is impossible to predict the exact timing of their arrival. It is difficult to predict the severity of the next pandemic and whether the pandemic virus strain will be treatable with existing medicines.  </w:t>
      </w:r>
    </w:p>
    <w:p w14:paraId="13DA3E27" w14:textId="77777777" w:rsidR="00B924F9" w:rsidRDefault="00B924F9" w:rsidP="00B924F9">
      <w:pPr>
        <w:rPr>
          <w:color w:val="000000"/>
          <w:sz w:val="22"/>
          <w:szCs w:val="22"/>
        </w:rPr>
      </w:pPr>
    </w:p>
    <w:p w14:paraId="368F23B4" w14:textId="77777777" w:rsidR="00B924F9" w:rsidRDefault="00B924F9" w:rsidP="00B924F9">
      <w:pPr>
        <w:rPr>
          <w:color w:val="000000"/>
          <w:sz w:val="22"/>
          <w:szCs w:val="22"/>
        </w:rPr>
      </w:pPr>
      <w:r>
        <w:rPr>
          <w:color w:val="000000"/>
          <w:sz w:val="22"/>
          <w:szCs w:val="22"/>
        </w:rPr>
        <w:t xml:space="preserve">There are several characteristics that differentiate a pandemic from other public health emergencies. Unlike other natural disasters, where any disruption to business service provision is likely to be infrastructure-related, disruption to business operations in the event of a pandemic is anticipated to be human and material oriented.  A pandemic has the potential to cause illness in a very large number of people, overwhelm the health care system, and jeopardize services by causing high levels of absenteeism in the workforce. Basic services, such as health care, law enforcement, fire, emergency response, communications, transportation, and utilities could be disrupted during a pandemic. Finally, the pandemic, unlike many other emergency events, could last many months and affect many areas </w:t>
      </w:r>
      <w:r>
        <w:rPr>
          <w:color w:val="000000"/>
          <w:sz w:val="22"/>
          <w:szCs w:val="22"/>
        </w:rPr>
        <w:lastRenderedPageBreak/>
        <w:t xml:space="preserve">throughout the world simultaneously. </w:t>
      </w:r>
    </w:p>
    <w:p w14:paraId="2C597972" w14:textId="77777777" w:rsidR="00B924F9" w:rsidRDefault="00B924F9" w:rsidP="00B924F9">
      <w:pPr>
        <w:rPr>
          <w:color w:val="000000"/>
          <w:sz w:val="22"/>
          <w:szCs w:val="22"/>
        </w:rPr>
      </w:pPr>
    </w:p>
    <w:p w14:paraId="7F94E812" w14:textId="77777777" w:rsidR="00B924F9" w:rsidRDefault="00B924F9" w:rsidP="00B924F9">
      <w:pPr>
        <w:rPr>
          <w:color w:val="000000"/>
          <w:sz w:val="22"/>
          <w:szCs w:val="22"/>
        </w:rPr>
      </w:pPr>
      <w:r>
        <w:rPr>
          <w:sz w:val="22"/>
          <w:szCs w:val="22"/>
        </w:rPr>
        <w:t>In a pandemic situation, the goal is to slow the spread of disease to prevent illness.  The most effective strategy to accomplish this is through vaccination and boosters.  However, i</w:t>
      </w:r>
      <w:r>
        <w:rPr>
          <w:color w:val="000000"/>
          <w:sz w:val="22"/>
          <w:szCs w:val="22"/>
        </w:rPr>
        <w:t xml:space="preserve">t is likely that large quantities of effective vaccines will not be available for many months following the emergence of a new pandemic.  Existing antiviral medications may also not be effective or available.  Other disease control strategies such as social distancing, improved hygiene and respiratory etiquette, isolation, and quarantine may be used to control the spread of disease.       </w:t>
      </w:r>
    </w:p>
    <w:p w14:paraId="0E97FCB1" w14:textId="77777777" w:rsidR="00B924F9" w:rsidRDefault="00B924F9" w:rsidP="00B924F9">
      <w:pPr>
        <w:rPr>
          <w:sz w:val="22"/>
        </w:rPr>
      </w:pPr>
    </w:p>
    <w:p w14:paraId="77C5D968" w14:textId="77777777" w:rsidR="00B924F9" w:rsidRDefault="00B924F9" w:rsidP="00B924F9">
      <w:pPr>
        <w:rPr>
          <w:b/>
          <w:color w:val="000000"/>
          <w:sz w:val="22"/>
          <w:szCs w:val="22"/>
        </w:rPr>
      </w:pPr>
      <w:r>
        <w:rPr>
          <w:b/>
          <w:color w:val="000000"/>
          <w:sz w:val="22"/>
          <w:szCs w:val="22"/>
        </w:rPr>
        <w:t>b.</w:t>
      </w:r>
      <w:r>
        <w:rPr>
          <w:b/>
          <w:color w:val="000000"/>
          <w:sz w:val="22"/>
          <w:szCs w:val="22"/>
        </w:rPr>
        <w:tab/>
        <w:t>International Monitoring</w:t>
      </w:r>
    </w:p>
    <w:p w14:paraId="7C325314" w14:textId="77777777" w:rsidR="00B924F9" w:rsidRDefault="00B924F9" w:rsidP="00B924F9">
      <w:pPr>
        <w:rPr>
          <w:color w:val="000000"/>
          <w:sz w:val="22"/>
          <w:szCs w:val="22"/>
        </w:rPr>
      </w:pPr>
    </w:p>
    <w:p w14:paraId="31AA207A" w14:textId="77777777" w:rsidR="00B924F9" w:rsidRDefault="00B924F9" w:rsidP="00B924F9">
      <w:pPr>
        <w:rPr>
          <w:color w:val="000000"/>
          <w:sz w:val="22"/>
          <w:szCs w:val="22"/>
        </w:rPr>
      </w:pPr>
      <w:r>
        <w:rPr>
          <w:color w:val="000000"/>
          <w:sz w:val="22"/>
          <w:szCs w:val="22"/>
        </w:rPr>
        <w:t>The World Health Organization (WHO) and the United States Federal Government use a series of phases and stages of pandemic alert as a system for informing the world of the seriousness of the threat and of the need to launch progressively more intense preparedness and response activities.</w:t>
      </w:r>
    </w:p>
    <w:p w14:paraId="66ACA5AF" w14:textId="77777777" w:rsidR="00B924F9" w:rsidRDefault="00B924F9" w:rsidP="00B924F9">
      <w:pPr>
        <w:rPr>
          <w:color w:val="000000"/>
          <w:sz w:val="22"/>
          <w:szCs w:val="22"/>
        </w:rPr>
      </w:pPr>
    </w:p>
    <w:p w14:paraId="085D21B7" w14:textId="53C43B4D" w:rsidR="00B924F9" w:rsidRDefault="00D60324" w:rsidP="00B924F9">
      <w:pPr>
        <w:jc w:val="center"/>
        <w:rPr>
          <w:sz w:val="22"/>
        </w:rPr>
        <w:sectPr w:rsidR="00B924F9" w:rsidSect="003D6CBA">
          <w:footerReference w:type="default" r:id="rId35"/>
          <w:pgSz w:w="12240" w:h="15840"/>
          <w:pgMar w:top="1152" w:right="1440" w:bottom="1152" w:left="1440" w:header="720" w:footer="720" w:gutter="0"/>
          <w:cols w:space="720"/>
          <w:docGrid w:linePitch="360"/>
        </w:sectPr>
      </w:pPr>
      <w:r w:rsidRPr="00B924F9">
        <w:rPr>
          <w:noProof/>
          <w:color w:val="000000"/>
          <w:sz w:val="22"/>
          <w:szCs w:val="22"/>
        </w:rPr>
        <w:drawing>
          <wp:inline distT="0" distB="0" distL="0" distR="0" wp14:anchorId="5642B0B6" wp14:editId="5426136E">
            <wp:extent cx="4962525" cy="501967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62525" cy="5019675"/>
                    </a:xfrm>
                    <a:prstGeom prst="rect">
                      <a:avLst/>
                    </a:prstGeom>
                    <a:noFill/>
                    <a:ln>
                      <a:noFill/>
                    </a:ln>
                  </pic:spPr>
                </pic:pic>
              </a:graphicData>
            </a:graphic>
          </wp:inline>
        </w:drawing>
      </w:r>
    </w:p>
    <w:p w14:paraId="77E3159C" w14:textId="77777777" w:rsidR="00B924F9" w:rsidRDefault="00B924F9" w:rsidP="00B924F9">
      <w:pPr>
        <w:rPr>
          <w:b/>
          <w:bCs/>
          <w:sz w:val="22"/>
        </w:rPr>
      </w:pPr>
    </w:p>
    <w:p w14:paraId="5DC10159" w14:textId="77777777" w:rsidR="00B924F9" w:rsidRDefault="00B924F9" w:rsidP="00B924F9">
      <w:pPr>
        <w:rPr>
          <w:rFonts w:ascii="Arial" w:hAnsi="Arial" w:cs="Arial"/>
          <w:b/>
          <w:sz w:val="28"/>
          <w:szCs w:val="28"/>
          <w:u w:val="single"/>
        </w:rPr>
      </w:pPr>
      <w:r>
        <w:rPr>
          <w:rFonts w:ascii="Arial" w:hAnsi="Arial" w:cs="Arial"/>
          <w:b/>
          <w:sz w:val="28"/>
          <w:szCs w:val="28"/>
          <w:u w:val="single"/>
        </w:rPr>
        <w:t>II</w:t>
      </w:r>
      <w:r>
        <w:rPr>
          <w:rFonts w:ascii="Arial" w:hAnsi="Arial" w:cs="Arial"/>
          <w:b/>
          <w:sz w:val="28"/>
          <w:szCs w:val="28"/>
          <w:u w:val="single"/>
        </w:rPr>
        <w:tab/>
        <w:t>Activation &amp; Notification</w:t>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p>
    <w:p w14:paraId="505DA0F4" w14:textId="77777777" w:rsidR="00B924F9" w:rsidRDefault="00B924F9" w:rsidP="00B924F9">
      <w:pPr>
        <w:rPr>
          <w:b/>
          <w:bCs/>
          <w:sz w:val="22"/>
        </w:rPr>
      </w:pPr>
    </w:p>
    <w:p w14:paraId="32F48084" w14:textId="77777777" w:rsidR="00B924F9" w:rsidRDefault="00B924F9" w:rsidP="00B924F9">
      <w:pPr>
        <w:rPr>
          <w:rFonts w:ascii="Arial" w:hAnsi="Arial" w:cs="Arial"/>
          <w:b/>
          <w:bCs/>
          <w:sz w:val="22"/>
        </w:rPr>
      </w:pPr>
    </w:p>
    <w:p w14:paraId="68F3138E" w14:textId="77777777" w:rsidR="00B924F9" w:rsidRDefault="00B924F9" w:rsidP="00B924F9">
      <w:pPr>
        <w:rPr>
          <w:rFonts w:ascii="Arial" w:hAnsi="Arial" w:cs="Arial"/>
          <w:b/>
          <w:bCs/>
          <w:sz w:val="22"/>
        </w:rPr>
      </w:pPr>
      <w:r>
        <w:rPr>
          <w:rFonts w:ascii="Arial" w:hAnsi="Arial" w:cs="Arial"/>
          <w:b/>
          <w:bCs/>
          <w:sz w:val="22"/>
        </w:rPr>
        <w:t>A.</w:t>
      </w:r>
      <w:r>
        <w:rPr>
          <w:rFonts w:ascii="Arial" w:hAnsi="Arial" w:cs="Arial"/>
          <w:b/>
          <w:bCs/>
          <w:sz w:val="22"/>
        </w:rPr>
        <w:tab/>
        <w:t>Activation</w:t>
      </w:r>
    </w:p>
    <w:p w14:paraId="504212FD" w14:textId="77777777" w:rsidR="00B924F9" w:rsidRDefault="00B924F9" w:rsidP="00B924F9">
      <w:pPr>
        <w:rPr>
          <w:b/>
          <w:bCs/>
          <w:sz w:val="22"/>
        </w:rPr>
      </w:pPr>
    </w:p>
    <w:p w14:paraId="11DF5D0A" w14:textId="77777777" w:rsidR="00B924F9" w:rsidRDefault="00B924F9" w:rsidP="00B924F9">
      <w:pPr>
        <w:rPr>
          <w:bCs/>
          <w:sz w:val="22"/>
        </w:rPr>
      </w:pPr>
      <w:r>
        <w:rPr>
          <w:bCs/>
          <w:sz w:val="22"/>
        </w:rPr>
        <w:t>Some or all of the Pandemic Continuity Plan will be activated when one or more of the following criteria is met:</w:t>
      </w:r>
    </w:p>
    <w:p w14:paraId="4100F60A" w14:textId="77777777" w:rsidR="00B924F9" w:rsidRDefault="00B924F9" w:rsidP="00B924F9">
      <w:pPr>
        <w:rPr>
          <w:bCs/>
          <w:sz w:val="22"/>
        </w:rPr>
      </w:pPr>
    </w:p>
    <w:p w14:paraId="5CEBBA51" w14:textId="77777777" w:rsidR="00B924F9" w:rsidRDefault="00B924F9" w:rsidP="00B924F9">
      <w:pPr>
        <w:widowControl/>
        <w:numPr>
          <w:ilvl w:val="0"/>
          <w:numId w:val="7"/>
        </w:numPr>
        <w:autoSpaceDE/>
        <w:autoSpaceDN/>
        <w:adjustRightInd/>
        <w:rPr>
          <w:bCs/>
          <w:sz w:val="22"/>
        </w:rPr>
      </w:pPr>
      <w:r>
        <w:rPr>
          <w:bCs/>
          <w:sz w:val="22"/>
        </w:rPr>
        <w:t xml:space="preserve">WHO declares the pandemic is in Phase 6 (increased and sustained transmission in the general population) </w:t>
      </w:r>
    </w:p>
    <w:p w14:paraId="5A57A9B7" w14:textId="77777777" w:rsidR="00B924F9" w:rsidRDefault="00B924F9" w:rsidP="00B924F9">
      <w:pPr>
        <w:widowControl/>
        <w:numPr>
          <w:ilvl w:val="0"/>
          <w:numId w:val="7"/>
        </w:numPr>
        <w:autoSpaceDE/>
        <w:autoSpaceDN/>
        <w:adjustRightInd/>
        <w:rPr>
          <w:bCs/>
          <w:sz w:val="22"/>
        </w:rPr>
      </w:pPr>
      <w:r>
        <w:rPr>
          <w:bCs/>
          <w:sz w:val="22"/>
        </w:rPr>
        <w:t xml:space="preserve">Essential services are impacted by a viral pandemic either due to employee absenteeism, lack of supplies, or other reasons. </w:t>
      </w:r>
    </w:p>
    <w:p w14:paraId="7016A7B8" w14:textId="77777777" w:rsidR="00B924F9" w:rsidRDefault="00B924F9" w:rsidP="00B924F9">
      <w:pPr>
        <w:widowControl/>
        <w:numPr>
          <w:ilvl w:val="0"/>
          <w:numId w:val="7"/>
        </w:numPr>
        <w:autoSpaceDE/>
        <w:autoSpaceDN/>
        <w:adjustRightInd/>
        <w:rPr>
          <w:bCs/>
          <w:sz w:val="22"/>
        </w:rPr>
      </w:pPr>
      <w:r>
        <w:rPr>
          <w:bCs/>
          <w:sz w:val="22"/>
        </w:rPr>
        <w:t>Employee absenteeism is at 40% or greater.</w:t>
      </w:r>
    </w:p>
    <w:p w14:paraId="302D40AB" w14:textId="77777777" w:rsidR="00B924F9" w:rsidRDefault="00B924F9" w:rsidP="00B924F9">
      <w:pPr>
        <w:widowControl/>
        <w:numPr>
          <w:ilvl w:val="0"/>
          <w:numId w:val="7"/>
        </w:numPr>
        <w:autoSpaceDE/>
        <w:autoSpaceDN/>
        <w:adjustRightInd/>
        <w:rPr>
          <w:bCs/>
          <w:sz w:val="22"/>
        </w:rPr>
      </w:pPr>
      <w:r>
        <w:rPr>
          <w:bCs/>
          <w:sz w:val="22"/>
        </w:rPr>
        <w:t xml:space="preserve">Employee concern regarding personal safety from a pandemic virus exists. </w:t>
      </w:r>
    </w:p>
    <w:p w14:paraId="5316BFA7" w14:textId="77777777" w:rsidR="00B924F9" w:rsidRDefault="00B924F9" w:rsidP="00B924F9">
      <w:pPr>
        <w:rPr>
          <w:bCs/>
          <w:sz w:val="22"/>
        </w:rPr>
      </w:pPr>
    </w:p>
    <w:p w14:paraId="2AC35A36" w14:textId="77777777" w:rsidR="00B924F9" w:rsidRDefault="00B924F9" w:rsidP="00B924F9">
      <w:pPr>
        <w:rPr>
          <w:bCs/>
          <w:sz w:val="22"/>
        </w:rPr>
      </w:pPr>
      <w:r>
        <w:rPr>
          <w:bCs/>
          <w:sz w:val="22"/>
        </w:rPr>
        <w:t>Only authorized staff may direct the activation/deactivation of the Pandemic Continuity Plan.  Staff authorized to activate the plan include:</w:t>
      </w:r>
    </w:p>
    <w:p w14:paraId="23689CB7" w14:textId="77777777" w:rsidR="00B924F9" w:rsidRDefault="00B924F9" w:rsidP="00B924F9">
      <w:pPr>
        <w:rPr>
          <w:bCs/>
          <w:sz w:val="22"/>
        </w:rPr>
      </w:pPr>
    </w:p>
    <w:p w14:paraId="7F50DCD0" w14:textId="77777777" w:rsidR="00B924F9" w:rsidRDefault="00B924F9" w:rsidP="00B924F9">
      <w:pPr>
        <w:widowControl/>
        <w:numPr>
          <w:ilvl w:val="0"/>
          <w:numId w:val="6"/>
        </w:numPr>
        <w:autoSpaceDE/>
        <w:autoSpaceDN/>
        <w:adjustRightInd/>
        <w:rPr>
          <w:bCs/>
          <w:sz w:val="22"/>
        </w:rPr>
      </w:pPr>
      <w:r>
        <w:rPr>
          <w:bCs/>
          <w:sz w:val="22"/>
        </w:rPr>
        <w:t>Executive Vice President &amp; General Manager</w:t>
      </w:r>
    </w:p>
    <w:p w14:paraId="5C340A93" w14:textId="77777777" w:rsidR="00B924F9" w:rsidRDefault="00B924F9" w:rsidP="00B924F9">
      <w:pPr>
        <w:widowControl/>
        <w:numPr>
          <w:ilvl w:val="0"/>
          <w:numId w:val="6"/>
        </w:numPr>
        <w:autoSpaceDE/>
        <w:autoSpaceDN/>
        <w:adjustRightInd/>
        <w:rPr>
          <w:bCs/>
          <w:sz w:val="22"/>
        </w:rPr>
      </w:pPr>
      <w:r>
        <w:rPr>
          <w:bCs/>
          <w:sz w:val="22"/>
        </w:rPr>
        <w:t>CFO</w:t>
      </w:r>
    </w:p>
    <w:p w14:paraId="5386A2B6" w14:textId="77777777" w:rsidR="00B924F9" w:rsidRPr="003F3460" w:rsidRDefault="00B924F9" w:rsidP="00B924F9">
      <w:pPr>
        <w:widowControl/>
        <w:numPr>
          <w:ilvl w:val="0"/>
          <w:numId w:val="6"/>
        </w:numPr>
        <w:autoSpaceDE/>
        <w:autoSpaceDN/>
        <w:adjustRightInd/>
        <w:rPr>
          <w:bCs/>
          <w:sz w:val="22"/>
        </w:rPr>
      </w:pPr>
      <w:r w:rsidRPr="003F3460">
        <w:rPr>
          <w:bCs/>
          <w:sz w:val="22"/>
        </w:rPr>
        <w:t xml:space="preserve">Board </w:t>
      </w:r>
      <w:r>
        <w:rPr>
          <w:bCs/>
          <w:sz w:val="22"/>
        </w:rPr>
        <w:t>of Directors</w:t>
      </w:r>
    </w:p>
    <w:p w14:paraId="6F1CFCE0" w14:textId="77777777" w:rsidR="00B924F9" w:rsidRDefault="00B924F9" w:rsidP="00B924F9">
      <w:pPr>
        <w:ind w:left="360"/>
        <w:rPr>
          <w:bCs/>
          <w:sz w:val="22"/>
        </w:rPr>
      </w:pPr>
    </w:p>
    <w:p w14:paraId="461E18A2" w14:textId="77777777" w:rsidR="00B924F9" w:rsidRDefault="00B924F9" w:rsidP="00B924F9">
      <w:pPr>
        <w:rPr>
          <w:bCs/>
          <w:sz w:val="22"/>
        </w:rPr>
      </w:pPr>
    </w:p>
    <w:p w14:paraId="0BA3D10D" w14:textId="77777777" w:rsidR="00B924F9" w:rsidRDefault="00B924F9" w:rsidP="00B924F9">
      <w:pPr>
        <w:rPr>
          <w:rFonts w:ascii="Arial" w:hAnsi="Arial" w:cs="Arial"/>
          <w:b/>
          <w:bCs/>
          <w:sz w:val="22"/>
        </w:rPr>
      </w:pPr>
      <w:r>
        <w:rPr>
          <w:rFonts w:ascii="Arial" w:hAnsi="Arial" w:cs="Arial"/>
          <w:b/>
          <w:bCs/>
          <w:sz w:val="22"/>
        </w:rPr>
        <w:t>B.</w:t>
      </w:r>
      <w:r>
        <w:rPr>
          <w:rFonts w:ascii="Arial" w:hAnsi="Arial" w:cs="Arial"/>
          <w:b/>
          <w:bCs/>
          <w:sz w:val="22"/>
        </w:rPr>
        <w:tab/>
        <w:t>Notification</w:t>
      </w:r>
    </w:p>
    <w:p w14:paraId="26979D2A" w14:textId="77777777" w:rsidR="00B924F9" w:rsidRDefault="00B924F9" w:rsidP="00B924F9">
      <w:pPr>
        <w:rPr>
          <w:bCs/>
          <w:sz w:val="22"/>
        </w:rPr>
      </w:pPr>
    </w:p>
    <w:p w14:paraId="21752C00" w14:textId="77777777" w:rsidR="00B924F9" w:rsidRDefault="00B924F9" w:rsidP="00B924F9">
      <w:pPr>
        <w:rPr>
          <w:bCs/>
          <w:sz w:val="22"/>
        </w:rPr>
      </w:pPr>
      <w:r>
        <w:rPr>
          <w:bCs/>
          <w:sz w:val="22"/>
        </w:rPr>
        <w:t xml:space="preserve">The following groups will be notified when the plan has been activated: </w:t>
      </w:r>
    </w:p>
    <w:p w14:paraId="2725CA60" w14:textId="77777777" w:rsidR="00B924F9" w:rsidRDefault="00B924F9" w:rsidP="00B924F9">
      <w:pPr>
        <w:rPr>
          <w:bCs/>
          <w:sz w:val="22"/>
        </w:rPr>
      </w:pPr>
    </w:p>
    <w:p w14:paraId="6FD19E90" w14:textId="77777777" w:rsidR="00B924F9" w:rsidRDefault="00B924F9" w:rsidP="00B924F9">
      <w:pPr>
        <w:widowControl/>
        <w:numPr>
          <w:ilvl w:val="0"/>
          <w:numId w:val="8"/>
        </w:numPr>
        <w:autoSpaceDE/>
        <w:autoSpaceDN/>
        <w:adjustRightInd/>
        <w:rPr>
          <w:bCs/>
          <w:sz w:val="22"/>
        </w:rPr>
      </w:pPr>
      <w:r>
        <w:rPr>
          <w:bCs/>
          <w:sz w:val="22"/>
        </w:rPr>
        <w:t>Board of Directors</w:t>
      </w:r>
    </w:p>
    <w:p w14:paraId="57BCE469" w14:textId="77777777" w:rsidR="00B924F9" w:rsidRDefault="00B924F9" w:rsidP="00B924F9">
      <w:pPr>
        <w:widowControl/>
        <w:numPr>
          <w:ilvl w:val="0"/>
          <w:numId w:val="8"/>
        </w:numPr>
        <w:autoSpaceDE/>
        <w:autoSpaceDN/>
        <w:adjustRightInd/>
        <w:rPr>
          <w:bCs/>
          <w:sz w:val="22"/>
        </w:rPr>
      </w:pPr>
      <w:r>
        <w:rPr>
          <w:bCs/>
          <w:sz w:val="22"/>
        </w:rPr>
        <w:t>Employees</w:t>
      </w:r>
    </w:p>
    <w:p w14:paraId="049371C8" w14:textId="77777777" w:rsidR="00B924F9" w:rsidRDefault="00B924F9" w:rsidP="00B924F9">
      <w:pPr>
        <w:widowControl/>
        <w:numPr>
          <w:ilvl w:val="0"/>
          <w:numId w:val="8"/>
        </w:numPr>
        <w:autoSpaceDE/>
        <w:autoSpaceDN/>
        <w:adjustRightInd/>
        <w:rPr>
          <w:bCs/>
          <w:sz w:val="22"/>
        </w:rPr>
      </w:pPr>
      <w:r>
        <w:rPr>
          <w:bCs/>
          <w:sz w:val="22"/>
        </w:rPr>
        <w:t>Members</w:t>
      </w:r>
    </w:p>
    <w:p w14:paraId="2780ACC5" w14:textId="77777777" w:rsidR="00B924F9" w:rsidRDefault="00B924F9" w:rsidP="00B924F9">
      <w:pPr>
        <w:widowControl/>
        <w:numPr>
          <w:ilvl w:val="0"/>
          <w:numId w:val="8"/>
        </w:numPr>
        <w:autoSpaceDE/>
        <w:autoSpaceDN/>
        <w:adjustRightInd/>
        <w:rPr>
          <w:bCs/>
          <w:sz w:val="22"/>
        </w:rPr>
      </w:pPr>
      <w:r>
        <w:rPr>
          <w:bCs/>
          <w:sz w:val="22"/>
        </w:rPr>
        <w:t>Vendors</w:t>
      </w:r>
    </w:p>
    <w:p w14:paraId="0E70D45E" w14:textId="77777777" w:rsidR="00B924F9" w:rsidRDefault="00B924F9" w:rsidP="00B924F9">
      <w:pPr>
        <w:rPr>
          <w:bCs/>
          <w:sz w:val="22"/>
        </w:rPr>
      </w:pPr>
    </w:p>
    <w:p w14:paraId="198FC29D" w14:textId="77777777" w:rsidR="00B924F9" w:rsidRDefault="00B924F9" w:rsidP="00B924F9">
      <w:pPr>
        <w:rPr>
          <w:b/>
          <w:bCs/>
          <w:sz w:val="22"/>
        </w:rPr>
        <w:sectPr w:rsidR="00B924F9" w:rsidSect="003D6CBA">
          <w:pgSz w:w="12240" w:h="15840"/>
          <w:pgMar w:top="1152" w:right="1440" w:bottom="1152" w:left="1440" w:header="720" w:footer="720" w:gutter="0"/>
          <w:cols w:space="720"/>
          <w:docGrid w:linePitch="360"/>
        </w:sectPr>
      </w:pPr>
    </w:p>
    <w:p w14:paraId="3B29B7CF" w14:textId="77777777" w:rsidR="00B924F9" w:rsidRDefault="00B924F9" w:rsidP="00B924F9">
      <w:pPr>
        <w:rPr>
          <w:b/>
          <w:bCs/>
          <w:sz w:val="22"/>
        </w:rPr>
      </w:pPr>
    </w:p>
    <w:p w14:paraId="4A7D5192" w14:textId="77777777" w:rsidR="00B924F9" w:rsidRDefault="00B924F9" w:rsidP="00B924F9">
      <w:pPr>
        <w:rPr>
          <w:rFonts w:ascii="Arial" w:hAnsi="Arial" w:cs="Arial"/>
          <w:b/>
          <w:sz w:val="28"/>
          <w:szCs w:val="28"/>
          <w:u w:val="single"/>
        </w:rPr>
      </w:pPr>
      <w:r>
        <w:rPr>
          <w:rFonts w:ascii="Arial" w:hAnsi="Arial" w:cs="Arial"/>
          <w:b/>
          <w:sz w:val="28"/>
          <w:szCs w:val="28"/>
          <w:u w:val="single"/>
        </w:rPr>
        <w:t>III</w:t>
      </w:r>
      <w:r>
        <w:rPr>
          <w:rFonts w:ascii="Arial" w:hAnsi="Arial" w:cs="Arial"/>
          <w:b/>
          <w:sz w:val="28"/>
          <w:szCs w:val="28"/>
          <w:u w:val="single"/>
        </w:rPr>
        <w:tab/>
        <w:t>AUTHORITY</w:t>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p>
    <w:p w14:paraId="44AF31EB" w14:textId="77777777" w:rsidR="00B924F9" w:rsidRPr="0039537A" w:rsidRDefault="00B924F9" w:rsidP="00B924F9">
      <w:pPr>
        <w:rPr>
          <w:b/>
          <w:bCs/>
          <w:sz w:val="22"/>
          <w:szCs w:val="22"/>
        </w:rPr>
      </w:pPr>
    </w:p>
    <w:p w14:paraId="101AE315" w14:textId="77777777" w:rsidR="00B924F9" w:rsidRPr="0039537A" w:rsidRDefault="00B924F9" w:rsidP="00B924F9">
      <w:pPr>
        <w:rPr>
          <w:b/>
          <w:bCs/>
          <w:sz w:val="22"/>
          <w:szCs w:val="22"/>
        </w:rPr>
      </w:pPr>
    </w:p>
    <w:p w14:paraId="728666E1" w14:textId="77777777" w:rsidR="00B924F9" w:rsidRPr="0039537A" w:rsidRDefault="00B924F9" w:rsidP="00B924F9">
      <w:pPr>
        <w:pStyle w:val="Heading4"/>
        <w:rPr>
          <w:sz w:val="22"/>
          <w:szCs w:val="22"/>
        </w:rPr>
      </w:pPr>
      <w:r w:rsidRPr="0039537A">
        <w:rPr>
          <w:sz w:val="22"/>
          <w:szCs w:val="22"/>
        </w:rPr>
        <w:t>A.</w:t>
      </w:r>
      <w:r w:rsidRPr="0039537A">
        <w:rPr>
          <w:sz w:val="22"/>
          <w:szCs w:val="22"/>
        </w:rPr>
        <w:tab/>
        <w:t>Response Organizational Structure</w:t>
      </w:r>
    </w:p>
    <w:p w14:paraId="2925C62B" w14:textId="77777777" w:rsidR="00B924F9" w:rsidRPr="0039537A" w:rsidRDefault="00B924F9" w:rsidP="00B924F9">
      <w:pPr>
        <w:rPr>
          <w:sz w:val="22"/>
          <w:szCs w:val="22"/>
        </w:rPr>
      </w:pPr>
    </w:p>
    <w:p w14:paraId="29301FFC" w14:textId="77777777" w:rsidR="00B924F9" w:rsidRPr="0039537A" w:rsidRDefault="00B924F9" w:rsidP="00B924F9">
      <w:pPr>
        <w:rPr>
          <w:sz w:val="22"/>
          <w:szCs w:val="22"/>
        </w:rPr>
      </w:pPr>
      <w:r w:rsidRPr="0039537A">
        <w:rPr>
          <w:sz w:val="22"/>
          <w:szCs w:val="22"/>
        </w:rPr>
        <w:t xml:space="preserve">The following organizational structure </w:t>
      </w:r>
      <w:r>
        <w:rPr>
          <w:sz w:val="22"/>
          <w:szCs w:val="22"/>
        </w:rPr>
        <w:t>can</w:t>
      </w:r>
      <w:r w:rsidRPr="0039537A">
        <w:rPr>
          <w:sz w:val="22"/>
          <w:szCs w:val="22"/>
        </w:rPr>
        <w:t xml:space="preserve"> be </w:t>
      </w:r>
      <w:r>
        <w:rPr>
          <w:sz w:val="22"/>
          <w:szCs w:val="22"/>
        </w:rPr>
        <w:t>used</w:t>
      </w:r>
      <w:r w:rsidRPr="0039537A">
        <w:rPr>
          <w:sz w:val="22"/>
          <w:szCs w:val="22"/>
        </w:rPr>
        <w:t xml:space="preserve"> to manage the response.  This structure is based on the [daily operating organizational structure, the Incident Command Structure, or other emergency response structure].  Some or all of the organizational </w:t>
      </w:r>
      <w:r>
        <w:rPr>
          <w:sz w:val="22"/>
          <w:szCs w:val="22"/>
        </w:rPr>
        <w:t>chart</w:t>
      </w:r>
      <w:r w:rsidRPr="0039537A">
        <w:rPr>
          <w:sz w:val="22"/>
          <w:szCs w:val="22"/>
        </w:rPr>
        <w:t xml:space="preserve"> will be activated for the response.  Modifications can be made to the structure throughout the response as needed.</w:t>
      </w:r>
    </w:p>
    <w:p w14:paraId="3647E183" w14:textId="35FEC55E" w:rsidR="00B924F9" w:rsidRDefault="00D60324" w:rsidP="00B924F9">
      <w:pPr>
        <w:rPr>
          <w:b/>
          <w:bCs/>
          <w:sz w:val="22"/>
        </w:rPr>
      </w:pPr>
      <w:r>
        <w:rPr>
          <w:noProof/>
        </w:rPr>
        <mc:AlternateContent>
          <mc:Choice Requires="wpc">
            <w:drawing>
              <wp:inline distT="0" distB="0" distL="0" distR="0" wp14:anchorId="5DF7C050" wp14:editId="3FBC4DBB">
                <wp:extent cx="5943600" cy="914400"/>
                <wp:effectExtent l="0" t="0" r="0" b="0"/>
                <wp:docPr id="15" name="Canvas 1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 name="AutoShape 112"/>
                        <wps:cNvSpPr>
                          <a:spLocks noChangeArrowheads="1"/>
                        </wps:cNvSpPr>
                        <wps:spPr bwMode="auto">
                          <a:xfrm>
                            <a:off x="160147" y="113992"/>
                            <a:ext cx="5486273" cy="686415"/>
                          </a:xfrm>
                          <a:prstGeom prst="roundRect">
                            <a:avLst>
                              <a:gd name="adj" fmla="val 16667"/>
                            </a:avLst>
                          </a:prstGeom>
                          <a:gradFill rotWithShape="1">
                            <a:gsLst>
                              <a:gs pos="0">
                                <a:srgbClr val="FFFF00"/>
                              </a:gs>
                              <a:gs pos="100000">
                                <a:srgbClr val="B9E4FF"/>
                              </a:gs>
                            </a:gsLst>
                            <a:lin ang="2700000" scaled="1"/>
                          </a:gradFill>
                          <a:ln w="9525">
                            <a:solidFill>
                              <a:srgbClr val="000000"/>
                            </a:solidFill>
                            <a:round/>
                            <a:headEnd/>
                            <a:tailEnd/>
                          </a:ln>
                        </wps:spPr>
                        <wps:bodyPr rot="0" vert="horz" wrap="square" lIns="91440" tIns="45720" rIns="91440" bIns="45720" anchor="t" anchorCtr="0" upright="1">
                          <a:noAutofit/>
                        </wps:bodyPr>
                      </wps:wsp>
                      <wps:wsp>
                        <wps:cNvPr id="7" name="Text Box 113"/>
                        <wps:cNvSpPr txBox="1">
                          <a:spLocks noChangeArrowheads="1"/>
                        </wps:cNvSpPr>
                        <wps:spPr bwMode="auto">
                          <a:xfrm>
                            <a:off x="274066" y="113992"/>
                            <a:ext cx="5372354" cy="685595"/>
                          </a:xfrm>
                          <a:prstGeom prst="rect">
                            <a:avLst/>
                          </a:prstGeom>
                          <a:noFill/>
                          <a:ln>
                            <a:noFill/>
                          </a:ln>
                        </wps:spPr>
                        <wps:txbx>
                          <w:txbxContent>
                            <w:p w14:paraId="0053DFC9" w14:textId="77777777" w:rsidR="00B924F9" w:rsidRDefault="00B924F9" w:rsidP="00B924F9">
                              <w:pPr>
                                <w:rPr>
                                  <w:bCs/>
                                  <w:sz w:val="20"/>
                                  <w:szCs w:val="20"/>
                                </w:rPr>
                              </w:pPr>
                              <w:r w:rsidRPr="00512345">
                                <w:rPr>
                                  <w:rFonts w:ascii="Arial" w:hAnsi="Arial" w:cs="Arial"/>
                                  <w:b/>
                                  <w:bCs/>
                                  <w:color w:val="4D4D4D"/>
                                  <w:sz w:val="22"/>
                                  <w:szCs w:val="22"/>
                                </w:rPr>
                                <w:t>Note</w:t>
                              </w:r>
                              <w:r>
                                <w:rPr>
                                  <w:bCs/>
                                  <w:sz w:val="22"/>
                                </w:rPr>
                                <w:t xml:space="preserve"> </w:t>
                              </w:r>
                              <w:r>
                                <w:rPr>
                                  <w:bCs/>
                                  <w:sz w:val="22"/>
                                </w:rPr>
                                <w:br/>
                              </w:r>
                              <w:r w:rsidRPr="00C24A72">
                                <w:rPr>
                                  <w:sz w:val="20"/>
                                  <w:szCs w:val="20"/>
                                </w:rPr>
                                <w:t xml:space="preserve">The Incident Command Structure (ICS) is one method for managing an emergency response. In the </w:t>
                              </w:r>
                              <w:smartTag w:uri="urn:schemas-microsoft-com:office:smarttags" w:element="country-region">
                                <w:smartTag w:uri="urn:schemas-microsoft-com:office:smarttags" w:element="place">
                                  <w:r w:rsidRPr="00C24A72">
                                    <w:rPr>
                                      <w:sz w:val="20"/>
                                      <w:szCs w:val="20"/>
                                    </w:rPr>
                                    <w:t>United States</w:t>
                                  </w:r>
                                </w:smartTag>
                              </w:smartTag>
                              <w:r w:rsidRPr="00C24A72">
                                <w:rPr>
                                  <w:sz w:val="20"/>
                                  <w:szCs w:val="20"/>
                                </w:rPr>
                                <w:t xml:space="preserve"> it is used by national and local governments and has also been adopted by many businesses.  To learn more about ICS see: http://training.fema.gov/</w:t>
                              </w:r>
                            </w:p>
                            <w:p w14:paraId="2CBCCB4E" w14:textId="77777777" w:rsidR="00B924F9" w:rsidRDefault="00B924F9" w:rsidP="00B924F9">
                              <w:pPr>
                                <w:rPr>
                                  <w:sz w:val="20"/>
                                  <w:szCs w:val="20"/>
                                </w:rPr>
                              </w:pPr>
                            </w:p>
                          </w:txbxContent>
                        </wps:txbx>
                        <wps:bodyPr rot="0" vert="horz" wrap="square" lIns="91440" tIns="45720" rIns="91440" bIns="45720" anchor="t" anchorCtr="0" upright="1">
                          <a:noAutofit/>
                        </wps:bodyPr>
                      </wps:wsp>
                    </wpc:wpc>
                  </a:graphicData>
                </a:graphic>
              </wp:inline>
            </w:drawing>
          </mc:Choice>
          <mc:Fallback>
            <w:pict>
              <v:group w14:anchorId="5DF7C050" id="Canvas 111" o:spid="_x0000_s1026" editas="canvas" style="width:468pt;height:1in;mso-position-horizontal-relative:char;mso-position-vertical-relative:line" coordsize="59436,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">
                <v:shape id="_x0000_s1027" type="#_x0000_t75" style="position:absolute;width:59436;height:9144;visibility:visible;mso-wrap-style:square">
                  <v:fill o:detectmouseclick="t"/>
                  <v:path o:connecttype="none"/>
                </v:shape>
                <v:roundrect id="AutoShape 112" o:spid="_x0000_s1028" style="position:absolute;left:1601;top:1139;width:54863;height:686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" fillcolor="yellow">
                  <v:fill color2="#b9e4ff" rotate="t" angle="45" focus="100%" type="gradient"/>
                </v:roundrect>
                <v:shapetype id="_x0000_t202" coordsize="21600,21600" o:spt="202" path="m,l,21600r21600,l21600,xe">
                  <v:stroke joinstyle="miter"/>
                  <v:path gradientshapeok="t" o:connecttype="rect"/>
                </v:shapetype>
                <v:shape id="Text Box 113" o:spid="_x0000_s1029" type="#_x0000_t202" style="position:absolute;left:2740;top:1139;width:53724;height:6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0053DFC9" w14:textId="77777777" w:rsidR="00B924F9" w:rsidRDefault="00B924F9" w:rsidP="00B924F9">
                        <w:pPr>
                          <w:rPr>
                            <w:bCs/>
                            <w:sz w:val="20"/>
                            <w:szCs w:val="20"/>
                          </w:rPr>
                        </w:pPr>
                        <w:r w:rsidRPr="00512345">
                          <w:rPr>
                            <w:rFonts w:ascii="Arial" w:hAnsi="Arial" w:cs="Arial"/>
                            <w:b/>
                            <w:bCs/>
                            <w:color w:val="4D4D4D"/>
                            <w:sz w:val="22"/>
                            <w:szCs w:val="22"/>
                          </w:rPr>
                          <w:t>Note</w:t>
                        </w:r>
                        <w:r>
                          <w:rPr>
                            <w:bCs/>
                            <w:sz w:val="22"/>
                          </w:rPr>
                          <w:t xml:space="preserve"> </w:t>
                        </w:r>
                        <w:r>
                          <w:rPr>
                            <w:bCs/>
                            <w:sz w:val="22"/>
                          </w:rPr>
                          <w:br/>
                        </w:r>
                        <w:r w:rsidRPr="00C24A72">
                          <w:rPr>
                            <w:sz w:val="20"/>
                            <w:szCs w:val="20"/>
                          </w:rPr>
                          <w:t xml:space="preserve">The Incident Command Structure (ICS) is one method for managing an emergency response. In the </w:t>
                        </w:r>
                        <w:smartTag w:uri="urn:schemas-microsoft-com:office:smarttags" w:element="country-region">
                          <w:smartTag w:uri="urn:schemas-microsoft-com:office:smarttags" w:element="place">
                            <w:r w:rsidRPr="00C24A72">
                              <w:rPr>
                                <w:sz w:val="20"/>
                                <w:szCs w:val="20"/>
                              </w:rPr>
                              <w:t>United States</w:t>
                            </w:r>
                          </w:smartTag>
                        </w:smartTag>
                        <w:r w:rsidRPr="00C24A72">
                          <w:rPr>
                            <w:sz w:val="20"/>
                            <w:szCs w:val="20"/>
                          </w:rPr>
                          <w:t xml:space="preserve"> it is used by national and local governments and has also been adopted by many businesses.  To learn more about ICS see: http://training.fema.gov/</w:t>
                        </w:r>
                      </w:p>
                      <w:p w14:paraId="2CBCCB4E" w14:textId="77777777" w:rsidR="00B924F9" w:rsidRDefault="00B924F9" w:rsidP="00B924F9">
                        <w:pPr>
                          <w:rPr>
                            <w:sz w:val="20"/>
                            <w:szCs w:val="20"/>
                          </w:rPr>
                        </w:pPr>
                      </w:p>
                    </w:txbxContent>
                  </v:textbox>
                </v:shape>
                <w10:anchorlock/>
              </v:group>
            </w:pict>
          </mc:Fallback>
        </mc:AlternateContent>
      </w:r>
    </w:p>
    <w:p w14:paraId="7EA325B1" w14:textId="77777777" w:rsidR="00B924F9" w:rsidRDefault="00B924F9" w:rsidP="00B924F9">
      <w:pPr>
        <w:rPr>
          <w:sz w:val="22"/>
        </w:rPr>
      </w:pPr>
    </w:p>
    <w:p w14:paraId="53EA05F7" w14:textId="77777777" w:rsidR="00B924F9" w:rsidRDefault="00B924F9" w:rsidP="00B924F9">
      <w:pPr>
        <w:rPr>
          <w:sz w:val="22"/>
        </w:rPr>
      </w:pPr>
    </w:p>
    <w:p w14:paraId="53F3A893" w14:textId="77777777" w:rsidR="00B924F9" w:rsidRDefault="00B924F9" w:rsidP="00B924F9">
      <w:pPr>
        <w:jc w:val="center"/>
        <w:rPr>
          <w:b/>
          <w:bCs/>
          <w:sz w:val="22"/>
        </w:rPr>
      </w:pPr>
      <w:r>
        <w:rPr>
          <w:b/>
          <w:bCs/>
          <w:sz w:val="22"/>
        </w:rPr>
        <w:t>Pandemic Continuity Organizational Response Structure</w:t>
      </w:r>
    </w:p>
    <w:p w14:paraId="4596F30F" w14:textId="77777777" w:rsidR="00B924F9" w:rsidRDefault="00B924F9" w:rsidP="00B924F9">
      <w:pPr>
        <w:jc w:val="center"/>
        <w:rPr>
          <w:b/>
          <w:bCs/>
          <w:sz w:val="22"/>
        </w:rPr>
      </w:pPr>
    </w:p>
    <w:p w14:paraId="4AF75041" w14:textId="3E1D728E" w:rsidR="00B924F9" w:rsidRDefault="00D60324" w:rsidP="00B924F9">
      <w:pPr>
        <w:rPr>
          <w:b/>
          <w:bCs/>
          <w:sz w:val="22"/>
        </w:rPr>
      </w:pPr>
      <w:r w:rsidRPr="00B924F9">
        <w:rPr>
          <w:b/>
          <w:noProof/>
          <w:sz w:val="22"/>
        </w:rPr>
        <w:drawing>
          <wp:inline distT="0" distB="0" distL="0" distR="0" wp14:anchorId="5782272F" wp14:editId="03005083">
            <wp:extent cx="6172200" cy="3767455"/>
            <wp:effectExtent l="0" t="0" r="0" b="23495"/>
            <wp:docPr id="3" name="Organization Chart 6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0CCEA43C" w14:textId="77777777" w:rsidR="00B924F9" w:rsidRDefault="00B924F9" w:rsidP="00B924F9">
      <w:pPr>
        <w:rPr>
          <w:b/>
          <w:bCs/>
          <w:sz w:val="22"/>
        </w:rPr>
      </w:pPr>
    </w:p>
    <w:p w14:paraId="6E7F445F" w14:textId="77777777" w:rsidR="00B924F9" w:rsidRDefault="00B924F9" w:rsidP="00B924F9">
      <w:pPr>
        <w:rPr>
          <w:rFonts w:ascii="Arial" w:hAnsi="Arial" w:cs="Arial"/>
          <w:b/>
          <w:bCs/>
          <w:sz w:val="22"/>
        </w:rPr>
      </w:pPr>
    </w:p>
    <w:p w14:paraId="236EE1A8" w14:textId="77777777" w:rsidR="00B924F9" w:rsidRDefault="00B924F9" w:rsidP="00B924F9">
      <w:pPr>
        <w:rPr>
          <w:rFonts w:ascii="Arial" w:hAnsi="Arial" w:cs="Arial"/>
          <w:b/>
          <w:bCs/>
          <w:sz w:val="22"/>
        </w:rPr>
      </w:pPr>
    </w:p>
    <w:p w14:paraId="6FD3A84B" w14:textId="77777777" w:rsidR="00B924F9" w:rsidRDefault="00B924F9" w:rsidP="00B924F9">
      <w:pPr>
        <w:rPr>
          <w:rFonts w:ascii="Arial" w:hAnsi="Arial" w:cs="Arial"/>
          <w:b/>
          <w:bCs/>
          <w:sz w:val="22"/>
        </w:rPr>
      </w:pPr>
    </w:p>
    <w:p w14:paraId="25EC4347" w14:textId="77777777" w:rsidR="00B924F9" w:rsidRDefault="00B924F9" w:rsidP="00B924F9">
      <w:pPr>
        <w:rPr>
          <w:rFonts w:ascii="Arial" w:hAnsi="Arial" w:cs="Arial"/>
          <w:b/>
          <w:bCs/>
          <w:sz w:val="22"/>
        </w:rPr>
      </w:pPr>
    </w:p>
    <w:p w14:paraId="73DDC259" w14:textId="77777777" w:rsidR="00B924F9" w:rsidRDefault="00B924F9" w:rsidP="00B924F9">
      <w:pPr>
        <w:rPr>
          <w:rFonts w:ascii="Arial" w:hAnsi="Arial" w:cs="Arial"/>
          <w:b/>
          <w:bCs/>
          <w:sz w:val="22"/>
        </w:rPr>
      </w:pPr>
    </w:p>
    <w:p w14:paraId="1D75BC15" w14:textId="77777777" w:rsidR="00B924F9" w:rsidRDefault="00B924F9" w:rsidP="00B924F9">
      <w:pPr>
        <w:rPr>
          <w:rFonts w:ascii="Arial" w:hAnsi="Arial" w:cs="Arial"/>
          <w:b/>
          <w:bCs/>
          <w:sz w:val="22"/>
        </w:rPr>
      </w:pPr>
    </w:p>
    <w:p w14:paraId="48BD2CE6" w14:textId="77777777" w:rsidR="00B924F9" w:rsidRDefault="00B924F9" w:rsidP="00B924F9">
      <w:pPr>
        <w:rPr>
          <w:rFonts w:ascii="Arial" w:hAnsi="Arial" w:cs="Arial"/>
          <w:b/>
          <w:bCs/>
          <w:sz w:val="22"/>
        </w:rPr>
      </w:pPr>
    </w:p>
    <w:p w14:paraId="1C704108" w14:textId="77777777" w:rsidR="00B924F9" w:rsidRDefault="00B924F9" w:rsidP="00B924F9">
      <w:pPr>
        <w:rPr>
          <w:rFonts w:ascii="Arial" w:hAnsi="Arial" w:cs="Arial"/>
          <w:b/>
          <w:bCs/>
          <w:sz w:val="22"/>
        </w:rPr>
      </w:pPr>
    </w:p>
    <w:p w14:paraId="197BA2B4" w14:textId="77777777" w:rsidR="00B924F9" w:rsidRDefault="00B924F9" w:rsidP="00B924F9">
      <w:pPr>
        <w:rPr>
          <w:rFonts w:ascii="Arial" w:hAnsi="Arial" w:cs="Arial"/>
          <w:b/>
          <w:bCs/>
          <w:sz w:val="22"/>
        </w:rPr>
      </w:pPr>
      <w:r>
        <w:rPr>
          <w:rFonts w:ascii="Arial" w:hAnsi="Arial" w:cs="Arial"/>
          <w:b/>
          <w:bCs/>
          <w:sz w:val="22"/>
        </w:rPr>
        <w:t>B.</w:t>
      </w:r>
      <w:r>
        <w:rPr>
          <w:rFonts w:ascii="Arial" w:hAnsi="Arial" w:cs="Arial"/>
          <w:b/>
          <w:bCs/>
          <w:sz w:val="22"/>
        </w:rPr>
        <w:tab/>
        <w:t>Overall Management of Response</w:t>
      </w:r>
    </w:p>
    <w:p w14:paraId="371DA237" w14:textId="77777777" w:rsidR="00B924F9" w:rsidRDefault="00B924F9" w:rsidP="00B924F9">
      <w:pPr>
        <w:rPr>
          <w:bCs/>
          <w:sz w:val="22"/>
        </w:rPr>
      </w:pPr>
    </w:p>
    <w:p w14:paraId="06E4F51F" w14:textId="77777777" w:rsidR="00B924F9" w:rsidRDefault="00B924F9" w:rsidP="00B924F9">
      <w:pPr>
        <w:rPr>
          <w:bCs/>
          <w:sz w:val="22"/>
        </w:rPr>
      </w:pPr>
      <w:r>
        <w:rPr>
          <w:bCs/>
          <w:sz w:val="22"/>
        </w:rPr>
        <w:t>When the Pandemic Continuity Plan has been activated, overall management of the response is delegated to the Incident Commander, who presently is the CFO. Their primary responsibilities include:</w:t>
      </w:r>
    </w:p>
    <w:p w14:paraId="189C5146" w14:textId="77777777" w:rsidR="00B924F9" w:rsidRDefault="00B924F9" w:rsidP="00B924F9">
      <w:pPr>
        <w:rPr>
          <w:b/>
          <w:bCs/>
          <w:sz w:val="22"/>
        </w:rPr>
      </w:pPr>
    </w:p>
    <w:p w14:paraId="3FE6A7F2" w14:textId="77777777" w:rsidR="00B924F9" w:rsidRDefault="00B924F9" w:rsidP="00B924F9">
      <w:pPr>
        <w:pStyle w:val="ListBullet"/>
        <w:numPr>
          <w:ilvl w:val="0"/>
          <w:numId w:val="11"/>
        </w:numPr>
        <w:spacing w:before="0" w:after="0"/>
        <w:rPr>
          <w:rFonts w:ascii="Times New Roman" w:hAnsi="Times New Roman"/>
          <w:snapToGrid/>
          <w:color w:val="000000"/>
          <w:szCs w:val="22"/>
        </w:rPr>
      </w:pPr>
      <w:r>
        <w:rPr>
          <w:rFonts w:ascii="Times New Roman" w:hAnsi="Times New Roman"/>
          <w:snapToGrid/>
          <w:color w:val="000000"/>
          <w:szCs w:val="22"/>
        </w:rPr>
        <w:t xml:space="preserve">Oversight for implementation of the plan and company operations </w:t>
      </w:r>
    </w:p>
    <w:p w14:paraId="0EC5CDA0" w14:textId="77777777" w:rsidR="00B924F9" w:rsidRDefault="00B924F9" w:rsidP="00B924F9">
      <w:pPr>
        <w:pStyle w:val="ListBullet"/>
        <w:numPr>
          <w:ilvl w:val="0"/>
          <w:numId w:val="11"/>
        </w:numPr>
        <w:spacing w:before="0" w:after="0"/>
        <w:rPr>
          <w:rFonts w:ascii="Times New Roman" w:hAnsi="Times New Roman"/>
          <w:snapToGrid/>
          <w:color w:val="000000"/>
          <w:szCs w:val="22"/>
        </w:rPr>
      </w:pPr>
      <w:r>
        <w:rPr>
          <w:rFonts w:ascii="Times New Roman" w:hAnsi="Times New Roman"/>
          <w:snapToGrid/>
          <w:color w:val="000000"/>
          <w:szCs w:val="22"/>
        </w:rPr>
        <w:t>Expenditure approval consistent with established organizational procedure</w:t>
      </w:r>
    </w:p>
    <w:p w14:paraId="556E3D61" w14:textId="77777777" w:rsidR="00B924F9" w:rsidRDefault="00B924F9" w:rsidP="00B924F9">
      <w:pPr>
        <w:pStyle w:val="ListBullet"/>
        <w:numPr>
          <w:ilvl w:val="0"/>
          <w:numId w:val="11"/>
        </w:numPr>
        <w:spacing w:before="0" w:after="0"/>
        <w:rPr>
          <w:rFonts w:ascii="Times New Roman" w:hAnsi="Times New Roman"/>
          <w:snapToGrid/>
          <w:color w:val="000000"/>
          <w:szCs w:val="22"/>
        </w:rPr>
      </w:pPr>
      <w:r>
        <w:rPr>
          <w:rFonts w:ascii="Times New Roman" w:hAnsi="Times New Roman"/>
          <w:snapToGrid/>
          <w:color w:val="000000"/>
          <w:szCs w:val="22"/>
        </w:rPr>
        <w:t xml:space="preserve">Allocation of personnel and non-personnel resources </w:t>
      </w:r>
    </w:p>
    <w:p w14:paraId="01358C4E" w14:textId="77777777" w:rsidR="00B924F9" w:rsidRDefault="00B924F9" w:rsidP="00B924F9">
      <w:pPr>
        <w:pStyle w:val="ListBullet"/>
        <w:numPr>
          <w:ilvl w:val="0"/>
          <w:numId w:val="11"/>
        </w:numPr>
        <w:spacing w:before="0" w:after="0"/>
        <w:rPr>
          <w:rFonts w:ascii="Times New Roman" w:hAnsi="Times New Roman"/>
          <w:snapToGrid/>
          <w:color w:val="000000"/>
          <w:szCs w:val="22"/>
        </w:rPr>
      </w:pPr>
      <w:r>
        <w:rPr>
          <w:rFonts w:ascii="Times New Roman" w:hAnsi="Times New Roman"/>
          <w:snapToGrid/>
          <w:color w:val="000000"/>
          <w:szCs w:val="22"/>
        </w:rPr>
        <w:t>Policy decision making authority</w:t>
      </w:r>
    </w:p>
    <w:p w14:paraId="7E544C8C" w14:textId="77777777" w:rsidR="00B924F9" w:rsidRDefault="00B924F9" w:rsidP="00B924F9">
      <w:pPr>
        <w:rPr>
          <w:bCs/>
          <w:sz w:val="22"/>
        </w:rPr>
      </w:pPr>
      <w:r>
        <w:rPr>
          <w:bCs/>
          <w:sz w:val="22"/>
        </w:rPr>
        <w:t xml:space="preserve"> </w:t>
      </w:r>
    </w:p>
    <w:p w14:paraId="03098A41" w14:textId="77777777" w:rsidR="00B924F9" w:rsidRDefault="00B924F9" w:rsidP="00B924F9">
      <w:pPr>
        <w:rPr>
          <w:bCs/>
          <w:sz w:val="22"/>
        </w:rPr>
      </w:pPr>
      <w:r>
        <w:rPr>
          <w:bCs/>
          <w:sz w:val="22"/>
        </w:rPr>
        <w:t xml:space="preserve">The individuals that hold the following positions at NPEC are eligible to assume overall management of the response.  </w:t>
      </w:r>
    </w:p>
    <w:p w14:paraId="20099424" w14:textId="77777777" w:rsidR="00B924F9" w:rsidRDefault="00B924F9" w:rsidP="00B924F9">
      <w:pPr>
        <w:rPr>
          <w:bCs/>
          <w:sz w:val="22"/>
        </w:rPr>
      </w:pPr>
    </w:p>
    <w:p w14:paraId="2A84E939" w14:textId="77777777" w:rsidR="00B924F9" w:rsidRDefault="00B924F9" w:rsidP="00B924F9">
      <w:pPr>
        <w:widowControl/>
        <w:numPr>
          <w:ilvl w:val="0"/>
          <w:numId w:val="9"/>
        </w:numPr>
        <w:tabs>
          <w:tab w:val="clear" w:pos="1080"/>
        </w:tabs>
        <w:ind w:left="720"/>
        <w:rPr>
          <w:sz w:val="22"/>
          <w:szCs w:val="22"/>
        </w:rPr>
      </w:pPr>
      <w:r>
        <w:rPr>
          <w:sz w:val="22"/>
          <w:szCs w:val="22"/>
        </w:rPr>
        <w:t>Primary</w:t>
      </w:r>
      <w:r>
        <w:rPr>
          <w:sz w:val="22"/>
          <w:szCs w:val="22"/>
        </w:rPr>
        <w:tab/>
      </w:r>
      <w:r>
        <w:rPr>
          <w:sz w:val="22"/>
          <w:szCs w:val="22"/>
        </w:rPr>
        <w:tab/>
        <w:t>Executive V.P. &amp; General Manager</w:t>
      </w:r>
    </w:p>
    <w:p w14:paraId="47F3E668" w14:textId="77777777" w:rsidR="00B924F9" w:rsidRDefault="00B924F9" w:rsidP="00B924F9">
      <w:pPr>
        <w:widowControl/>
        <w:numPr>
          <w:ilvl w:val="0"/>
          <w:numId w:val="9"/>
        </w:numPr>
        <w:tabs>
          <w:tab w:val="clear" w:pos="1080"/>
        </w:tabs>
        <w:ind w:left="720"/>
        <w:rPr>
          <w:sz w:val="22"/>
          <w:szCs w:val="22"/>
        </w:rPr>
      </w:pPr>
      <w:r>
        <w:rPr>
          <w:sz w:val="22"/>
          <w:szCs w:val="22"/>
        </w:rPr>
        <w:t>Backup</w:t>
      </w:r>
      <w:r>
        <w:rPr>
          <w:sz w:val="22"/>
          <w:szCs w:val="22"/>
        </w:rPr>
        <w:tab/>
      </w:r>
      <w:r>
        <w:rPr>
          <w:sz w:val="22"/>
          <w:szCs w:val="22"/>
        </w:rPr>
        <w:tab/>
        <w:t>Safety Coordinator</w:t>
      </w:r>
    </w:p>
    <w:p w14:paraId="72DAEE2F" w14:textId="77777777" w:rsidR="00B924F9" w:rsidRDefault="00B924F9" w:rsidP="00B924F9">
      <w:pPr>
        <w:widowControl/>
        <w:numPr>
          <w:ilvl w:val="0"/>
          <w:numId w:val="9"/>
        </w:numPr>
        <w:tabs>
          <w:tab w:val="clear" w:pos="1080"/>
        </w:tabs>
        <w:ind w:left="720"/>
        <w:rPr>
          <w:sz w:val="22"/>
          <w:szCs w:val="22"/>
        </w:rPr>
      </w:pPr>
      <w:r>
        <w:rPr>
          <w:sz w:val="22"/>
          <w:szCs w:val="22"/>
        </w:rPr>
        <w:t xml:space="preserve">Backup </w:t>
      </w:r>
      <w:r>
        <w:rPr>
          <w:sz w:val="22"/>
          <w:szCs w:val="22"/>
        </w:rPr>
        <w:tab/>
      </w:r>
      <w:r>
        <w:rPr>
          <w:sz w:val="22"/>
          <w:szCs w:val="22"/>
        </w:rPr>
        <w:tab/>
        <w:t>Engineering Services Manager</w:t>
      </w:r>
    </w:p>
    <w:p w14:paraId="53F06913" w14:textId="77777777" w:rsidR="00B924F9" w:rsidRDefault="00B924F9" w:rsidP="00B924F9">
      <w:pPr>
        <w:widowControl/>
        <w:numPr>
          <w:ilvl w:val="0"/>
          <w:numId w:val="9"/>
        </w:numPr>
        <w:tabs>
          <w:tab w:val="clear" w:pos="1080"/>
        </w:tabs>
        <w:ind w:left="720"/>
        <w:rPr>
          <w:sz w:val="22"/>
          <w:szCs w:val="22"/>
        </w:rPr>
      </w:pPr>
      <w:r>
        <w:rPr>
          <w:sz w:val="22"/>
          <w:szCs w:val="22"/>
        </w:rPr>
        <w:t>Backup</w:t>
      </w:r>
      <w:r>
        <w:rPr>
          <w:sz w:val="22"/>
          <w:szCs w:val="22"/>
        </w:rPr>
        <w:tab/>
      </w:r>
      <w:r>
        <w:rPr>
          <w:sz w:val="22"/>
          <w:szCs w:val="22"/>
        </w:rPr>
        <w:tab/>
        <w:t>Operations Manager</w:t>
      </w:r>
    </w:p>
    <w:p w14:paraId="48FBDC3D" w14:textId="77777777" w:rsidR="00B924F9" w:rsidRPr="004D3CA3" w:rsidRDefault="00B924F9" w:rsidP="00B924F9">
      <w:pPr>
        <w:widowControl/>
        <w:numPr>
          <w:ilvl w:val="0"/>
          <w:numId w:val="9"/>
        </w:numPr>
        <w:tabs>
          <w:tab w:val="clear" w:pos="1080"/>
        </w:tabs>
        <w:ind w:left="720"/>
        <w:rPr>
          <w:sz w:val="22"/>
          <w:szCs w:val="22"/>
        </w:rPr>
      </w:pPr>
      <w:r>
        <w:t>Backup</w:t>
      </w:r>
      <w:r>
        <w:tab/>
      </w:r>
      <w:r>
        <w:tab/>
        <w:t>Engineer</w:t>
      </w:r>
    </w:p>
    <w:p w14:paraId="013CDDF1" w14:textId="77777777" w:rsidR="00B924F9" w:rsidRPr="00E73382" w:rsidRDefault="00B924F9" w:rsidP="00B924F9">
      <w:pPr>
        <w:widowControl/>
        <w:numPr>
          <w:ilvl w:val="0"/>
          <w:numId w:val="9"/>
        </w:numPr>
        <w:tabs>
          <w:tab w:val="clear" w:pos="1080"/>
        </w:tabs>
        <w:ind w:left="720"/>
        <w:rPr>
          <w:sz w:val="22"/>
          <w:szCs w:val="22"/>
        </w:rPr>
      </w:pPr>
      <w:r>
        <w:t>Backup</w:t>
      </w:r>
      <w:r>
        <w:tab/>
      </w:r>
      <w:r>
        <w:tab/>
        <w:t>Engineering &amp; Operations Supervisor</w:t>
      </w:r>
    </w:p>
    <w:p w14:paraId="171B087F" w14:textId="77777777" w:rsidR="00B924F9" w:rsidRDefault="00B924F9" w:rsidP="00B924F9">
      <w:pPr>
        <w:pStyle w:val="BodyText"/>
      </w:pPr>
    </w:p>
    <w:p w14:paraId="0321AE7B" w14:textId="77777777" w:rsidR="00B924F9" w:rsidRDefault="00B924F9" w:rsidP="00B924F9">
      <w:pPr>
        <w:pStyle w:val="BodyText"/>
      </w:pPr>
      <w:r>
        <w:t>The designated individual retains all assigned obligations, duties, and responsibilities until officially relieved by an individual higher on the list</w:t>
      </w:r>
      <w:r>
        <w:fldChar w:fldCharType="begin"/>
      </w:r>
      <w:r>
        <w:instrText xml:space="preserve"> XE "Leadership Succession" </w:instrText>
      </w:r>
      <w:r>
        <w:fldChar w:fldCharType="end"/>
      </w:r>
      <w:r>
        <w:t>.  If a designated individual is unavailable, authority will pass to the next individual on the list.  “Unavailable” is defined as:</w:t>
      </w:r>
    </w:p>
    <w:p w14:paraId="3E2F6875" w14:textId="77777777" w:rsidR="00B924F9" w:rsidRDefault="00B924F9" w:rsidP="00B924F9">
      <w:pPr>
        <w:pStyle w:val="Default"/>
      </w:pPr>
    </w:p>
    <w:p w14:paraId="3BC72271" w14:textId="77777777" w:rsidR="00B924F9" w:rsidRDefault="00B924F9" w:rsidP="00B924F9">
      <w:pPr>
        <w:pStyle w:val="ListBullet"/>
        <w:numPr>
          <w:ilvl w:val="0"/>
          <w:numId w:val="10"/>
        </w:numPr>
        <w:spacing w:before="0" w:after="0"/>
        <w:rPr>
          <w:rFonts w:ascii="Times New Roman" w:hAnsi="Times New Roman"/>
          <w:snapToGrid/>
          <w:szCs w:val="22"/>
        </w:rPr>
      </w:pPr>
      <w:r>
        <w:rPr>
          <w:rFonts w:ascii="Times New Roman" w:hAnsi="Times New Roman"/>
          <w:snapToGrid/>
          <w:szCs w:val="22"/>
        </w:rPr>
        <w:t xml:space="preserve">The designated person is incapable of carrying out the assigned duties by reason of death, disability, or distance from the facility. </w:t>
      </w:r>
    </w:p>
    <w:p w14:paraId="61811840" w14:textId="77777777" w:rsidR="00B924F9" w:rsidRDefault="00B924F9" w:rsidP="00B924F9">
      <w:pPr>
        <w:pStyle w:val="ListBullet"/>
        <w:numPr>
          <w:ilvl w:val="0"/>
          <w:numId w:val="10"/>
        </w:numPr>
        <w:spacing w:before="0" w:after="0"/>
        <w:rPr>
          <w:rFonts w:ascii="Times New Roman" w:hAnsi="Times New Roman"/>
          <w:snapToGrid/>
          <w:szCs w:val="22"/>
        </w:rPr>
      </w:pPr>
      <w:r>
        <w:rPr>
          <w:rFonts w:ascii="Times New Roman" w:hAnsi="Times New Roman"/>
          <w:snapToGrid/>
          <w:szCs w:val="22"/>
        </w:rPr>
        <w:t xml:space="preserve">The designated person is unable to be contacted within 24 hours. </w:t>
      </w:r>
    </w:p>
    <w:p w14:paraId="308C28DE" w14:textId="77777777" w:rsidR="00B924F9" w:rsidRDefault="00B924F9" w:rsidP="00B924F9">
      <w:pPr>
        <w:pStyle w:val="ListBullet"/>
        <w:numPr>
          <w:ilvl w:val="0"/>
          <w:numId w:val="10"/>
        </w:numPr>
        <w:spacing w:before="0" w:after="0"/>
        <w:rPr>
          <w:rFonts w:ascii="Times New Roman" w:hAnsi="Times New Roman"/>
          <w:snapToGrid/>
          <w:szCs w:val="22"/>
        </w:rPr>
      </w:pPr>
      <w:r>
        <w:rPr>
          <w:rFonts w:ascii="Times New Roman" w:hAnsi="Times New Roman"/>
          <w:snapToGrid/>
          <w:szCs w:val="22"/>
        </w:rPr>
        <w:t>The designated person has already been assigned to other emergency activities.</w:t>
      </w:r>
    </w:p>
    <w:p w14:paraId="0C08896B" w14:textId="77777777" w:rsidR="00B924F9" w:rsidRDefault="00B924F9" w:rsidP="00B924F9">
      <w:pPr>
        <w:rPr>
          <w:rFonts w:ascii="Arial" w:hAnsi="Arial" w:cs="Arial"/>
          <w:b/>
          <w:sz w:val="28"/>
          <w:szCs w:val="28"/>
          <w:u w:val="single"/>
        </w:rPr>
        <w:sectPr w:rsidR="00B924F9" w:rsidSect="003D6CBA">
          <w:pgSz w:w="12240" w:h="15840"/>
          <w:pgMar w:top="1152" w:right="1440" w:bottom="1152" w:left="1440" w:header="720" w:footer="720" w:gutter="0"/>
          <w:cols w:space="720"/>
          <w:docGrid w:linePitch="360"/>
        </w:sectPr>
      </w:pPr>
    </w:p>
    <w:p w14:paraId="3E8C8D43" w14:textId="77777777" w:rsidR="00B924F9" w:rsidRDefault="00B924F9" w:rsidP="00B924F9">
      <w:pPr>
        <w:rPr>
          <w:rFonts w:ascii="Arial" w:hAnsi="Arial" w:cs="Arial"/>
          <w:b/>
          <w:sz w:val="28"/>
          <w:szCs w:val="28"/>
          <w:u w:val="single"/>
        </w:rPr>
      </w:pPr>
      <w:r>
        <w:rPr>
          <w:rFonts w:ascii="Arial" w:hAnsi="Arial" w:cs="Arial"/>
          <w:b/>
          <w:sz w:val="28"/>
          <w:szCs w:val="28"/>
          <w:u w:val="single"/>
        </w:rPr>
        <w:lastRenderedPageBreak/>
        <w:t>IV</w:t>
      </w:r>
      <w:r>
        <w:rPr>
          <w:rFonts w:ascii="Arial" w:hAnsi="Arial" w:cs="Arial"/>
          <w:b/>
          <w:sz w:val="28"/>
          <w:szCs w:val="28"/>
          <w:u w:val="single"/>
        </w:rPr>
        <w:tab/>
        <w:t>SITUATION ANALYSIS</w:t>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p>
    <w:p w14:paraId="31141071" w14:textId="77777777" w:rsidR="00B924F9" w:rsidRDefault="00B924F9" w:rsidP="00B924F9">
      <w:pPr>
        <w:rPr>
          <w:rFonts w:ascii="Arial" w:hAnsi="Arial" w:cs="Arial"/>
          <w:b/>
          <w:sz w:val="28"/>
          <w:szCs w:val="28"/>
          <w:u w:val="single"/>
        </w:rPr>
      </w:pPr>
    </w:p>
    <w:p w14:paraId="69C7955E" w14:textId="77777777" w:rsidR="00B924F9" w:rsidRDefault="00B924F9" w:rsidP="00B924F9">
      <w:pPr>
        <w:rPr>
          <w:rFonts w:ascii="Arial" w:hAnsi="Arial" w:cs="Arial"/>
          <w:b/>
          <w:sz w:val="28"/>
          <w:szCs w:val="28"/>
          <w:u w:val="single"/>
        </w:rPr>
      </w:pPr>
    </w:p>
    <w:p w14:paraId="28BA1A94" w14:textId="77777777" w:rsidR="00B924F9" w:rsidRDefault="00B924F9" w:rsidP="00B924F9">
      <w:pPr>
        <w:pStyle w:val="BodyText2"/>
        <w:rPr>
          <w:rFonts w:ascii="Arial" w:hAnsi="Arial" w:cs="Arial"/>
        </w:rPr>
      </w:pPr>
      <w:r>
        <w:rPr>
          <w:rFonts w:ascii="Arial" w:hAnsi="Arial" w:cs="Arial"/>
          <w:b/>
          <w:bCs/>
        </w:rPr>
        <w:t>A.</w:t>
      </w:r>
      <w:r>
        <w:rPr>
          <w:rFonts w:ascii="Arial" w:hAnsi="Arial" w:cs="Arial"/>
          <w:b/>
          <w:bCs/>
        </w:rPr>
        <w:tab/>
      </w:r>
      <w:smartTag w:uri="urn:schemas-microsoft-com:office:smarttags" w:element="place">
        <w:smartTag w:uri="urn:schemas-microsoft-com:office:smarttags" w:element="City">
          <w:r>
            <w:rPr>
              <w:rFonts w:ascii="Arial" w:hAnsi="Arial" w:cs="Arial"/>
              <w:b/>
              <w:bCs/>
            </w:rPr>
            <w:t>Mission</w:t>
          </w:r>
        </w:smartTag>
      </w:smartTag>
    </w:p>
    <w:p w14:paraId="069A7B08" w14:textId="77777777" w:rsidR="00B924F9" w:rsidRDefault="00B924F9" w:rsidP="00B924F9">
      <w:pPr>
        <w:pStyle w:val="BodyText2"/>
      </w:pPr>
    </w:p>
    <w:p w14:paraId="6F6E9E85" w14:textId="77777777" w:rsidR="00B924F9" w:rsidRDefault="00B924F9" w:rsidP="00B924F9">
      <w:pPr>
        <w:pStyle w:val="BodyText2"/>
      </w:pPr>
      <w:r>
        <w:t xml:space="preserve">To inform the response, a situation analysis will be conducted regularly (daily or as needed) to identify up-to-date information, new guidance, and assess the impact of the pandemic on the business, partners, and community.  This information will be shared with response leaders to inform decisions and with employees to ensure that they have accurate and up-to-date information.  </w:t>
      </w:r>
    </w:p>
    <w:p w14:paraId="01C45280" w14:textId="77777777" w:rsidR="00B924F9" w:rsidRDefault="00B924F9" w:rsidP="00B924F9">
      <w:pPr>
        <w:rPr>
          <w:b/>
          <w:bCs/>
          <w:sz w:val="22"/>
        </w:rPr>
      </w:pPr>
    </w:p>
    <w:p w14:paraId="639DA77A" w14:textId="77777777" w:rsidR="00B924F9" w:rsidRDefault="00B924F9" w:rsidP="00B924F9">
      <w:pPr>
        <w:rPr>
          <w:rFonts w:ascii="Arial" w:hAnsi="Arial" w:cs="Arial"/>
          <w:b/>
          <w:bCs/>
          <w:sz w:val="22"/>
        </w:rPr>
      </w:pPr>
    </w:p>
    <w:p w14:paraId="322EEF41" w14:textId="77777777" w:rsidR="00B924F9" w:rsidRPr="0039537A" w:rsidRDefault="00B924F9" w:rsidP="00B924F9">
      <w:pPr>
        <w:rPr>
          <w:rFonts w:ascii="Arial" w:hAnsi="Arial" w:cs="Arial"/>
          <w:b/>
          <w:bCs/>
          <w:sz w:val="22"/>
        </w:rPr>
      </w:pPr>
      <w:r>
        <w:rPr>
          <w:rFonts w:ascii="Arial" w:hAnsi="Arial" w:cs="Arial"/>
          <w:b/>
          <w:bCs/>
          <w:sz w:val="22"/>
        </w:rPr>
        <w:t>B.</w:t>
      </w:r>
      <w:r w:rsidRPr="0039537A">
        <w:rPr>
          <w:rFonts w:ascii="Arial" w:hAnsi="Arial" w:cs="Arial"/>
          <w:b/>
          <w:bCs/>
          <w:sz w:val="22"/>
        </w:rPr>
        <w:tab/>
        <w:t>Implementation</w:t>
      </w:r>
    </w:p>
    <w:p w14:paraId="4D9D6BBA" w14:textId="77777777" w:rsidR="00B924F9" w:rsidRDefault="00B924F9" w:rsidP="00B924F9">
      <w:pPr>
        <w:rPr>
          <w:b/>
          <w:bCs/>
          <w:sz w:val="22"/>
        </w:rPr>
      </w:pPr>
    </w:p>
    <w:p w14:paraId="2B3A939E" w14:textId="77777777" w:rsidR="00B924F9" w:rsidRDefault="00B924F9" w:rsidP="00B924F9">
      <w:pPr>
        <w:rPr>
          <w:b/>
          <w:bCs/>
          <w:sz w:val="22"/>
        </w:rPr>
      </w:pPr>
    </w:p>
    <w:p w14:paraId="013DCE19" w14:textId="77777777" w:rsidR="00B924F9" w:rsidRDefault="00B924F9" w:rsidP="00B924F9">
      <w:pPr>
        <w:pStyle w:val="Heading6"/>
        <w:rPr>
          <w:rFonts w:ascii="Arial" w:hAnsi="Arial" w:cs="Arial"/>
        </w:rPr>
      </w:pPr>
      <w:r>
        <w:rPr>
          <w:rFonts w:ascii="Arial" w:hAnsi="Arial" w:cs="Arial"/>
        </w:rPr>
        <w:t>a.</w:t>
      </w:r>
      <w:r>
        <w:rPr>
          <w:rFonts w:ascii="Arial" w:hAnsi="Arial" w:cs="Arial"/>
        </w:rPr>
        <w:tab/>
        <w:t>Pandemic Status</w:t>
      </w:r>
    </w:p>
    <w:p w14:paraId="3B184350" w14:textId="77777777" w:rsidR="00B924F9" w:rsidRDefault="00B924F9" w:rsidP="00B924F9">
      <w:pPr>
        <w:rPr>
          <w:bCs/>
          <w:sz w:val="22"/>
        </w:rPr>
      </w:pPr>
    </w:p>
    <w:p w14:paraId="2CDB30AD" w14:textId="77777777" w:rsidR="00B924F9" w:rsidRDefault="00B924F9" w:rsidP="00B924F9">
      <w:pPr>
        <w:rPr>
          <w:bCs/>
          <w:sz w:val="22"/>
        </w:rPr>
      </w:pPr>
      <w:r>
        <w:rPr>
          <w:bCs/>
          <w:sz w:val="22"/>
        </w:rPr>
        <w:t>The scope and spread (e.g., number of cases) of pandemic viruses in the community will be monitored.  Key sources for reliable information include:</w:t>
      </w:r>
    </w:p>
    <w:p w14:paraId="6FE72F44" w14:textId="77777777" w:rsidR="00B924F9" w:rsidRDefault="00B924F9" w:rsidP="00B924F9">
      <w:pPr>
        <w:rPr>
          <w:bCs/>
          <w:sz w:val="22"/>
        </w:rPr>
      </w:pPr>
    </w:p>
    <w:p w14:paraId="130D3C6A" w14:textId="77777777" w:rsidR="00B924F9" w:rsidRDefault="00B924F9" w:rsidP="00B924F9">
      <w:pPr>
        <w:widowControl/>
        <w:numPr>
          <w:ilvl w:val="0"/>
          <w:numId w:val="12"/>
        </w:numPr>
        <w:autoSpaceDE/>
        <w:autoSpaceDN/>
        <w:adjustRightInd/>
        <w:rPr>
          <w:bCs/>
          <w:sz w:val="22"/>
        </w:rPr>
      </w:pPr>
      <w:r>
        <w:rPr>
          <w:bCs/>
          <w:sz w:val="22"/>
        </w:rPr>
        <w:t xml:space="preserve">Texas Department of Safety &amp; Health Services </w:t>
      </w:r>
      <w:r>
        <w:rPr>
          <w:bCs/>
          <w:sz w:val="22"/>
        </w:rPr>
        <w:tab/>
      </w:r>
      <w:r>
        <w:rPr>
          <w:bCs/>
          <w:sz w:val="22"/>
        </w:rPr>
        <w:tab/>
      </w:r>
      <w:hyperlink r:id="rId42" w:history="1">
        <w:r w:rsidRPr="00974D5B">
          <w:rPr>
            <w:rStyle w:val="Hyperlink"/>
            <w:sz w:val="22"/>
          </w:rPr>
          <w:t>www.</w:t>
        </w:r>
      </w:hyperlink>
      <w:r>
        <w:rPr>
          <w:bCs/>
          <w:sz w:val="22"/>
        </w:rPr>
        <w:t xml:space="preserve">dshs.state.us </w:t>
      </w:r>
    </w:p>
    <w:p w14:paraId="7DD379F5" w14:textId="77777777" w:rsidR="00B924F9" w:rsidRDefault="00B924F9" w:rsidP="00B924F9">
      <w:pPr>
        <w:widowControl/>
        <w:numPr>
          <w:ilvl w:val="0"/>
          <w:numId w:val="12"/>
        </w:numPr>
        <w:autoSpaceDE/>
        <w:autoSpaceDN/>
        <w:adjustRightInd/>
        <w:rPr>
          <w:bCs/>
          <w:sz w:val="22"/>
        </w:rPr>
      </w:pPr>
      <w:r>
        <w:rPr>
          <w:bCs/>
          <w:sz w:val="22"/>
        </w:rPr>
        <w:t>Centers for Disease Control and Prevention</w:t>
      </w:r>
      <w:r>
        <w:rPr>
          <w:bCs/>
          <w:sz w:val="22"/>
        </w:rPr>
        <w:tab/>
      </w:r>
      <w:r>
        <w:rPr>
          <w:bCs/>
          <w:sz w:val="22"/>
        </w:rPr>
        <w:tab/>
      </w:r>
      <w:hyperlink r:id="rId43" w:history="1">
        <w:r>
          <w:rPr>
            <w:rStyle w:val="Hyperlink"/>
            <w:sz w:val="22"/>
          </w:rPr>
          <w:t>www.cdc.gov</w:t>
        </w:r>
      </w:hyperlink>
    </w:p>
    <w:p w14:paraId="34FAA8D6" w14:textId="77777777" w:rsidR="00B924F9" w:rsidRDefault="00B924F9" w:rsidP="00B924F9">
      <w:pPr>
        <w:widowControl/>
        <w:numPr>
          <w:ilvl w:val="0"/>
          <w:numId w:val="12"/>
        </w:numPr>
        <w:autoSpaceDE/>
        <w:autoSpaceDN/>
        <w:adjustRightInd/>
        <w:rPr>
          <w:bCs/>
          <w:sz w:val="22"/>
        </w:rPr>
      </w:pPr>
      <w:r>
        <w:rPr>
          <w:bCs/>
          <w:sz w:val="22"/>
        </w:rPr>
        <w:t>World Health Organization</w:t>
      </w:r>
      <w:r>
        <w:rPr>
          <w:bCs/>
          <w:sz w:val="22"/>
        </w:rPr>
        <w:tab/>
      </w:r>
      <w:r>
        <w:rPr>
          <w:bCs/>
          <w:sz w:val="22"/>
        </w:rPr>
        <w:tab/>
      </w:r>
      <w:r>
        <w:rPr>
          <w:bCs/>
          <w:sz w:val="22"/>
        </w:rPr>
        <w:tab/>
      </w:r>
      <w:r>
        <w:rPr>
          <w:bCs/>
          <w:sz w:val="22"/>
        </w:rPr>
        <w:tab/>
        <w:t>www.who.int</w:t>
      </w:r>
    </w:p>
    <w:p w14:paraId="0F2BE4E6" w14:textId="77777777" w:rsidR="00B924F9" w:rsidRDefault="00B924F9" w:rsidP="00B924F9">
      <w:pPr>
        <w:rPr>
          <w:bCs/>
          <w:sz w:val="22"/>
        </w:rPr>
      </w:pPr>
    </w:p>
    <w:p w14:paraId="21F90627" w14:textId="77777777" w:rsidR="00B924F9" w:rsidRDefault="00B924F9" w:rsidP="00B924F9">
      <w:pPr>
        <w:rPr>
          <w:bCs/>
          <w:sz w:val="22"/>
        </w:rPr>
      </w:pPr>
      <w:r>
        <w:rPr>
          <w:bCs/>
          <w:sz w:val="22"/>
        </w:rPr>
        <w:t xml:space="preserve">Newspapers and other popular sources of information will be monitored in order to address misinformation and emerging public concerns. </w:t>
      </w:r>
    </w:p>
    <w:p w14:paraId="696DBB4A" w14:textId="77777777" w:rsidR="00B924F9" w:rsidRDefault="00B924F9" w:rsidP="00B924F9">
      <w:pPr>
        <w:rPr>
          <w:bCs/>
          <w:sz w:val="22"/>
        </w:rPr>
      </w:pPr>
    </w:p>
    <w:p w14:paraId="31B6FDC5" w14:textId="77777777" w:rsidR="00B924F9" w:rsidRDefault="00B924F9" w:rsidP="00B924F9">
      <w:pPr>
        <w:rPr>
          <w:bCs/>
          <w:sz w:val="22"/>
        </w:rPr>
      </w:pPr>
    </w:p>
    <w:p w14:paraId="54323A05" w14:textId="77777777" w:rsidR="00B924F9" w:rsidRDefault="00B924F9" w:rsidP="00B924F9">
      <w:pPr>
        <w:rPr>
          <w:rFonts w:ascii="Arial" w:hAnsi="Arial" w:cs="Arial"/>
          <w:b/>
          <w:sz w:val="22"/>
        </w:rPr>
      </w:pPr>
      <w:r>
        <w:rPr>
          <w:rFonts w:ascii="Arial" w:hAnsi="Arial" w:cs="Arial"/>
          <w:b/>
          <w:sz w:val="22"/>
        </w:rPr>
        <w:t>b.</w:t>
      </w:r>
      <w:r>
        <w:rPr>
          <w:rFonts w:ascii="Arial" w:hAnsi="Arial" w:cs="Arial"/>
          <w:b/>
          <w:sz w:val="22"/>
        </w:rPr>
        <w:tab/>
        <w:t xml:space="preserve">Disease control safety recommendations  </w:t>
      </w:r>
    </w:p>
    <w:p w14:paraId="25E8A849" w14:textId="77777777" w:rsidR="00B924F9" w:rsidRDefault="00B924F9" w:rsidP="00B924F9">
      <w:pPr>
        <w:rPr>
          <w:b/>
          <w:sz w:val="22"/>
        </w:rPr>
      </w:pPr>
    </w:p>
    <w:p w14:paraId="698CC385" w14:textId="77777777" w:rsidR="00B924F9" w:rsidRDefault="00B924F9" w:rsidP="00B924F9">
      <w:pPr>
        <w:rPr>
          <w:bCs/>
          <w:sz w:val="22"/>
        </w:rPr>
      </w:pPr>
      <w:r>
        <w:rPr>
          <w:bCs/>
          <w:sz w:val="22"/>
        </w:rPr>
        <w:t xml:space="preserve">Local safety recommendations and requirements issued by the Texas Department of Safety &amp; Health Services will be collected.  These may include recommendations specific to individuals, workplaces, healthcare facilities, and/or other sites.  Disease control safety recommendations may address personal protective equipment (e.g., masks), social distancing measures (e.g., closure of schools, closure of large events), escalation of healthy habits (e.g., hand washing), and other strategies to reduce the transmission of a pandemic virus.  </w:t>
      </w:r>
    </w:p>
    <w:p w14:paraId="5835BEB3" w14:textId="77777777" w:rsidR="00B924F9" w:rsidRDefault="00B924F9" w:rsidP="00B924F9">
      <w:pPr>
        <w:rPr>
          <w:bCs/>
          <w:sz w:val="22"/>
        </w:rPr>
      </w:pPr>
    </w:p>
    <w:p w14:paraId="20E1BCC2" w14:textId="77777777" w:rsidR="00B924F9" w:rsidRDefault="00B924F9" w:rsidP="00B924F9">
      <w:pPr>
        <w:rPr>
          <w:bCs/>
          <w:sz w:val="22"/>
        </w:rPr>
      </w:pPr>
      <w:r>
        <w:rPr>
          <w:bCs/>
          <w:sz w:val="22"/>
        </w:rPr>
        <w:t>These recommendations will be shared and adopted by the individuals responsible for implementing disease control in the workplace.  Sources for local NPEC disease control safety recommendations include:</w:t>
      </w:r>
    </w:p>
    <w:p w14:paraId="0F132F41" w14:textId="77777777" w:rsidR="00B924F9" w:rsidRDefault="00B924F9" w:rsidP="00B924F9">
      <w:pPr>
        <w:rPr>
          <w:bCs/>
          <w:sz w:val="22"/>
        </w:rPr>
      </w:pPr>
    </w:p>
    <w:p w14:paraId="6E087CBE" w14:textId="77777777" w:rsidR="00B924F9" w:rsidRDefault="00B924F9" w:rsidP="00B924F9">
      <w:pPr>
        <w:widowControl/>
        <w:numPr>
          <w:ilvl w:val="0"/>
          <w:numId w:val="19"/>
        </w:numPr>
        <w:tabs>
          <w:tab w:val="clear" w:pos="720"/>
          <w:tab w:val="num" w:pos="1080"/>
        </w:tabs>
        <w:autoSpaceDE/>
        <w:autoSpaceDN/>
        <w:adjustRightInd/>
        <w:ind w:left="1080"/>
        <w:rPr>
          <w:bCs/>
          <w:sz w:val="22"/>
        </w:rPr>
      </w:pPr>
      <w:r>
        <w:rPr>
          <w:bCs/>
          <w:sz w:val="22"/>
        </w:rPr>
        <w:t>Official government press releases</w:t>
      </w:r>
    </w:p>
    <w:p w14:paraId="56A684B3" w14:textId="77777777" w:rsidR="00B924F9" w:rsidRDefault="00B924F9" w:rsidP="00B924F9">
      <w:pPr>
        <w:widowControl/>
        <w:numPr>
          <w:ilvl w:val="0"/>
          <w:numId w:val="19"/>
        </w:numPr>
        <w:tabs>
          <w:tab w:val="clear" w:pos="720"/>
          <w:tab w:val="num" w:pos="1080"/>
        </w:tabs>
        <w:autoSpaceDE/>
        <w:autoSpaceDN/>
        <w:adjustRightInd/>
        <w:ind w:left="1080"/>
        <w:rPr>
          <w:bCs/>
          <w:sz w:val="22"/>
        </w:rPr>
      </w:pPr>
      <w:r>
        <w:rPr>
          <w:bCs/>
          <w:sz w:val="22"/>
        </w:rPr>
        <w:t>Official government press conferences</w:t>
      </w:r>
    </w:p>
    <w:p w14:paraId="4D3DB4A6" w14:textId="77777777" w:rsidR="00B924F9" w:rsidRDefault="00B924F9" w:rsidP="00B924F9">
      <w:pPr>
        <w:widowControl/>
        <w:numPr>
          <w:ilvl w:val="0"/>
          <w:numId w:val="19"/>
        </w:numPr>
        <w:tabs>
          <w:tab w:val="clear" w:pos="720"/>
          <w:tab w:val="num" w:pos="1080"/>
        </w:tabs>
        <w:autoSpaceDE/>
        <w:autoSpaceDN/>
        <w:adjustRightInd/>
        <w:ind w:left="1080"/>
        <w:rPr>
          <w:bCs/>
          <w:sz w:val="22"/>
        </w:rPr>
      </w:pPr>
      <w:r>
        <w:rPr>
          <w:bCs/>
          <w:sz w:val="22"/>
        </w:rPr>
        <w:t xml:space="preserve">Website: </w:t>
      </w:r>
      <w:hyperlink r:id="rId44" w:history="1">
        <w:r w:rsidRPr="00974D5B">
          <w:rPr>
            <w:rStyle w:val="Hyperlink"/>
            <w:sz w:val="22"/>
          </w:rPr>
          <w:t>www.</w:t>
        </w:r>
      </w:hyperlink>
      <w:r>
        <w:rPr>
          <w:bCs/>
          <w:sz w:val="22"/>
        </w:rPr>
        <w:t>dshs.state.us</w:t>
      </w:r>
    </w:p>
    <w:p w14:paraId="5348142D" w14:textId="77777777" w:rsidR="00B924F9" w:rsidRDefault="00B924F9" w:rsidP="00B924F9">
      <w:pPr>
        <w:widowControl/>
        <w:numPr>
          <w:ilvl w:val="0"/>
          <w:numId w:val="19"/>
        </w:numPr>
        <w:tabs>
          <w:tab w:val="clear" w:pos="720"/>
          <w:tab w:val="num" w:pos="1080"/>
        </w:tabs>
        <w:autoSpaceDE/>
        <w:autoSpaceDN/>
        <w:adjustRightInd/>
        <w:ind w:left="1080"/>
        <w:rPr>
          <w:bCs/>
          <w:sz w:val="22"/>
        </w:rPr>
      </w:pPr>
      <w:r>
        <w:rPr>
          <w:bCs/>
          <w:sz w:val="22"/>
        </w:rPr>
        <w:t>Area Hospital guidance</w:t>
      </w:r>
    </w:p>
    <w:p w14:paraId="0F3AF451" w14:textId="77777777" w:rsidR="00B924F9" w:rsidRDefault="00B924F9" w:rsidP="00B924F9">
      <w:pPr>
        <w:widowControl/>
        <w:numPr>
          <w:ilvl w:val="0"/>
          <w:numId w:val="19"/>
        </w:numPr>
        <w:tabs>
          <w:tab w:val="clear" w:pos="720"/>
          <w:tab w:val="num" w:pos="1080"/>
        </w:tabs>
        <w:autoSpaceDE/>
        <w:autoSpaceDN/>
        <w:adjustRightInd/>
        <w:ind w:left="1080"/>
        <w:rPr>
          <w:bCs/>
          <w:sz w:val="22"/>
        </w:rPr>
      </w:pPr>
      <w:r>
        <w:rPr>
          <w:bCs/>
          <w:sz w:val="22"/>
        </w:rPr>
        <w:t xml:space="preserve">Radio stations: </w:t>
      </w:r>
    </w:p>
    <w:p w14:paraId="63BB8577" w14:textId="77777777" w:rsidR="00B924F9" w:rsidRDefault="00B924F9" w:rsidP="00B924F9">
      <w:pPr>
        <w:rPr>
          <w:bCs/>
          <w:sz w:val="6"/>
          <w:szCs w:val="6"/>
        </w:rPr>
      </w:pPr>
    </w:p>
    <w:tbl>
      <w:tblPr>
        <w:tblW w:w="0" w:type="auto"/>
        <w:tblInd w:w="1008" w:type="dxa"/>
        <w:tblLook w:val="01E0" w:firstRow="1" w:lastRow="1" w:firstColumn="1" w:lastColumn="1" w:noHBand="0" w:noVBand="0"/>
      </w:tblPr>
      <w:tblGrid>
        <w:gridCol w:w="2340"/>
        <w:gridCol w:w="2700"/>
      </w:tblGrid>
      <w:tr w:rsidR="00B924F9" w14:paraId="70861A89" w14:textId="77777777" w:rsidTr="003D6CBA">
        <w:tc>
          <w:tcPr>
            <w:tcW w:w="2340" w:type="dxa"/>
          </w:tcPr>
          <w:p w14:paraId="2BFC0F5B" w14:textId="77777777" w:rsidR="00B924F9" w:rsidRDefault="00B924F9" w:rsidP="003D6CBA">
            <w:pPr>
              <w:tabs>
                <w:tab w:val="left" w:pos="72"/>
              </w:tabs>
              <w:ind w:left="72"/>
              <w:rPr>
                <w:rStyle w:val="Hyperlink"/>
              </w:rPr>
            </w:pPr>
            <w:r>
              <w:rPr>
                <w:rStyle w:val="Hyperlink"/>
                <w:sz w:val="22"/>
              </w:rPr>
              <w:lastRenderedPageBreak/>
              <w:t>KE</w:t>
            </w:r>
            <w:r>
              <w:rPr>
                <w:rStyle w:val="Hyperlink"/>
              </w:rPr>
              <w:t>YE</w:t>
            </w:r>
            <w:r>
              <w:rPr>
                <w:rStyle w:val="Hyperlink"/>
                <w:sz w:val="22"/>
              </w:rPr>
              <w:t xml:space="preserve"> 1</w:t>
            </w:r>
            <w:r>
              <w:rPr>
                <w:rStyle w:val="Hyperlink"/>
              </w:rPr>
              <w:t>400</w:t>
            </w:r>
            <w:r>
              <w:rPr>
                <w:rStyle w:val="Hyperlink"/>
                <w:sz w:val="22"/>
              </w:rPr>
              <w:t xml:space="preserve"> AM</w:t>
            </w:r>
          </w:p>
          <w:p w14:paraId="7FE5E9D3" w14:textId="77777777" w:rsidR="00B924F9" w:rsidRDefault="00B924F9" w:rsidP="003D6CBA">
            <w:pPr>
              <w:tabs>
                <w:tab w:val="left" w:pos="72"/>
              </w:tabs>
              <w:ind w:left="72"/>
              <w:rPr>
                <w:rStyle w:val="Hyperlink"/>
                <w:bCs/>
                <w:sz w:val="22"/>
              </w:rPr>
            </w:pPr>
            <w:r>
              <w:rPr>
                <w:rStyle w:val="Hyperlink"/>
                <w:sz w:val="22"/>
              </w:rPr>
              <w:t>KX</w:t>
            </w:r>
            <w:r>
              <w:rPr>
                <w:rStyle w:val="Hyperlink"/>
              </w:rPr>
              <w:t>DJ</w:t>
            </w:r>
            <w:r>
              <w:rPr>
                <w:rStyle w:val="Hyperlink"/>
                <w:sz w:val="22"/>
              </w:rPr>
              <w:t xml:space="preserve"> 9</w:t>
            </w:r>
            <w:r>
              <w:rPr>
                <w:rStyle w:val="Hyperlink"/>
              </w:rPr>
              <w:t>8.3</w:t>
            </w:r>
            <w:r>
              <w:rPr>
                <w:rStyle w:val="Hyperlink"/>
                <w:sz w:val="22"/>
              </w:rPr>
              <w:t xml:space="preserve"> AM</w:t>
            </w:r>
          </w:p>
          <w:p w14:paraId="324846B4" w14:textId="77777777" w:rsidR="00B924F9" w:rsidRDefault="00B924F9" w:rsidP="003D6CBA">
            <w:pPr>
              <w:tabs>
                <w:tab w:val="left" w:pos="72"/>
              </w:tabs>
              <w:ind w:left="792"/>
              <w:rPr>
                <w:color w:val="000000"/>
                <w:sz w:val="6"/>
                <w:szCs w:val="6"/>
              </w:rPr>
            </w:pPr>
          </w:p>
        </w:tc>
        <w:tc>
          <w:tcPr>
            <w:tcW w:w="2700" w:type="dxa"/>
          </w:tcPr>
          <w:p w14:paraId="19CD3565" w14:textId="77777777" w:rsidR="00B924F9" w:rsidRDefault="00B924F9" w:rsidP="003D6CBA">
            <w:pPr>
              <w:rPr>
                <w:bCs/>
                <w:sz w:val="22"/>
              </w:rPr>
            </w:pPr>
          </w:p>
        </w:tc>
      </w:tr>
    </w:tbl>
    <w:p w14:paraId="63B4F879" w14:textId="77777777" w:rsidR="00B924F9" w:rsidRDefault="00B924F9" w:rsidP="00B924F9">
      <w:pPr>
        <w:rPr>
          <w:rFonts w:ascii="Arial" w:hAnsi="Arial" w:cs="Arial"/>
          <w:b/>
          <w:sz w:val="22"/>
        </w:rPr>
      </w:pPr>
    </w:p>
    <w:p w14:paraId="30AD19CB" w14:textId="77777777" w:rsidR="00B924F9" w:rsidRDefault="00B924F9" w:rsidP="00B924F9">
      <w:pPr>
        <w:rPr>
          <w:rFonts w:ascii="Arial" w:hAnsi="Arial" w:cs="Arial"/>
          <w:b/>
          <w:sz w:val="22"/>
        </w:rPr>
      </w:pPr>
    </w:p>
    <w:p w14:paraId="7BC3406F" w14:textId="77777777" w:rsidR="00B924F9" w:rsidRDefault="00B924F9" w:rsidP="00B924F9">
      <w:pPr>
        <w:rPr>
          <w:rFonts w:ascii="Arial" w:hAnsi="Arial" w:cs="Arial"/>
          <w:b/>
          <w:sz w:val="22"/>
        </w:rPr>
      </w:pPr>
    </w:p>
    <w:p w14:paraId="0C8BCB4D" w14:textId="77777777" w:rsidR="00B924F9" w:rsidRDefault="00B924F9" w:rsidP="00B924F9">
      <w:pPr>
        <w:rPr>
          <w:rFonts w:ascii="Arial" w:hAnsi="Arial" w:cs="Arial"/>
          <w:b/>
          <w:sz w:val="22"/>
        </w:rPr>
      </w:pPr>
    </w:p>
    <w:p w14:paraId="6A030EE1" w14:textId="77777777" w:rsidR="00B924F9" w:rsidRPr="00E513D4" w:rsidRDefault="00B924F9" w:rsidP="00B924F9">
      <w:pPr>
        <w:rPr>
          <w:bCs/>
          <w:sz w:val="22"/>
        </w:rPr>
      </w:pPr>
      <w:r>
        <w:rPr>
          <w:rFonts w:ascii="Arial" w:hAnsi="Arial" w:cs="Arial"/>
          <w:b/>
          <w:sz w:val="22"/>
        </w:rPr>
        <w:t>c.</w:t>
      </w:r>
      <w:r>
        <w:rPr>
          <w:rFonts w:ascii="Arial" w:hAnsi="Arial" w:cs="Arial"/>
          <w:b/>
          <w:sz w:val="22"/>
        </w:rPr>
        <w:tab/>
        <w:t>Community impact</w:t>
      </w:r>
    </w:p>
    <w:p w14:paraId="125EB9A3" w14:textId="77777777" w:rsidR="00B924F9" w:rsidRDefault="00B924F9" w:rsidP="00B924F9">
      <w:pPr>
        <w:rPr>
          <w:b/>
          <w:bCs/>
          <w:sz w:val="22"/>
        </w:rPr>
      </w:pPr>
    </w:p>
    <w:p w14:paraId="57046B45" w14:textId="77777777" w:rsidR="00B924F9" w:rsidRDefault="00B924F9" w:rsidP="00B924F9">
      <w:pPr>
        <w:rPr>
          <w:b/>
          <w:bCs/>
          <w:sz w:val="22"/>
        </w:rPr>
      </w:pPr>
      <w:r>
        <w:rPr>
          <w:bCs/>
          <w:sz w:val="22"/>
        </w:rPr>
        <w:t xml:space="preserve">The impact on the general public, members, and community will be assessed to provide situational awareness and inform operations. </w:t>
      </w:r>
    </w:p>
    <w:p w14:paraId="5F9413BA" w14:textId="77777777" w:rsidR="00B924F9" w:rsidRDefault="00B924F9" w:rsidP="00B924F9">
      <w:pPr>
        <w:rPr>
          <w:b/>
          <w:bCs/>
          <w:sz w:val="22"/>
        </w:rPr>
      </w:pPr>
    </w:p>
    <w:p w14:paraId="4EC5A25B" w14:textId="77777777" w:rsidR="00B924F9" w:rsidRDefault="00B924F9" w:rsidP="00B924F9">
      <w:pPr>
        <w:rPr>
          <w:b/>
          <w:bCs/>
          <w:sz w:val="22"/>
        </w:rPr>
      </w:pPr>
    </w:p>
    <w:p w14:paraId="0EF26A75" w14:textId="77777777" w:rsidR="00B924F9" w:rsidRDefault="00B924F9" w:rsidP="00B924F9">
      <w:pPr>
        <w:rPr>
          <w:rFonts w:ascii="Arial" w:hAnsi="Arial" w:cs="Arial"/>
          <w:b/>
          <w:bCs/>
          <w:sz w:val="22"/>
        </w:rPr>
      </w:pPr>
      <w:r>
        <w:rPr>
          <w:rFonts w:ascii="Arial" w:hAnsi="Arial" w:cs="Arial"/>
          <w:b/>
          <w:bCs/>
          <w:sz w:val="22"/>
        </w:rPr>
        <w:t>d.</w:t>
      </w:r>
      <w:r>
        <w:rPr>
          <w:rFonts w:ascii="Arial" w:hAnsi="Arial" w:cs="Arial"/>
          <w:b/>
          <w:bCs/>
          <w:sz w:val="22"/>
        </w:rPr>
        <w:tab/>
        <w:t>Demand changes</w:t>
      </w:r>
    </w:p>
    <w:p w14:paraId="04EAC57A" w14:textId="77777777" w:rsidR="00B924F9" w:rsidRDefault="00B924F9" w:rsidP="00B924F9">
      <w:pPr>
        <w:rPr>
          <w:b/>
          <w:bCs/>
          <w:sz w:val="22"/>
        </w:rPr>
      </w:pPr>
    </w:p>
    <w:p w14:paraId="3DA68AEC" w14:textId="77777777" w:rsidR="00B924F9" w:rsidRDefault="00B924F9" w:rsidP="00B924F9">
      <w:pPr>
        <w:rPr>
          <w:bCs/>
          <w:sz w:val="22"/>
        </w:rPr>
      </w:pPr>
      <w:r>
        <w:rPr>
          <w:bCs/>
          <w:sz w:val="22"/>
        </w:rPr>
        <w:t xml:space="preserve">Member demand for NPEC’s services/electricity may increase or decrease due to the pandemic situation.  Changes in demand will be assessed.  Additionally, recommendations on modifications that can be made to the types of services provided and/or the way they are provided, to increase demand and instill member confidence will be made.  </w:t>
      </w:r>
    </w:p>
    <w:p w14:paraId="392C6304" w14:textId="77777777" w:rsidR="00B924F9" w:rsidRDefault="00B924F9" w:rsidP="00B924F9">
      <w:pPr>
        <w:rPr>
          <w:bCs/>
          <w:sz w:val="22"/>
        </w:rPr>
      </w:pPr>
    </w:p>
    <w:p w14:paraId="76DF5DC7" w14:textId="77777777" w:rsidR="00B924F9" w:rsidRDefault="00B924F9" w:rsidP="00B924F9">
      <w:pPr>
        <w:rPr>
          <w:b/>
          <w:bCs/>
          <w:sz w:val="22"/>
        </w:rPr>
      </w:pPr>
    </w:p>
    <w:p w14:paraId="721D8683" w14:textId="77777777" w:rsidR="00B924F9" w:rsidRDefault="00B924F9" w:rsidP="00B924F9">
      <w:pPr>
        <w:rPr>
          <w:rFonts w:ascii="Arial" w:hAnsi="Arial" w:cs="Arial"/>
          <w:b/>
          <w:bCs/>
          <w:sz w:val="22"/>
        </w:rPr>
      </w:pPr>
      <w:r>
        <w:rPr>
          <w:rFonts w:ascii="Arial" w:hAnsi="Arial" w:cs="Arial"/>
          <w:b/>
          <w:bCs/>
          <w:sz w:val="22"/>
        </w:rPr>
        <w:t>e.</w:t>
      </w:r>
      <w:r>
        <w:rPr>
          <w:rFonts w:ascii="Arial" w:hAnsi="Arial" w:cs="Arial"/>
          <w:b/>
          <w:bCs/>
          <w:sz w:val="22"/>
        </w:rPr>
        <w:tab/>
        <w:t>Input changes</w:t>
      </w:r>
    </w:p>
    <w:p w14:paraId="71BE4D18" w14:textId="77777777" w:rsidR="00B924F9" w:rsidRDefault="00B924F9" w:rsidP="00B924F9">
      <w:pPr>
        <w:rPr>
          <w:sz w:val="22"/>
        </w:rPr>
      </w:pPr>
    </w:p>
    <w:p w14:paraId="2CA07526" w14:textId="77777777" w:rsidR="00B924F9" w:rsidRDefault="00B924F9" w:rsidP="00B924F9">
      <w:pPr>
        <w:rPr>
          <w:sz w:val="22"/>
        </w:rPr>
      </w:pPr>
      <w:r>
        <w:rPr>
          <w:sz w:val="22"/>
        </w:rPr>
        <w:t xml:space="preserve">Vendors or partners that routinely provide services or material to NPEC may be impacted by the pandemic.  Vendor ability to maintain services or provide products, and how or if this will impact operations, will be assessed.  </w:t>
      </w:r>
    </w:p>
    <w:p w14:paraId="22BB0E25" w14:textId="77777777" w:rsidR="00B924F9" w:rsidRDefault="00B924F9" w:rsidP="00B924F9">
      <w:pPr>
        <w:rPr>
          <w:sz w:val="22"/>
        </w:rPr>
      </w:pPr>
    </w:p>
    <w:p w14:paraId="7D1A6506" w14:textId="77777777" w:rsidR="00B924F9" w:rsidRDefault="00B924F9" w:rsidP="00B924F9">
      <w:pPr>
        <w:rPr>
          <w:sz w:val="22"/>
        </w:rPr>
      </w:pPr>
      <w:r>
        <w:rPr>
          <w:sz w:val="22"/>
        </w:rPr>
        <w:t xml:space="preserve">Contact information for vendors is located in </w:t>
      </w:r>
      <w:r>
        <w:rPr>
          <w:bCs/>
          <w:sz w:val="22"/>
        </w:rPr>
        <w:t>the Emergency Operation Plan</w:t>
      </w:r>
      <w:r>
        <w:rPr>
          <w:sz w:val="22"/>
        </w:rPr>
        <w:t>.</w:t>
      </w:r>
    </w:p>
    <w:p w14:paraId="78A2913C" w14:textId="77777777" w:rsidR="00B924F9" w:rsidRDefault="00B924F9" w:rsidP="00B924F9">
      <w:pPr>
        <w:rPr>
          <w:b/>
          <w:bCs/>
          <w:sz w:val="22"/>
        </w:rPr>
      </w:pPr>
    </w:p>
    <w:p w14:paraId="0FAAA6F5" w14:textId="77777777" w:rsidR="00B924F9" w:rsidRDefault="00B924F9" w:rsidP="00B924F9">
      <w:pPr>
        <w:rPr>
          <w:sz w:val="22"/>
        </w:rPr>
      </w:pPr>
      <w:r>
        <w:rPr>
          <w:sz w:val="22"/>
        </w:rPr>
        <w:t xml:space="preserve">Vendors with whom NPEC does not routinely work, but may be able to supply needed goods and/or services during an emergency, will also be assessed.  </w:t>
      </w:r>
    </w:p>
    <w:p w14:paraId="20D3B7BC" w14:textId="77777777" w:rsidR="00B924F9" w:rsidRDefault="00B924F9" w:rsidP="00B924F9">
      <w:pPr>
        <w:rPr>
          <w:sz w:val="22"/>
        </w:rPr>
      </w:pPr>
    </w:p>
    <w:p w14:paraId="753C59A5" w14:textId="77777777" w:rsidR="00B924F9" w:rsidRDefault="00B924F9" w:rsidP="00B924F9">
      <w:pPr>
        <w:rPr>
          <w:sz w:val="22"/>
        </w:rPr>
      </w:pPr>
    </w:p>
    <w:p w14:paraId="2748118B" w14:textId="77777777" w:rsidR="00B924F9" w:rsidRDefault="00B924F9" w:rsidP="00B924F9">
      <w:pPr>
        <w:rPr>
          <w:b/>
          <w:bCs/>
          <w:sz w:val="22"/>
        </w:rPr>
      </w:pPr>
      <w:r>
        <w:rPr>
          <w:rFonts w:ascii="Arial" w:hAnsi="Arial" w:cs="Arial"/>
          <w:b/>
          <w:bCs/>
          <w:sz w:val="22"/>
        </w:rPr>
        <w:t>f.</w:t>
      </w:r>
      <w:r>
        <w:rPr>
          <w:rFonts w:ascii="Arial" w:hAnsi="Arial" w:cs="Arial"/>
          <w:b/>
          <w:bCs/>
          <w:sz w:val="22"/>
        </w:rPr>
        <w:tab/>
        <w:t>Operational capabilities</w:t>
      </w:r>
      <w:r>
        <w:rPr>
          <w:b/>
          <w:bCs/>
          <w:sz w:val="22"/>
        </w:rPr>
        <w:t xml:space="preserve"> </w:t>
      </w:r>
    </w:p>
    <w:p w14:paraId="12D5CC0E" w14:textId="77777777" w:rsidR="00B924F9" w:rsidRDefault="00B924F9" w:rsidP="00B924F9">
      <w:pPr>
        <w:rPr>
          <w:b/>
          <w:bCs/>
          <w:sz w:val="22"/>
        </w:rPr>
      </w:pPr>
    </w:p>
    <w:p w14:paraId="2F01DE4C" w14:textId="77777777" w:rsidR="00B924F9" w:rsidRDefault="00B924F9" w:rsidP="00B924F9">
      <w:pPr>
        <w:rPr>
          <w:b/>
          <w:bCs/>
          <w:sz w:val="22"/>
        </w:rPr>
      </w:pPr>
      <w:r>
        <w:rPr>
          <w:bCs/>
          <w:sz w:val="22"/>
        </w:rPr>
        <w:t>Routine and essential operations may be affected by the pandemic situation due to staff absenteeism, regulatory agency modifications, or other impacts. NPEC’s ability to maintain the following activities with the available human and material resources will be assessed:</w:t>
      </w:r>
      <w:r>
        <w:rPr>
          <w:b/>
          <w:bCs/>
          <w:sz w:val="22"/>
        </w:rPr>
        <w:t xml:space="preserve"> </w:t>
      </w:r>
    </w:p>
    <w:p w14:paraId="75B9DFB3" w14:textId="77777777" w:rsidR="00B924F9" w:rsidRDefault="00B924F9" w:rsidP="00B924F9">
      <w:pPr>
        <w:rPr>
          <w:color w:val="000000"/>
          <w:sz w:val="22"/>
          <w:szCs w:val="22"/>
        </w:rPr>
      </w:pPr>
    </w:p>
    <w:p w14:paraId="76C7CAEA" w14:textId="77777777" w:rsidR="00B924F9" w:rsidRDefault="00B924F9" w:rsidP="00B924F9">
      <w:pPr>
        <w:pStyle w:val="Heading9"/>
      </w:pPr>
      <w:r>
        <w:t xml:space="preserve">Essential operations </w:t>
      </w:r>
    </w:p>
    <w:p w14:paraId="69C05AA2" w14:textId="77777777" w:rsidR="00B924F9" w:rsidRDefault="00B924F9" w:rsidP="00B924F9">
      <w:pPr>
        <w:widowControl/>
        <w:numPr>
          <w:ilvl w:val="0"/>
          <w:numId w:val="13"/>
        </w:numPr>
        <w:autoSpaceDE/>
        <w:autoSpaceDN/>
        <w:adjustRightInd/>
        <w:rPr>
          <w:color w:val="000000"/>
          <w:sz w:val="22"/>
          <w:szCs w:val="22"/>
        </w:rPr>
      </w:pPr>
      <w:r>
        <w:rPr>
          <w:color w:val="000000"/>
          <w:sz w:val="22"/>
          <w:szCs w:val="22"/>
        </w:rPr>
        <w:t>Maintain office presence &amp; continuity in person and remotely</w:t>
      </w:r>
    </w:p>
    <w:p w14:paraId="1361DAC9" w14:textId="77777777" w:rsidR="00B924F9" w:rsidRDefault="00B924F9" w:rsidP="00B924F9">
      <w:pPr>
        <w:widowControl/>
        <w:numPr>
          <w:ilvl w:val="0"/>
          <w:numId w:val="13"/>
        </w:numPr>
        <w:autoSpaceDE/>
        <w:autoSpaceDN/>
        <w:adjustRightInd/>
        <w:rPr>
          <w:color w:val="000000"/>
          <w:sz w:val="22"/>
          <w:szCs w:val="22"/>
        </w:rPr>
      </w:pPr>
      <w:r>
        <w:rPr>
          <w:color w:val="000000"/>
          <w:sz w:val="22"/>
          <w:szCs w:val="22"/>
        </w:rPr>
        <w:t>Maintain engineering group availability</w:t>
      </w:r>
    </w:p>
    <w:p w14:paraId="2C131402" w14:textId="77777777" w:rsidR="00B924F9" w:rsidRDefault="00B924F9" w:rsidP="00B924F9">
      <w:pPr>
        <w:widowControl/>
        <w:numPr>
          <w:ilvl w:val="0"/>
          <w:numId w:val="13"/>
        </w:numPr>
        <w:autoSpaceDE/>
        <w:autoSpaceDN/>
        <w:adjustRightInd/>
        <w:rPr>
          <w:color w:val="000000"/>
          <w:sz w:val="22"/>
          <w:szCs w:val="22"/>
        </w:rPr>
      </w:pPr>
      <w:r>
        <w:rPr>
          <w:color w:val="000000"/>
          <w:sz w:val="22"/>
          <w:szCs w:val="22"/>
        </w:rPr>
        <w:t>Maintain operations group &amp; ability to respond to outages</w:t>
      </w:r>
    </w:p>
    <w:p w14:paraId="72F35309" w14:textId="77777777" w:rsidR="00B924F9" w:rsidRDefault="00B924F9" w:rsidP="00B924F9">
      <w:pPr>
        <w:widowControl/>
        <w:numPr>
          <w:ilvl w:val="0"/>
          <w:numId w:val="13"/>
        </w:numPr>
        <w:autoSpaceDE/>
        <w:autoSpaceDN/>
        <w:adjustRightInd/>
        <w:rPr>
          <w:color w:val="000000"/>
          <w:sz w:val="22"/>
          <w:szCs w:val="22"/>
        </w:rPr>
      </w:pPr>
      <w:r>
        <w:rPr>
          <w:color w:val="000000"/>
          <w:sz w:val="22"/>
          <w:szCs w:val="22"/>
        </w:rPr>
        <w:t>Retain ability to dispatch inhouse or through CRC.</w:t>
      </w:r>
    </w:p>
    <w:p w14:paraId="7BC576F4" w14:textId="77777777" w:rsidR="00B924F9" w:rsidRDefault="00B924F9" w:rsidP="00B924F9">
      <w:pPr>
        <w:widowControl/>
        <w:numPr>
          <w:ilvl w:val="0"/>
          <w:numId w:val="13"/>
        </w:numPr>
        <w:autoSpaceDE/>
        <w:autoSpaceDN/>
        <w:adjustRightInd/>
        <w:rPr>
          <w:color w:val="000000"/>
          <w:sz w:val="22"/>
          <w:szCs w:val="22"/>
        </w:rPr>
      </w:pPr>
      <w:r>
        <w:rPr>
          <w:color w:val="000000"/>
          <w:sz w:val="22"/>
          <w:szCs w:val="22"/>
        </w:rPr>
        <w:t xml:space="preserve">Maintain ability to stock material&amp; fuel supply </w:t>
      </w:r>
    </w:p>
    <w:p w14:paraId="6171640D" w14:textId="77777777" w:rsidR="00B924F9" w:rsidRDefault="00B924F9" w:rsidP="00B924F9">
      <w:pPr>
        <w:rPr>
          <w:bCs/>
          <w:sz w:val="22"/>
        </w:rPr>
      </w:pPr>
    </w:p>
    <w:p w14:paraId="561838D6" w14:textId="77777777" w:rsidR="00B924F9" w:rsidRDefault="00B924F9" w:rsidP="00B924F9">
      <w:pPr>
        <w:pStyle w:val="Heading6"/>
        <w:rPr>
          <w:bCs w:val="0"/>
        </w:rPr>
      </w:pPr>
      <w:r>
        <w:rPr>
          <w:bCs w:val="0"/>
        </w:rPr>
        <w:t xml:space="preserve">Suspended standard daily operations </w:t>
      </w:r>
    </w:p>
    <w:p w14:paraId="7A495C14" w14:textId="77777777" w:rsidR="00B924F9" w:rsidRDefault="00B924F9" w:rsidP="00B924F9">
      <w:pPr>
        <w:widowControl/>
        <w:numPr>
          <w:ilvl w:val="0"/>
          <w:numId w:val="38"/>
        </w:numPr>
        <w:autoSpaceDE/>
        <w:autoSpaceDN/>
        <w:adjustRightInd/>
        <w:rPr>
          <w:color w:val="000000"/>
          <w:sz w:val="22"/>
          <w:szCs w:val="22"/>
        </w:rPr>
      </w:pPr>
      <w:r>
        <w:rPr>
          <w:color w:val="000000"/>
          <w:sz w:val="22"/>
          <w:szCs w:val="22"/>
        </w:rPr>
        <w:t>Employees reporting to office to fulfill workday responsibilities</w:t>
      </w:r>
    </w:p>
    <w:p w14:paraId="6B5E7282" w14:textId="77777777" w:rsidR="00B924F9" w:rsidRDefault="00B924F9" w:rsidP="00B924F9">
      <w:pPr>
        <w:widowControl/>
        <w:numPr>
          <w:ilvl w:val="0"/>
          <w:numId w:val="38"/>
        </w:numPr>
        <w:autoSpaceDE/>
        <w:autoSpaceDN/>
        <w:adjustRightInd/>
      </w:pPr>
      <w:r>
        <w:rPr>
          <w:color w:val="000000"/>
          <w:sz w:val="22"/>
          <w:szCs w:val="22"/>
        </w:rPr>
        <w:lastRenderedPageBreak/>
        <w:t>In person safety meetings and employee meetings</w:t>
      </w:r>
    </w:p>
    <w:p w14:paraId="215BE030" w14:textId="77777777" w:rsidR="00B924F9" w:rsidRPr="000A0DBB" w:rsidRDefault="00B924F9" w:rsidP="00B924F9">
      <w:pPr>
        <w:widowControl/>
        <w:numPr>
          <w:ilvl w:val="0"/>
          <w:numId w:val="38"/>
        </w:numPr>
        <w:autoSpaceDE/>
        <w:autoSpaceDN/>
        <w:adjustRightInd/>
      </w:pPr>
      <w:r>
        <w:rPr>
          <w:color w:val="000000"/>
          <w:sz w:val="22"/>
          <w:szCs w:val="22"/>
        </w:rPr>
        <w:t>Lobby closed to members and public in general</w:t>
      </w:r>
    </w:p>
    <w:p w14:paraId="5CB447C2" w14:textId="77777777" w:rsidR="00B924F9" w:rsidRDefault="00B924F9" w:rsidP="00B924F9">
      <w:pPr>
        <w:widowControl/>
        <w:numPr>
          <w:ilvl w:val="0"/>
          <w:numId w:val="38"/>
        </w:numPr>
        <w:autoSpaceDE/>
        <w:autoSpaceDN/>
        <w:adjustRightInd/>
      </w:pPr>
      <w:r>
        <w:rPr>
          <w:color w:val="000000"/>
          <w:sz w:val="22"/>
          <w:szCs w:val="22"/>
        </w:rPr>
        <w:t>Vendor visits suspended</w:t>
      </w:r>
    </w:p>
    <w:p w14:paraId="0B31D1C5" w14:textId="77777777" w:rsidR="00B924F9" w:rsidRDefault="00B924F9" w:rsidP="00B924F9"/>
    <w:p w14:paraId="11492273" w14:textId="77777777" w:rsidR="00B924F9" w:rsidRDefault="00B924F9" w:rsidP="00B924F9">
      <w:pPr>
        <w:rPr>
          <w:b/>
          <w:bCs/>
          <w:sz w:val="22"/>
        </w:rPr>
      </w:pPr>
    </w:p>
    <w:p w14:paraId="3DBB4BE0" w14:textId="77777777" w:rsidR="00B924F9" w:rsidRDefault="00B924F9" w:rsidP="00B924F9">
      <w:pPr>
        <w:rPr>
          <w:b/>
          <w:bCs/>
          <w:sz w:val="22"/>
        </w:rPr>
      </w:pPr>
      <w:r>
        <w:rPr>
          <w:b/>
          <w:bCs/>
          <w:sz w:val="22"/>
        </w:rPr>
        <w:t>g.</w:t>
      </w:r>
      <w:r>
        <w:rPr>
          <w:b/>
          <w:bCs/>
          <w:sz w:val="22"/>
        </w:rPr>
        <w:tab/>
        <w:t>Financial analysis</w:t>
      </w:r>
    </w:p>
    <w:p w14:paraId="555AAFC2" w14:textId="77777777" w:rsidR="00B924F9" w:rsidRDefault="00B924F9" w:rsidP="00B924F9">
      <w:pPr>
        <w:rPr>
          <w:b/>
          <w:bCs/>
          <w:sz w:val="22"/>
        </w:rPr>
      </w:pPr>
    </w:p>
    <w:p w14:paraId="13158816" w14:textId="77777777" w:rsidR="00B924F9" w:rsidRDefault="00B924F9" w:rsidP="00B924F9">
      <w:pPr>
        <w:rPr>
          <w:bCs/>
          <w:sz w:val="22"/>
        </w:rPr>
      </w:pPr>
      <w:r>
        <w:rPr>
          <w:bCs/>
          <w:sz w:val="22"/>
        </w:rPr>
        <w:t xml:space="preserve">An update on the business’ financial performance will be conducted regularly.  This information will be used to inform decisions about resource allocation.  </w:t>
      </w:r>
    </w:p>
    <w:p w14:paraId="3C1268F8" w14:textId="77777777" w:rsidR="00B924F9" w:rsidRPr="0042345F" w:rsidRDefault="00B924F9" w:rsidP="00B924F9">
      <w:pPr>
        <w:rPr>
          <w:bCs/>
          <w:sz w:val="22"/>
        </w:rPr>
      </w:pPr>
    </w:p>
    <w:p w14:paraId="2951B5AE" w14:textId="77777777" w:rsidR="00B924F9" w:rsidRDefault="00B924F9" w:rsidP="00B924F9">
      <w:pPr>
        <w:pStyle w:val="Heading6"/>
        <w:rPr>
          <w:rFonts w:ascii="Arial" w:hAnsi="Arial" w:cs="Arial"/>
        </w:rPr>
      </w:pPr>
      <w:r>
        <w:rPr>
          <w:rFonts w:ascii="Arial" w:hAnsi="Arial" w:cs="Arial"/>
        </w:rPr>
        <w:t>C.</w:t>
      </w:r>
      <w:r>
        <w:rPr>
          <w:rFonts w:ascii="Arial" w:hAnsi="Arial" w:cs="Arial"/>
        </w:rPr>
        <w:tab/>
        <w:t>Management and Staffing</w:t>
      </w:r>
    </w:p>
    <w:p w14:paraId="3EB3A7E8" w14:textId="77777777" w:rsidR="00B924F9" w:rsidRDefault="00B924F9" w:rsidP="00B924F9">
      <w:pPr>
        <w:rPr>
          <w:b/>
          <w:bCs/>
          <w:sz w:val="22"/>
        </w:rPr>
      </w:pPr>
    </w:p>
    <w:p w14:paraId="0D3D4501" w14:textId="77777777" w:rsidR="00B924F9" w:rsidRDefault="00B924F9" w:rsidP="00B924F9">
      <w:pPr>
        <w:pStyle w:val="BodyText2"/>
      </w:pPr>
      <w:r>
        <w:t xml:space="preserve">Situation analysis activities will be managed by the CFO and the Executive Vice President &amp; General Manager.  Positions required to perform operations include: </w:t>
      </w:r>
    </w:p>
    <w:p w14:paraId="028CE30D" w14:textId="77777777" w:rsidR="00B924F9" w:rsidRDefault="00B924F9" w:rsidP="00B924F9">
      <w:pPr>
        <w:rPr>
          <w:b/>
          <w:bCs/>
          <w:sz w:val="22"/>
        </w:rPr>
      </w:pPr>
    </w:p>
    <w:p w14:paraId="71EF1939" w14:textId="77777777" w:rsidR="00B924F9" w:rsidRDefault="00B924F9" w:rsidP="00B924F9">
      <w:pPr>
        <w:rPr>
          <w:b/>
          <w:bCs/>
          <w:sz w:val="22"/>
        </w:rPr>
      </w:pPr>
    </w:p>
    <w:p w14:paraId="7CA7A60D" w14:textId="77777777" w:rsidR="00B924F9" w:rsidRDefault="00B924F9" w:rsidP="00B924F9">
      <w:pPr>
        <w:jc w:val="center"/>
        <w:rPr>
          <w:rFonts w:ascii="Arial" w:hAnsi="Arial" w:cs="Arial"/>
          <w:b/>
          <w:bCs/>
          <w:sz w:val="22"/>
        </w:rPr>
      </w:pPr>
      <w:r>
        <w:rPr>
          <w:rFonts w:ascii="Arial" w:hAnsi="Arial" w:cs="Arial"/>
          <w:b/>
          <w:bCs/>
          <w:sz w:val="22"/>
        </w:rPr>
        <w:t>Situation Analysis Staffing Positions</w:t>
      </w:r>
    </w:p>
    <w:p w14:paraId="469A4BB7" w14:textId="77777777" w:rsidR="00B924F9" w:rsidRDefault="00B924F9" w:rsidP="00B924F9">
      <w:pPr>
        <w:jc w:val="center"/>
        <w:rPr>
          <w:b/>
          <w:bCs/>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5"/>
        <w:gridCol w:w="3745"/>
        <w:gridCol w:w="1616"/>
        <w:gridCol w:w="1384"/>
      </w:tblGrid>
      <w:tr w:rsidR="00B924F9" w14:paraId="10149651" w14:textId="77777777" w:rsidTr="003D6CBA">
        <w:tc>
          <w:tcPr>
            <w:tcW w:w="2628" w:type="dxa"/>
            <w:shd w:val="clear" w:color="auto" w:fill="E6E6E6"/>
          </w:tcPr>
          <w:p w14:paraId="28578339" w14:textId="77777777" w:rsidR="00B924F9" w:rsidRDefault="00B924F9" w:rsidP="003D6CBA">
            <w:pPr>
              <w:jc w:val="center"/>
              <w:rPr>
                <w:b/>
                <w:bCs/>
                <w:sz w:val="22"/>
              </w:rPr>
            </w:pPr>
            <w:r>
              <w:rPr>
                <w:b/>
                <w:bCs/>
                <w:sz w:val="22"/>
              </w:rPr>
              <w:t>Job Title</w:t>
            </w:r>
          </w:p>
        </w:tc>
        <w:tc>
          <w:tcPr>
            <w:tcW w:w="3780" w:type="dxa"/>
            <w:shd w:val="clear" w:color="auto" w:fill="E6E6E6"/>
          </w:tcPr>
          <w:p w14:paraId="4051F015" w14:textId="77777777" w:rsidR="00B924F9" w:rsidRDefault="00B924F9" w:rsidP="003D6CBA">
            <w:pPr>
              <w:jc w:val="center"/>
              <w:rPr>
                <w:b/>
                <w:bCs/>
                <w:sz w:val="22"/>
              </w:rPr>
            </w:pPr>
            <w:r>
              <w:rPr>
                <w:b/>
                <w:bCs/>
                <w:sz w:val="22"/>
              </w:rPr>
              <w:t>Task Overview</w:t>
            </w:r>
          </w:p>
        </w:tc>
        <w:tc>
          <w:tcPr>
            <w:tcW w:w="1620" w:type="dxa"/>
            <w:shd w:val="clear" w:color="auto" w:fill="E6E6E6"/>
          </w:tcPr>
          <w:p w14:paraId="22742F52" w14:textId="77777777" w:rsidR="00B924F9" w:rsidRDefault="00B924F9" w:rsidP="003D6CBA">
            <w:pPr>
              <w:jc w:val="center"/>
              <w:rPr>
                <w:b/>
                <w:bCs/>
                <w:sz w:val="22"/>
              </w:rPr>
            </w:pPr>
            <w:r>
              <w:rPr>
                <w:b/>
                <w:bCs/>
                <w:sz w:val="22"/>
              </w:rPr>
              <w:t>Critical Skills Required</w:t>
            </w:r>
          </w:p>
        </w:tc>
        <w:tc>
          <w:tcPr>
            <w:tcW w:w="1386" w:type="dxa"/>
            <w:shd w:val="clear" w:color="auto" w:fill="E6E6E6"/>
          </w:tcPr>
          <w:p w14:paraId="5E482086" w14:textId="77777777" w:rsidR="00B924F9" w:rsidRDefault="00B924F9" w:rsidP="003D6CBA">
            <w:pPr>
              <w:jc w:val="center"/>
              <w:rPr>
                <w:b/>
                <w:bCs/>
                <w:sz w:val="22"/>
              </w:rPr>
            </w:pPr>
            <w:r>
              <w:rPr>
                <w:b/>
                <w:bCs/>
                <w:sz w:val="22"/>
              </w:rPr>
              <w:t>Number of Employees</w:t>
            </w:r>
          </w:p>
        </w:tc>
      </w:tr>
      <w:tr w:rsidR="00B924F9" w14:paraId="67B68C9D" w14:textId="77777777" w:rsidTr="003D6CBA">
        <w:tc>
          <w:tcPr>
            <w:tcW w:w="2628" w:type="dxa"/>
          </w:tcPr>
          <w:p w14:paraId="00D7488B" w14:textId="77777777" w:rsidR="00B924F9" w:rsidRDefault="00B924F9" w:rsidP="003D6CBA">
            <w:pPr>
              <w:rPr>
                <w:sz w:val="20"/>
              </w:rPr>
            </w:pPr>
            <w:r>
              <w:rPr>
                <w:sz w:val="20"/>
              </w:rPr>
              <w:t>Situation Status Leader</w:t>
            </w:r>
          </w:p>
        </w:tc>
        <w:tc>
          <w:tcPr>
            <w:tcW w:w="3780" w:type="dxa"/>
          </w:tcPr>
          <w:p w14:paraId="5E06A8ED" w14:textId="77777777" w:rsidR="00B924F9" w:rsidRDefault="00B924F9" w:rsidP="003D6CBA">
            <w:pPr>
              <w:rPr>
                <w:sz w:val="20"/>
              </w:rPr>
            </w:pPr>
            <w:r>
              <w:rPr>
                <w:sz w:val="20"/>
              </w:rPr>
              <w:t>Oversee the collection, analysis, and sharing of information.</w:t>
            </w:r>
          </w:p>
        </w:tc>
        <w:tc>
          <w:tcPr>
            <w:tcW w:w="1620" w:type="dxa"/>
          </w:tcPr>
          <w:p w14:paraId="408B8149" w14:textId="77777777" w:rsidR="00B924F9" w:rsidRDefault="00B924F9" w:rsidP="003D6CBA">
            <w:pPr>
              <w:jc w:val="center"/>
              <w:rPr>
                <w:sz w:val="20"/>
              </w:rPr>
            </w:pPr>
            <w:r>
              <w:rPr>
                <w:sz w:val="20"/>
              </w:rPr>
              <w:t>Management and HR</w:t>
            </w:r>
          </w:p>
        </w:tc>
        <w:tc>
          <w:tcPr>
            <w:tcW w:w="1386" w:type="dxa"/>
          </w:tcPr>
          <w:p w14:paraId="42EBB61F" w14:textId="77777777" w:rsidR="00B924F9" w:rsidRDefault="00B924F9" w:rsidP="003D6CBA">
            <w:pPr>
              <w:jc w:val="center"/>
              <w:rPr>
                <w:sz w:val="20"/>
              </w:rPr>
            </w:pPr>
            <w:r>
              <w:rPr>
                <w:sz w:val="20"/>
              </w:rPr>
              <w:t>3</w:t>
            </w:r>
          </w:p>
        </w:tc>
      </w:tr>
      <w:tr w:rsidR="00B924F9" w14:paraId="2694FEA9" w14:textId="77777777" w:rsidTr="003D6CBA">
        <w:tc>
          <w:tcPr>
            <w:tcW w:w="2628" w:type="dxa"/>
          </w:tcPr>
          <w:p w14:paraId="613D5C91" w14:textId="77777777" w:rsidR="00B924F9" w:rsidRDefault="00B924F9" w:rsidP="003D6CBA">
            <w:pPr>
              <w:rPr>
                <w:sz w:val="20"/>
              </w:rPr>
            </w:pPr>
            <w:r>
              <w:rPr>
                <w:sz w:val="20"/>
              </w:rPr>
              <w:t xml:space="preserve">Situation Analyst </w:t>
            </w:r>
          </w:p>
        </w:tc>
        <w:tc>
          <w:tcPr>
            <w:tcW w:w="3780" w:type="dxa"/>
          </w:tcPr>
          <w:p w14:paraId="0A151858" w14:textId="77777777" w:rsidR="00B924F9" w:rsidRDefault="00B924F9" w:rsidP="003D6CBA">
            <w:pPr>
              <w:rPr>
                <w:sz w:val="20"/>
              </w:rPr>
            </w:pPr>
            <w:r>
              <w:rPr>
                <w:sz w:val="20"/>
              </w:rPr>
              <w:t>Collect, synthesize, and share situational information.</w:t>
            </w:r>
          </w:p>
        </w:tc>
        <w:tc>
          <w:tcPr>
            <w:tcW w:w="1620" w:type="dxa"/>
          </w:tcPr>
          <w:p w14:paraId="6653B07F" w14:textId="77777777" w:rsidR="00B924F9" w:rsidRPr="00117322" w:rsidRDefault="00B924F9" w:rsidP="003D6CBA">
            <w:pPr>
              <w:jc w:val="center"/>
              <w:rPr>
                <w:sz w:val="20"/>
              </w:rPr>
            </w:pPr>
            <w:r w:rsidRPr="00117322">
              <w:rPr>
                <w:sz w:val="20"/>
              </w:rPr>
              <w:t>Cooperative Business Knowledge</w:t>
            </w:r>
          </w:p>
        </w:tc>
        <w:tc>
          <w:tcPr>
            <w:tcW w:w="1386" w:type="dxa"/>
          </w:tcPr>
          <w:p w14:paraId="33A6F1BF" w14:textId="77777777" w:rsidR="00B924F9" w:rsidRDefault="00B924F9" w:rsidP="003D6CBA">
            <w:pPr>
              <w:jc w:val="center"/>
              <w:rPr>
                <w:sz w:val="20"/>
              </w:rPr>
            </w:pPr>
            <w:r>
              <w:rPr>
                <w:sz w:val="20"/>
              </w:rPr>
              <w:t>7</w:t>
            </w:r>
          </w:p>
        </w:tc>
      </w:tr>
      <w:tr w:rsidR="00B924F9" w14:paraId="6AFBCB05" w14:textId="77777777" w:rsidTr="003D6CBA">
        <w:tc>
          <w:tcPr>
            <w:tcW w:w="2628" w:type="dxa"/>
          </w:tcPr>
          <w:p w14:paraId="3CFA5DCE" w14:textId="77777777" w:rsidR="00B924F9" w:rsidRDefault="00B924F9" w:rsidP="003D6CBA">
            <w:pPr>
              <w:rPr>
                <w:sz w:val="20"/>
              </w:rPr>
            </w:pPr>
            <w:r>
              <w:rPr>
                <w:sz w:val="20"/>
              </w:rPr>
              <w:t>Financial Analyst</w:t>
            </w:r>
          </w:p>
        </w:tc>
        <w:tc>
          <w:tcPr>
            <w:tcW w:w="3780" w:type="dxa"/>
          </w:tcPr>
          <w:p w14:paraId="6BED7B74" w14:textId="77777777" w:rsidR="00B924F9" w:rsidRDefault="00B924F9" w:rsidP="003D6CBA">
            <w:pPr>
              <w:rPr>
                <w:sz w:val="20"/>
              </w:rPr>
            </w:pPr>
            <w:r>
              <w:rPr>
                <w:sz w:val="20"/>
              </w:rPr>
              <w:t>Collect, synthesize, and share financial information.</w:t>
            </w:r>
          </w:p>
        </w:tc>
        <w:tc>
          <w:tcPr>
            <w:tcW w:w="1620" w:type="dxa"/>
          </w:tcPr>
          <w:p w14:paraId="10A60642" w14:textId="77777777" w:rsidR="00B924F9" w:rsidRDefault="00B924F9" w:rsidP="003D6CBA">
            <w:pPr>
              <w:jc w:val="center"/>
              <w:rPr>
                <w:sz w:val="20"/>
              </w:rPr>
            </w:pPr>
            <w:r>
              <w:rPr>
                <w:sz w:val="20"/>
              </w:rPr>
              <w:t>RUS Accounting</w:t>
            </w:r>
          </w:p>
        </w:tc>
        <w:tc>
          <w:tcPr>
            <w:tcW w:w="1386" w:type="dxa"/>
          </w:tcPr>
          <w:p w14:paraId="4C4AC1DB" w14:textId="77777777" w:rsidR="00B924F9" w:rsidRDefault="00B924F9" w:rsidP="003D6CBA">
            <w:pPr>
              <w:jc w:val="center"/>
              <w:rPr>
                <w:sz w:val="20"/>
              </w:rPr>
            </w:pPr>
            <w:r>
              <w:rPr>
                <w:sz w:val="20"/>
              </w:rPr>
              <w:t>2</w:t>
            </w:r>
          </w:p>
        </w:tc>
      </w:tr>
    </w:tbl>
    <w:p w14:paraId="58A85E33" w14:textId="77777777" w:rsidR="00B924F9" w:rsidRDefault="00B924F9" w:rsidP="00B924F9">
      <w:pPr>
        <w:rPr>
          <w:b/>
          <w:bCs/>
          <w:sz w:val="22"/>
        </w:rPr>
      </w:pPr>
    </w:p>
    <w:p w14:paraId="4E32AD35" w14:textId="77777777" w:rsidR="00B924F9" w:rsidRDefault="00B924F9" w:rsidP="00B924F9">
      <w:pPr>
        <w:rPr>
          <w:b/>
          <w:bCs/>
          <w:sz w:val="22"/>
        </w:rPr>
      </w:pPr>
    </w:p>
    <w:p w14:paraId="092BAC90" w14:textId="77777777" w:rsidR="00B924F9" w:rsidRDefault="00B924F9" w:rsidP="00B924F9">
      <w:pPr>
        <w:rPr>
          <w:b/>
          <w:bCs/>
          <w:sz w:val="22"/>
        </w:rPr>
        <w:sectPr w:rsidR="00B924F9" w:rsidSect="003D6CBA">
          <w:pgSz w:w="12240" w:h="15840"/>
          <w:pgMar w:top="1152" w:right="1440" w:bottom="1152" w:left="1440" w:header="720" w:footer="720" w:gutter="0"/>
          <w:cols w:space="720"/>
          <w:docGrid w:linePitch="360"/>
        </w:sectPr>
      </w:pPr>
    </w:p>
    <w:p w14:paraId="6B87CFC6" w14:textId="77777777" w:rsidR="00B924F9" w:rsidRDefault="00B924F9" w:rsidP="00B924F9">
      <w:pPr>
        <w:rPr>
          <w:rFonts w:ascii="Arial" w:hAnsi="Arial" w:cs="Arial"/>
          <w:b/>
          <w:sz w:val="28"/>
          <w:szCs w:val="28"/>
          <w:u w:val="single"/>
        </w:rPr>
      </w:pPr>
      <w:r>
        <w:rPr>
          <w:rFonts w:ascii="Arial" w:hAnsi="Arial" w:cs="Arial"/>
          <w:b/>
          <w:sz w:val="28"/>
          <w:szCs w:val="28"/>
          <w:u w:val="single"/>
        </w:rPr>
        <w:lastRenderedPageBreak/>
        <w:t>V</w:t>
      </w:r>
      <w:r>
        <w:rPr>
          <w:rFonts w:ascii="Arial" w:hAnsi="Arial" w:cs="Arial"/>
          <w:b/>
          <w:sz w:val="28"/>
          <w:szCs w:val="28"/>
          <w:u w:val="single"/>
        </w:rPr>
        <w:tab/>
        <w:t>COMMUNICATION</w:t>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p>
    <w:p w14:paraId="543AD95D" w14:textId="77777777" w:rsidR="00B924F9" w:rsidRDefault="00B924F9" w:rsidP="00B924F9">
      <w:pPr>
        <w:rPr>
          <w:bCs/>
          <w:sz w:val="22"/>
        </w:rPr>
      </w:pPr>
    </w:p>
    <w:p w14:paraId="70B19721" w14:textId="77777777" w:rsidR="00B924F9" w:rsidRDefault="00B924F9" w:rsidP="00B924F9">
      <w:pPr>
        <w:rPr>
          <w:bCs/>
          <w:sz w:val="22"/>
        </w:rPr>
      </w:pPr>
    </w:p>
    <w:p w14:paraId="67FFBEBA" w14:textId="77777777" w:rsidR="00B924F9" w:rsidRPr="00E513D4" w:rsidRDefault="00B924F9" w:rsidP="00B924F9">
      <w:pPr>
        <w:pStyle w:val="Heading6"/>
        <w:rPr>
          <w:rFonts w:ascii="Arial" w:hAnsi="Arial" w:cs="Arial"/>
        </w:rPr>
      </w:pPr>
      <w:r w:rsidRPr="00E513D4">
        <w:rPr>
          <w:rFonts w:ascii="Arial" w:hAnsi="Arial" w:cs="Arial"/>
        </w:rPr>
        <w:t>A.</w:t>
      </w:r>
      <w:r w:rsidRPr="00E513D4">
        <w:rPr>
          <w:rFonts w:ascii="Arial" w:hAnsi="Arial" w:cs="Arial"/>
        </w:rPr>
        <w:tab/>
      </w:r>
      <w:smartTag w:uri="urn:schemas-microsoft-com:office:smarttags" w:element="place">
        <w:smartTag w:uri="urn:schemas-microsoft-com:office:smarttags" w:element="City">
          <w:r w:rsidRPr="00E513D4">
            <w:rPr>
              <w:rFonts w:ascii="Arial" w:hAnsi="Arial" w:cs="Arial"/>
            </w:rPr>
            <w:t>Mission</w:t>
          </w:r>
        </w:smartTag>
      </w:smartTag>
    </w:p>
    <w:p w14:paraId="5944DB95" w14:textId="77777777" w:rsidR="00B924F9" w:rsidRDefault="00B924F9" w:rsidP="00B924F9">
      <w:pPr>
        <w:rPr>
          <w:bCs/>
          <w:sz w:val="22"/>
        </w:rPr>
      </w:pPr>
    </w:p>
    <w:p w14:paraId="41A8C031" w14:textId="77777777" w:rsidR="00B924F9" w:rsidRPr="00346298" w:rsidRDefault="00B924F9" w:rsidP="00B924F9">
      <w:pPr>
        <w:rPr>
          <w:bCs/>
          <w:sz w:val="22"/>
          <w:szCs w:val="22"/>
        </w:rPr>
      </w:pPr>
      <w:r w:rsidRPr="00346298">
        <w:rPr>
          <w:bCs/>
          <w:sz w:val="22"/>
          <w:szCs w:val="22"/>
        </w:rPr>
        <w:t xml:space="preserve">During a pandemic there may be </w:t>
      </w:r>
      <w:r w:rsidRPr="00346298">
        <w:rPr>
          <w:sz w:val="22"/>
          <w:szCs w:val="22"/>
        </w:rPr>
        <w:t>a high level of fear and anxiety.  Rumors and misinformation will fuel those emotions</w:t>
      </w:r>
      <w:r w:rsidRPr="00346298">
        <w:rPr>
          <w:bCs/>
          <w:sz w:val="22"/>
          <w:szCs w:val="22"/>
        </w:rPr>
        <w:t>.  [Insert name of business] realizes that in order to sustain employee</w:t>
      </w:r>
      <w:r>
        <w:rPr>
          <w:bCs/>
          <w:sz w:val="22"/>
          <w:szCs w:val="22"/>
        </w:rPr>
        <w:t>, member</w:t>
      </w:r>
      <w:r w:rsidRPr="00346298">
        <w:rPr>
          <w:bCs/>
          <w:sz w:val="22"/>
          <w:szCs w:val="22"/>
        </w:rPr>
        <w:t xml:space="preserve">, and vendor confidence and morale, information sharing will be critical.  </w:t>
      </w:r>
      <w:r>
        <w:rPr>
          <w:bCs/>
          <w:sz w:val="22"/>
          <w:szCs w:val="22"/>
        </w:rPr>
        <w:t>NPEC</w:t>
      </w:r>
      <w:r w:rsidRPr="00346298">
        <w:rPr>
          <w:bCs/>
          <w:sz w:val="22"/>
          <w:szCs w:val="22"/>
        </w:rPr>
        <w:t xml:space="preserve"> will strive to provide clear, consistent, relevant, truthful, and timely information to the following audiences:  </w:t>
      </w:r>
    </w:p>
    <w:p w14:paraId="01E1E235" w14:textId="77777777" w:rsidR="00B924F9" w:rsidRDefault="00B924F9" w:rsidP="00B924F9">
      <w:pPr>
        <w:rPr>
          <w:sz w:val="22"/>
          <w:szCs w:val="22"/>
        </w:rPr>
      </w:pPr>
    </w:p>
    <w:p w14:paraId="51AFCCE4" w14:textId="77777777" w:rsidR="00B924F9" w:rsidRDefault="00B924F9" w:rsidP="00B924F9">
      <w:pPr>
        <w:widowControl/>
        <w:numPr>
          <w:ilvl w:val="0"/>
          <w:numId w:val="17"/>
        </w:numPr>
        <w:tabs>
          <w:tab w:val="clear" w:pos="1440"/>
        </w:tabs>
        <w:ind w:left="360"/>
        <w:rPr>
          <w:b/>
          <w:sz w:val="22"/>
          <w:szCs w:val="22"/>
        </w:rPr>
      </w:pPr>
      <w:r>
        <w:rPr>
          <w:b/>
          <w:sz w:val="22"/>
          <w:szCs w:val="22"/>
        </w:rPr>
        <w:t>Employees</w:t>
      </w:r>
      <w:r>
        <w:rPr>
          <w:sz w:val="22"/>
          <w:szCs w:val="22"/>
        </w:rPr>
        <w:t xml:space="preserve">  </w:t>
      </w:r>
    </w:p>
    <w:p w14:paraId="6054252A" w14:textId="77777777" w:rsidR="00B924F9" w:rsidRDefault="00B924F9" w:rsidP="00B924F9">
      <w:pPr>
        <w:widowControl/>
        <w:numPr>
          <w:ilvl w:val="0"/>
          <w:numId w:val="17"/>
        </w:numPr>
        <w:tabs>
          <w:tab w:val="clear" w:pos="1440"/>
        </w:tabs>
        <w:ind w:left="360"/>
        <w:rPr>
          <w:b/>
          <w:sz w:val="22"/>
          <w:szCs w:val="22"/>
        </w:rPr>
      </w:pPr>
      <w:r>
        <w:rPr>
          <w:b/>
          <w:sz w:val="22"/>
          <w:szCs w:val="22"/>
        </w:rPr>
        <w:t>Members</w:t>
      </w:r>
    </w:p>
    <w:p w14:paraId="1722A10A" w14:textId="77777777" w:rsidR="00B924F9" w:rsidRDefault="00B924F9" w:rsidP="00B924F9">
      <w:pPr>
        <w:widowControl/>
        <w:numPr>
          <w:ilvl w:val="0"/>
          <w:numId w:val="17"/>
        </w:numPr>
        <w:tabs>
          <w:tab w:val="clear" w:pos="1440"/>
        </w:tabs>
        <w:ind w:left="360"/>
        <w:rPr>
          <w:b/>
          <w:sz w:val="22"/>
          <w:szCs w:val="22"/>
        </w:rPr>
      </w:pPr>
      <w:r>
        <w:rPr>
          <w:b/>
          <w:sz w:val="22"/>
          <w:szCs w:val="22"/>
        </w:rPr>
        <w:t xml:space="preserve">Product and service vendors </w:t>
      </w:r>
    </w:p>
    <w:p w14:paraId="2688BBE0" w14:textId="77777777" w:rsidR="00B924F9" w:rsidRDefault="00B924F9" w:rsidP="00B924F9">
      <w:pPr>
        <w:widowControl/>
        <w:numPr>
          <w:ilvl w:val="0"/>
          <w:numId w:val="17"/>
        </w:numPr>
        <w:tabs>
          <w:tab w:val="clear" w:pos="1440"/>
        </w:tabs>
        <w:ind w:left="360"/>
        <w:rPr>
          <w:b/>
          <w:sz w:val="22"/>
          <w:szCs w:val="22"/>
        </w:rPr>
      </w:pPr>
      <w:r>
        <w:rPr>
          <w:b/>
          <w:sz w:val="22"/>
          <w:szCs w:val="22"/>
        </w:rPr>
        <w:t>Public</w:t>
      </w:r>
    </w:p>
    <w:p w14:paraId="669C3F8A" w14:textId="77777777" w:rsidR="00B924F9" w:rsidRDefault="00B924F9" w:rsidP="00B924F9">
      <w:pPr>
        <w:widowControl/>
        <w:numPr>
          <w:ilvl w:val="0"/>
          <w:numId w:val="17"/>
        </w:numPr>
        <w:tabs>
          <w:tab w:val="clear" w:pos="1440"/>
        </w:tabs>
        <w:ind w:left="360"/>
        <w:rPr>
          <w:b/>
          <w:sz w:val="22"/>
          <w:szCs w:val="22"/>
        </w:rPr>
      </w:pPr>
      <w:r>
        <w:rPr>
          <w:b/>
          <w:sz w:val="22"/>
          <w:szCs w:val="22"/>
        </w:rPr>
        <w:t>Government</w:t>
      </w:r>
    </w:p>
    <w:p w14:paraId="133E6FB2" w14:textId="77777777" w:rsidR="00B924F9" w:rsidRDefault="00B924F9" w:rsidP="00B924F9">
      <w:pPr>
        <w:rPr>
          <w:rFonts w:ascii="Arial" w:hAnsi="Arial" w:cs="Arial"/>
          <w:b/>
          <w:bCs/>
          <w:sz w:val="22"/>
        </w:rPr>
      </w:pPr>
    </w:p>
    <w:p w14:paraId="5D4FBBFB" w14:textId="77777777" w:rsidR="00B924F9" w:rsidRDefault="00B924F9" w:rsidP="00B924F9">
      <w:pPr>
        <w:rPr>
          <w:rFonts w:ascii="Arial" w:hAnsi="Arial" w:cs="Arial"/>
          <w:b/>
          <w:bCs/>
          <w:sz w:val="22"/>
        </w:rPr>
      </w:pPr>
    </w:p>
    <w:p w14:paraId="56EB6E7D" w14:textId="77777777" w:rsidR="00B924F9" w:rsidRDefault="00B924F9" w:rsidP="00B924F9">
      <w:pPr>
        <w:rPr>
          <w:rFonts w:ascii="Arial" w:hAnsi="Arial" w:cs="Arial"/>
          <w:b/>
          <w:bCs/>
          <w:sz w:val="22"/>
        </w:rPr>
      </w:pPr>
      <w:r>
        <w:rPr>
          <w:rFonts w:ascii="Arial" w:hAnsi="Arial" w:cs="Arial"/>
          <w:b/>
          <w:bCs/>
          <w:sz w:val="22"/>
        </w:rPr>
        <w:t>B.</w:t>
      </w:r>
      <w:r>
        <w:rPr>
          <w:rFonts w:ascii="Arial" w:hAnsi="Arial" w:cs="Arial"/>
          <w:b/>
          <w:bCs/>
          <w:sz w:val="22"/>
        </w:rPr>
        <w:tab/>
        <w:t>Implementation</w:t>
      </w:r>
    </w:p>
    <w:p w14:paraId="20FA973D" w14:textId="77777777" w:rsidR="00B924F9" w:rsidRDefault="00B924F9" w:rsidP="00B924F9">
      <w:pPr>
        <w:rPr>
          <w:rFonts w:ascii="Arial" w:hAnsi="Arial" w:cs="Arial"/>
          <w:b/>
          <w:bCs/>
          <w:sz w:val="22"/>
        </w:rPr>
      </w:pPr>
    </w:p>
    <w:p w14:paraId="4888D33B" w14:textId="77777777" w:rsidR="00B924F9" w:rsidRDefault="00B924F9" w:rsidP="00B924F9">
      <w:pPr>
        <w:rPr>
          <w:bCs/>
          <w:sz w:val="22"/>
        </w:rPr>
      </w:pPr>
      <w:r>
        <w:rPr>
          <w:bCs/>
          <w:sz w:val="22"/>
        </w:rPr>
        <w:t>All content will be disseminated by one coordinated working group to ensure that messages are consistent, complete, and effectively reaching all audiences.  However, various individuals may assist in developing messages.  All outgoing content will first be approved by:</w:t>
      </w:r>
    </w:p>
    <w:p w14:paraId="441C50A1" w14:textId="77777777" w:rsidR="00B924F9" w:rsidRDefault="00B924F9" w:rsidP="00B924F9">
      <w:pPr>
        <w:rPr>
          <w:bCs/>
          <w:sz w:val="22"/>
        </w:rPr>
      </w:pPr>
    </w:p>
    <w:p w14:paraId="0D4E144C" w14:textId="77777777" w:rsidR="00B924F9" w:rsidRDefault="00B924F9" w:rsidP="00B924F9">
      <w:pPr>
        <w:widowControl/>
        <w:numPr>
          <w:ilvl w:val="0"/>
          <w:numId w:val="27"/>
        </w:numPr>
        <w:autoSpaceDE/>
        <w:autoSpaceDN/>
        <w:adjustRightInd/>
        <w:rPr>
          <w:bCs/>
          <w:sz w:val="22"/>
        </w:rPr>
      </w:pPr>
      <w:r>
        <w:rPr>
          <w:bCs/>
          <w:sz w:val="22"/>
        </w:rPr>
        <w:t>CFO or their designee</w:t>
      </w:r>
    </w:p>
    <w:p w14:paraId="076D58FE" w14:textId="77777777" w:rsidR="00B924F9" w:rsidRDefault="00B924F9" w:rsidP="00B924F9">
      <w:pPr>
        <w:rPr>
          <w:b/>
          <w:bCs/>
          <w:sz w:val="22"/>
        </w:rPr>
      </w:pPr>
    </w:p>
    <w:p w14:paraId="08FBB04A" w14:textId="77777777" w:rsidR="00B924F9" w:rsidRDefault="00B924F9" w:rsidP="00B924F9">
      <w:pPr>
        <w:rPr>
          <w:b/>
          <w:bCs/>
          <w:sz w:val="22"/>
        </w:rPr>
      </w:pPr>
      <w:r>
        <w:rPr>
          <w:rFonts w:ascii="Arial" w:hAnsi="Arial" w:cs="Arial"/>
          <w:b/>
          <w:bCs/>
          <w:sz w:val="22"/>
        </w:rPr>
        <w:t>a.</w:t>
      </w:r>
      <w:r>
        <w:rPr>
          <w:rFonts w:ascii="Arial" w:hAnsi="Arial" w:cs="Arial"/>
          <w:b/>
          <w:bCs/>
          <w:sz w:val="22"/>
        </w:rPr>
        <w:tab/>
        <w:t>Content</w:t>
      </w:r>
    </w:p>
    <w:p w14:paraId="3AA6BA36" w14:textId="77777777" w:rsidR="00B924F9" w:rsidRDefault="00B924F9" w:rsidP="00B924F9">
      <w:pPr>
        <w:rPr>
          <w:b/>
          <w:bCs/>
          <w:sz w:val="22"/>
        </w:rPr>
      </w:pPr>
    </w:p>
    <w:p w14:paraId="29426D5B" w14:textId="77777777" w:rsidR="00B924F9" w:rsidRDefault="00B924F9" w:rsidP="00B924F9">
      <w:pPr>
        <w:rPr>
          <w:b/>
          <w:bCs/>
          <w:sz w:val="22"/>
        </w:rPr>
      </w:pPr>
      <w:r>
        <w:rPr>
          <w:b/>
          <w:bCs/>
          <w:sz w:val="22"/>
        </w:rPr>
        <w:t>a.1.</w:t>
      </w:r>
      <w:r>
        <w:rPr>
          <w:b/>
          <w:bCs/>
          <w:sz w:val="22"/>
        </w:rPr>
        <w:tab/>
        <w:t>Employee Communication</w:t>
      </w:r>
    </w:p>
    <w:p w14:paraId="7469F753" w14:textId="77777777" w:rsidR="00B924F9" w:rsidRDefault="00B924F9" w:rsidP="00B924F9">
      <w:pPr>
        <w:rPr>
          <w:bCs/>
          <w:sz w:val="22"/>
        </w:rPr>
      </w:pPr>
    </w:p>
    <w:p w14:paraId="20421EFE" w14:textId="77777777" w:rsidR="00B924F9" w:rsidRDefault="00B924F9" w:rsidP="00B924F9">
      <w:pPr>
        <w:rPr>
          <w:bCs/>
          <w:sz w:val="22"/>
        </w:rPr>
      </w:pPr>
      <w:r>
        <w:rPr>
          <w:bCs/>
          <w:sz w:val="22"/>
        </w:rPr>
        <w:t xml:space="preserve">Sustaining employee confidence and morale for many months will be challenging. </w:t>
      </w:r>
      <w:r>
        <w:rPr>
          <w:b/>
          <w:bCs/>
          <w:sz w:val="22"/>
        </w:rPr>
        <w:t xml:space="preserve"> NPEC</w:t>
      </w:r>
      <w:r>
        <w:rPr>
          <w:bCs/>
          <w:sz w:val="22"/>
        </w:rPr>
        <w:t xml:space="preserve"> is committed to maintaining a two-way line of communication and providing regular (e.g., daily, bi-weekly, weekly) updates to all employees.  </w:t>
      </w:r>
    </w:p>
    <w:p w14:paraId="23ABC939" w14:textId="77777777" w:rsidR="00B924F9" w:rsidRDefault="00B924F9" w:rsidP="00B924F9">
      <w:pPr>
        <w:rPr>
          <w:bCs/>
          <w:sz w:val="22"/>
        </w:rPr>
      </w:pPr>
    </w:p>
    <w:p w14:paraId="1053461C" w14:textId="77777777" w:rsidR="00B924F9" w:rsidRPr="0042345F" w:rsidRDefault="00B924F9" w:rsidP="00B924F9">
      <w:pPr>
        <w:rPr>
          <w:sz w:val="22"/>
          <w:szCs w:val="22"/>
        </w:rPr>
      </w:pPr>
      <w:r>
        <w:rPr>
          <w:color w:val="000000"/>
          <w:sz w:val="22"/>
          <w:szCs w:val="22"/>
        </w:rPr>
        <w:t xml:space="preserve">Prior to the pandemic, employees were provided with information about the continuity of operations plan, pandemic facts, healthy habits to use everyday and during a pandemic, </w:t>
      </w:r>
      <w:r>
        <w:rPr>
          <w:sz w:val="22"/>
          <w:szCs w:val="22"/>
        </w:rPr>
        <w:t xml:space="preserve">and where to get information during an emergency.  </w:t>
      </w:r>
    </w:p>
    <w:p w14:paraId="65B54EB3" w14:textId="77777777" w:rsidR="00B924F9" w:rsidRPr="0042345F" w:rsidRDefault="00B924F9" w:rsidP="00B924F9">
      <w:pPr>
        <w:rPr>
          <w:b/>
          <w:bCs/>
          <w:sz w:val="22"/>
        </w:rPr>
      </w:pPr>
    </w:p>
    <w:p w14:paraId="77992182" w14:textId="77777777" w:rsidR="00B924F9" w:rsidRDefault="00B924F9" w:rsidP="00B924F9">
      <w:pPr>
        <w:rPr>
          <w:bCs/>
          <w:sz w:val="22"/>
        </w:rPr>
      </w:pPr>
      <w:r>
        <w:rPr>
          <w:bCs/>
          <w:sz w:val="22"/>
        </w:rPr>
        <w:t>During a pandemic, key topics for inclusion in employee updates will include:</w:t>
      </w:r>
    </w:p>
    <w:p w14:paraId="48A77B6D" w14:textId="77777777" w:rsidR="00B924F9" w:rsidRDefault="00B924F9" w:rsidP="00B924F9">
      <w:pPr>
        <w:rPr>
          <w:bCs/>
          <w:sz w:val="22"/>
        </w:rPr>
      </w:pPr>
    </w:p>
    <w:p w14:paraId="5C36E089" w14:textId="77777777" w:rsidR="00B924F9" w:rsidRDefault="00B924F9" w:rsidP="00B924F9">
      <w:pPr>
        <w:widowControl/>
        <w:numPr>
          <w:ilvl w:val="0"/>
          <w:numId w:val="27"/>
        </w:numPr>
        <w:autoSpaceDE/>
        <w:autoSpaceDN/>
        <w:adjustRightInd/>
        <w:rPr>
          <w:bCs/>
          <w:sz w:val="22"/>
        </w:rPr>
      </w:pPr>
      <w:r>
        <w:rPr>
          <w:bCs/>
          <w:sz w:val="22"/>
        </w:rPr>
        <w:t>Status of the pandemic</w:t>
      </w:r>
    </w:p>
    <w:p w14:paraId="4050BCBD" w14:textId="77777777" w:rsidR="00B924F9" w:rsidRDefault="00B924F9" w:rsidP="00B924F9">
      <w:pPr>
        <w:widowControl/>
        <w:numPr>
          <w:ilvl w:val="0"/>
          <w:numId w:val="27"/>
        </w:numPr>
        <w:autoSpaceDE/>
        <w:autoSpaceDN/>
        <w:adjustRightInd/>
        <w:rPr>
          <w:bCs/>
          <w:sz w:val="22"/>
        </w:rPr>
      </w:pPr>
      <w:r>
        <w:rPr>
          <w:bCs/>
          <w:sz w:val="22"/>
        </w:rPr>
        <w:t>Status of operations and response</w:t>
      </w:r>
    </w:p>
    <w:p w14:paraId="746577BF" w14:textId="77777777" w:rsidR="00B924F9" w:rsidRDefault="00B924F9" w:rsidP="00B924F9">
      <w:pPr>
        <w:widowControl/>
        <w:numPr>
          <w:ilvl w:val="0"/>
          <w:numId w:val="27"/>
        </w:numPr>
        <w:autoSpaceDE/>
        <w:autoSpaceDN/>
        <w:adjustRightInd/>
        <w:rPr>
          <w:bCs/>
          <w:sz w:val="22"/>
        </w:rPr>
      </w:pPr>
      <w:r>
        <w:rPr>
          <w:bCs/>
          <w:sz w:val="22"/>
        </w:rPr>
        <w:t>How routine updates and urgent communications will be disseminated (e.g., telephone information line, posted flyer, e-mail)</w:t>
      </w:r>
    </w:p>
    <w:p w14:paraId="73AFD976" w14:textId="77777777" w:rsidR="00B924F9" w:rsidRDefault="00B924F9" w:rsidP="00B924F9">
      <w:pPr>
        <w:widowControl/>
        <w:numPr>
          <w:ilvl w:val="0"/>
          <w:numId w:val="27"/>
        </w:numPr>
        <w:autoSpaceDE/>
        <w:autoSpaceDN/>
        <w:adjustRightInd/>
        <w:rPr>
          <w:bCs/>
          <w:sz w:val="22"/>
        </w:rPr>
      </w:pPr>
      <w:r>
        <w:rPr>
          <w:bCs/>
          <w:sz w:val="22"/>
        </w:rPr>
        <w:t xml:space="preserve">Disease control measures utilized in the workplace </w:t>
      </w:r>
    </w:p>
    <w:p w14:paraId="3C368678" w14:textId="77777777" w:rsidR="00B924F9" w:rsidRDefault="00B924F9" w:rsidP="00B924F9">
      <w:pPr>
        <w:widowControl/>
        <w:numPr>
          <w:ilvl w:val="0"/>
          <w:numId w:val="27"/>
        </w:numPr>
        <w:autoSpaceDE/>
        <w:autoSpaceDN/>
        <w:adjustRightInd/>
        <w:rPr>
          <w:bCs/>
          <w:sz w:val="22"/>
        </w:rPr>
      </w:pPr>
      <w:r>
        <w:rPr>
          <w:bCs/>
          <w:sz w:val="22"/>
        </w:rPr>
        <w:t>Policy changes</w:t>
      </w:r>
    </w:p>
    <w:p w14:paraId="12D17427" w14:textId="77777777" w:rsidR="00B924F9" w:rsidRDefault="00B924F9" w:rsidP="00B924F9">
      <w:pPr>
        <w:widowControl/>
        <w:numPr>
          <w:ilvl w:val="0"/>
          <w:numId w:val="27"/>
        </w:numPr>
        <w:autoSpaceDE/>
        <w:autoSpaceDN/>
        <w:adjustRightInd/>
        <w:rPr>
          <w:bCs/>
          <w:sz w:val="22"/>
        </w:rPr>
      </w:pPr>
      <w:r>
        <w:rPr>
          <w:bCs/>
          <w:sz w:val="22"/>
        </w:rPr>
        <w:t>Job reassignments</w:t>
      </w:r>
    </w:p>
    <w:p w14:paraId="0861A562" w14:textId="77777777" w:rsidR="00B924F9" w:rsidRDefault="00B924F9" w:rsidP="00B924F9">
      <w:pPr>
        <w:widowControl/>
        <w:numPr>
          <w:ilvl w:val="0"/>
          <w:numId w:val="27"/>
        </w:numPr>
        <w:autoSpaceDE/>
        <w:autoSpaceDN/>
        <w:adjustRightInd/>
        <w:rPr>
          <w:bCs/>
          <w:sz w:val="22"/>
        </w:rPr>
      </w:pPr>
      <w:r>
        <w:rPr>
          <w:bCs/>
          <w:sz w:val="22"/>
        </w:rPr>
        <w:t>Absentee reporting process</w:t>
      </w:r>
    </w:p>
    <w:p w14:paraId="25125055" w14:textId="77777777" w:rsidR="00B924F9" w:rsidRDefault="00B924F9" w:rsidP="00B924F9">
      <w:pPr>
        <w:widowControl/>
        <w:numPr>
          <w:ilvl w:val="0"/>
          <w:numId w:val="27"/>
        </w:numPr>
        <w:autoSpaceDE/>
        <w:autoSpaceDN/>
        <w:adjustRightInd/>
        <w:rPr>
          <w:bCs/>
          <w:sz w:val="22"/>
        </w:rPr>
      </w:pPr>
      <w:r>
        <w:rPr>
          <w:bCs/>
          <w:sz w:val="22"/>
        </w:rPr>
        <w:lastRenderedPageBreak/>
        <w:t>Other applicable information as needed</w:t>
      </w:r>
    </w:p>
    <w:p w14:paraId="4AA09B67" w14:textId="77777777" w:rsidR="00B924F9" w:rsidRDefault="00B924F9" w:rsidP="00B924F9">
      <w:pPr>
        <w:rPr>
          <w:b/>
          <w:bCs/>
          <w:sz w:val="22"/>
        </w:rPr>
      </w:pPr>
    </w:p>
    <w:p w14:paraId="0E76A60C" w14:textId="77777777" w:rsidR="00B924F9" w:rsidRDefault="00B924F9" w:rsidP="00B924F9">
      <w:pPr>
        <w:rPr>
          <w:b/>
          <w:bCs/>
          <w:sz w:val="22"/>
        </w:rPr>
      </w:pPr>
    </w:p>
    <w:p w14:paraId="78CCD5D9" w14:textId="77777777" w:rsidR="00B924F9" w:rsidRPr="0042345F" w:rsidRDefault="00B924F9" w:rsidP="00B924F9">
      <w:pPr>
        <w:rPr>
          <w:b/>
          <w:bCs/>
          <w:sz w:val="22"/>
        </w:rPr>
      </w:pPr>
    </w:p>
    <w:p w14:paraId="6534EE93" w14:textId="77777777" w:rsidR="00B924F9" w:rsidRDefault="00B924F9" w:rsidP="00B924F9">
      <w:pPr>
        <w:rPr>
          <w:b/>
          <w:bCs/>
          <w:sz w:val="22"/>
        </w:rPr>
      </w:pPr>
    </w:p>
    <w:p w14:paraId="3AB16A46" w14:textId="77777777" w:rsidR="00B924F9" w:rsidRDefault="00B924F9" w:rsidP="00B924F9">
      <w:pPr>
        <w:rPr>
          <w:b/>
          <w:bCs/>
          <w:sz w:val="22"/>
        </w:rPr>
      </w:pPr>
      <w:r>
        <w:rPr>
          <w:b/>
          <w:bCs/>
          <w:sz w:val="22"/>
        </w:rPr>
        <w:t xml:space="preserve">a.2. </w:t>
      </w:r>
      <w:r>
        <w:rPr>
          <w:b/>
          <w:bCs/>
          <w:sz w:val="22"/>
        </w:rPr>
        <w:tab/>
        <w:t>Vendor Communication</w:t>
      </w:r>
    </w:p>
    <w:p w14:paraId="4346D659" w14:textId="77777777" w:rsidR="00B924F9" w:rsidRDefault="00B924F9" w:rsidP="00B924F9">
      <w:pPr>
        <w:rPr>
          <w:b/>
          <w:bCs/>
          <w:sz w:val="22"/>
        </w:rPr>
      </w:pPr>
    </w:p>
    <w:p w14:paraId="0F99E2C9" w14:textId="77777777" w:rsidR="00B924F9" w:rsidRDefault="00B924F9" w:rsidP="00B924F9">
      <w:pPr>
        <w:pStyle w:val="BodyText2"/>
        <w:rPr>
          <w:b/>
          <w:bCs/>
        </w:rPr>
      </w:pPr>
      <w:r>
        <w:t>NPEC is committed to providing regular updates and ongoing dialogue with vendors and other partners regarding operations, service/product needs, and emergency response activities.  Key topics include:</w:t>
      </w:r>
    </w:p>
    <w:p w14:paraId="1D9DF351" w14:textId="77777777" w:rsidR="00B924F9" w:rsidRDefault="00B924F9" w:rsidP="00B924F9">
      <w:pPr>
        <w:rPr>
          <w:b/>
          <w:bCs/>
          <w:sz w:val="22"/>
        </w:rPr>
      </w:pPr>
      <w:r>
        <w:rPr>
          <w:b/>
          <w:bCs/>
          <w:sz w:val="22"/>
        </w:rPr>
        <w:t xml:space="preserve"> </w:t>
      </w:r>
    </w:p>
    <w:p w14:paraId="4F8C2A0A" w14:textId="77777777" w:rsidR="00B924F9" w:rsidRDefault="00B924F9" w:rsidP="00B924F9">
      <w:pPr>
        <w:widowControl/>
        <w:numPr>
          <w:ilvl w:val="0"/>
          <w:numId w:val="39"/>
        </w:numPr>
        <w:tabs>
          <w:tab w:val="clear" w:pos="720"/>
          <w:tab w:val="num" w:pos="360"/>
        </w:tabs>
        <w:autoSpaceDE/>
        <w:autoSpaceDN/>
        <w:adjustRightInd/>
        <w:ind w:left="360"/>
        <w:rPr>
          <w:bCs/>
          <w:sz w:val="22"/>
        </w:rPr>
      </w:pPr>
      <w:r>
        <w:rPr>
          <w:bCs/>
          <w:sz w:val="22"/>
        </w:rPr>
        <w:t>Changes in supply and service needs</w:t>
      </w:r>
    </w:p>
    <w:p w14:paraId="4F35A3A3" w14:textId="77777777" w:rsidR="00B924F9" w:rsidRDefault="00B924F9" w:rsidP="00B924F9">
      <w:pPr>
        <w:widowControl/>
        <w:numPr>
          <w:ilvl w:val="0"/>
          <w:numId w:val="39"/>
        </w:numPr>
        <w:tabs>
          <w:tab w:val="clear" w:pos="720"/>
          <w:tab w:val="num" w:pos="360"/>
        </w:tabs>
        <w:autoSpaceDE/>
        <w:autoSpaceDN/>
        <w:adjustRightInd/>
        <w:ind w:left="360"/>
        <w:rPr>
          <w:bCs/>
          <w:sz w:val="22"/>
        </w:rPr>
      </w:pPr>
      <w:r>
        <w:rPr>
          <w:bCs/>
          <w:sz w:val="22"/>
        </w:rPr>
        <w:t>Disease control requirements they must adhere to at the work site</w:t>
      </w:r>
    </w:p>
    <w:p w14:paraId="57D39488" w14:textId="77777777" w:rsidR="00B924F9" w:rsidRDefault="00B924F9" w:rsidP="00B924F9">
      <w:pPr>
        <w:widowControl/>
        <w:numPr>
          <w:ilvl w:val="0"/>
          <w:numId w:val="27"/>
        </w:numPr>
        <w:tabs>
          <w:tab w:val="clear" w:pos="720"/>
          <w:tab w:val="num" w:pos="360"/>
        </w:tabs>
        <w:autoSpaceDE/>
        <w:autoSpaceDN/>
        <w:adjustRightInd/>
        <w:ind w:left="360"/>
        <w:rPr>
          <w:bCs/>
          <w:sz w:val="22"/>
        </w:rPr>
      </w:pPr>
      <w:r>
        <w:rPr>
          <w:bCs/>
          <w:sz w:val="22"/>
        </w:rPr>
        <w:t>Status of operations and response</w:t>
      </w:r>
    </w:p>
    <w:p w14:paraId="6AF609F5" w14:textId="77777777" w:rsidR="00B924F9" w:rsidRDefault="00B924F9" w:rsidP="00B924F9">
      <w:pPr>
        <w:widowControl/>
        <w:numPr>
          <w:ilvl w:val="0"/>
          <w:numId w:val="27"/>
        </w:numPr>
        <w:tabs>
          <w:tab w:val="clear" w:pos="720"/>
          <w:tab w:val="num" w:pos="360"/>
        </w:tabs>
        <w:autoSpaceDE/>
        <w:autoSpaceDN/>
        <w:adjustRightInd/>
        <w:ind w:left="360"/>
        <w:rPr>
          <w:bCs/>
          <w:sz w:val="22"/>
        </w:rPr>
      </w:pPr>
      <w:r>
        <w:rPr>
          <w:bCs/>
          <w:sz w:val="22"/>
        </w:rPr>
        <w:t>How routine updates and urgent communications will be disseminated (e.g., telephone information line, posted flyer, e-mail)</w:t>
      </w:r>
    </w:p>
    <w:p w14:paraId="7BE8F310" w14:textId="77777777" w:rsidR="00B924F9" w:rsidRDefault="00B924F9" w:rsidP="00B924F9">
      <w:pPr>
        <w:widowControl/>
        <w:numPr>
          <w:ilvl w:val="0"/>
          <w:numId w:val="27"/>
        </w:numPr>
        <w:tabs>
          <w:tab w:val="clear" w:pos="720"/>
          <w:tab w:val="num" w:pos="360"/>
        </w:tabs>
        <w:autoSpaceDE/>
        <w:autoSpaceDN/>
        <w:adjustRightInd/>
        <w:ind w:left="360"/>
        <w:rPr>
          <w:bCs/>
          <w:sz w:val="22"/>
        </w:rPr>
      </w:pPr>
      <w:r>
        <w:rPr>
          <w:bCs/>
          <w:sz w:val="22"/>
        </w:rPr>
        <w:t xml:space="preserve">Updated contact information </w:t>
      </w:r>
    </w:p>
    <w:p w14:paraId="32C19EC8" w14:textId="77777777" w:rsidR="00B924F9" w:rsidRDefault="00B924F9" w:rsidP="00B924F9">
      <w:pPr>
        <w:rPr>
          <w:b/>
          <w:bCs/>
          <w:sz w:val="22"/>
        </w:rPr>
      </w:pPr>
    </w:p>
    <w:p w14:paraId="48F51CC6" w14:textId="77777777" w:rsidR="00B924F9" w:rsidRDefault="00B924F9" w:rsidP="00B924F9">
      <w:pPr>
        <w:rPr>
          <w:b/>
          <w:bCs/>
          <w:sz w:val="22"/>
        </w:rPr>
      </w:pPr>
      <w:r>
        <w:rPr>
          <w:b/>
          <w:bCs/>
          <w:sz w:val="22"/>
        </w:rPr>
        <w:t>a.3.</w:t>
      </w:r>
      <w:r>
        <w:rPr>
          <w:b/>
          <w:bCs/>
          <w:sz w:val="22"/>
        </w:rPr>
        <w:tab/>
        <w:t>Member and Public Communication</w:t>
      </w:r>
    </w:p>
    <w:p w14:paraId="7E5DA1A8" w14:textId="77777777" w:rsidR="00B924F9" w:rsidRDefault="00B924F9" w:rsidP="00B924F9">
      <w:pPr>
        <w:rPr>
          <w:b/>
          <w:bCs/>
          <w:sz w:val="22"/>
        </w:rPr>
      </w:pPr>
    </w:p>
    <w:p w14:paraId="690FA00B" w14:textId="77777777" w:rsidR="00B924F9" w:rsidRDefault="00B924F9" w:rsidP="00B924F9">
      <w:pPr>
        <w:pStyle w:val="BodyText2"/>
      </w:pPr>
      <w:r w:rsidRPr="00E770E9">
        <w:t xml:space="preserve">To ensure that </w:t>
      </w:r>
      <w:r>
        <w:t>members</w:t>
      </w:r>
      <w:r w:rsidRPr="00E770E9">
        <w:t xml:space="preserve"> and the general public are aware of services</w:t>
      </w:r>
      <w:r>
        <w:t>/electricity</w:t>
      </w:r>
      <w:r w:rsidRPr="00E770E9">
        <w:t xml:space="preserve"> and adopted disease control safety standards, key messages</w:t>
      </w:r>
      <w:r>
        <w:t xml:space="preserve"> will include</w:t>
      </w:r>
      <w:r w:rsidRPr="00E770E9">
        <w:t>:</w:t>
      </w:r>
      <w:r>
        <w:t xml:space="preserve"> </w:t>
      </w:r>
    </w:p>
    <w:p w14:paraId="177BA322" w14:textId="77777777" w:rsidR="00B924F9" w:rsidRDefault="00B924F9" w:rsidP="00B924F9">
      <w:pPr>
        <w:pStyle w:val="BodyText2"/>
      </w:pPr>
    </w:p>
    <w:p w14:paraId="7D2E20B8" w14:textId="77777777" w:rsidR="00B924F9" w:rsidRDefault="00B924F9" w:rsidP="00B924F9">
      <w:pPr>
        <w:pStyle w:val="BodyText2"/>
        <w:numPr>
          <w:ilvl w:val="0"/>
          <w:numId w:val="40"/>
        </w:numPr>
      </w:pPr>
      <w:r>
        <w:t>Operating hours</w:t>
      </w:r>
    </w:p>
    <w:p w14:paraId="6DAA3D16" w14:textId="77777777" w:rsidR="00B924F9" w:rsidRDefault="00B924F9" w:rsidP="00B924F9">
      <w:pPr>
        <w:pStyle w:val="BodyText2"/>
        <w:numPr>
          <w:ilvl w:val="0"/>
          <w:numId w:val="40"/>
        </w:numPr>
      </w:pPr>
      <w:r>
        <w:t>Updated contact information</w:t>
      </w:r>
    </w:p>
    <w:p w14:paraId="36F653C7" w14:textId="77777777" w:rsidR="00B924F9" w:rsidRDefault="00B924F9" w:rsidP="00B924F9">
      <w:pPr>
        <w:pStyle w:val="BodyText2"/>
        <w:numPr>
          <w:ilvl w:val="0"/>
          <w:numId w:val="40"/>
        </w:numPr>
      </w:pPr>
      <w:r>
        <w:t>Disease control safety standards being implemented at the business</w:t>
      </w:r>
    </w:p>
    <w:p w14:paraId="22F8CA98" w14:textId="77777777" w:rsidR="00B924F9" w:rsidRDefault="00B924F9" w:rsidP="00B924F9">
      <w:pPr>
        <w:pStyle w:val="BodyText2"/>
        <w:numPr>
          <w:ilvl w:val="0"/>
          <w:numId w:val="40"/>
        </w:numPr>
      </w:pPr>
      <w:r>
        <w:t xml:space="preserve">How updates will be disseminated </w:t>
      </w:r>
    </w:p>
    <w:p w14:paraId="3D80DFC4" w14:textId="77777777" w:rsidR="00B924F9" w:rsidRDefault="00B924F9" w:rsidP="00B924F9">
      <w:pPr>
        <w:pStyle w:val="BodyText2"/>
      </w:pPr>
    </w:p>
    <w:p w14:paraId="14154509" w14:textId="77777777" w:rsidR="00B924F9" w:rsidRDefault="00B924F9" w:rsidP="00B924F9">
      <w:pPr>
        <w:rPr>
          <w:b/>
          <w:bCs/>
          <w:sz w:val="22"/>
        </w:rPr>
      </w:pPr>
    </w:p>
    <w:p w14:paraId="0F063427" w14:textId="77777777" w:rsidR="00B924F9" w:rsidRDefault="00B924F9" w:rsidP="00B924F9">
      <w:pPr>
        <w:rPr>
          <w:rFonts w:ascii="Arial" w:hAnsi="Arial" w:cs="Arial"/>
          <w:sz w:val="22"/>
          <w:szCs w:val="22"/>
        </w:rPr>
      </w:pPr>
      <w:r>
        <w:rPr>
          <w:rFonts w:ascii="Arial" w:hAnsi="Arial" w:cs="Arial"/>
          <w:b/>
          <w:bCs/>
          <w:sz w:val="22"/>
        </w:rPr>
        <w:t>b.</w:t>
      </w:r>
      <w:r>
        <w:rPr>
          <w:rFonts w:ascii="Arial" w:hAnsi="Arial" w:cs="Arial"/>
          <w:b/>
          <w:bCs/>
          <w:sz w:val="22"/>
        </w:rPr>
        <w:tab/>
        <w:t xml:space="preserve">Information Dissemination  </w:t>
      </w:r>
    </w:p>
    <w:p w14:paraId="7C0B7363" w14:textId="77777777" w:rsidR="00B924F9" w:rsidRDefault="00B924F9" w:rsidP="00B924F9">
      <w:pPr>
        <w:rPr>
          <w:sz w:val="22"/>
          <w:szCs w:val="22"/>
        </w:rPr>
      </w:pPr>
    </w:p>
    <w:p w14:paraId="5E569825" w14:textId="77777777" w:rsidR="00B924F9" w:rsidRDefault="00B924F9" w:rsidP="00B924F9">
      <w:pPr>
        <w:rPr>
          <w:sz w:val="22"/>
          <w:szCs w:val="22"/>
        </w:rPr>
      </w:pPr>
      <w:r>
        <w:rPr>
          <w:sz w:val="22"/>
          <w:szCs w:val="22"/>
        </w:rPr>
        <w:t xml:space="preserve">Information will be disseminated to audiences throughout the pandemic using the modes of communication described below.  Multiple strategies will be used to create redundancy and ensure that intended recipients receive messages.  </w:t>
      </w:r>
    </w:p>
    <w:p w14:paraId="3B17B4F5" w14:textId="77777777" w:rsidR="00B924F9" w:rsidRDefault="00B924F9" w:rsidP="00B924F9">
      <w:pPr>
        <w:jc w:val="both"/>
        <w:rPr>
          <w:sz w:val="22"/>
          <w:szCs w:val="22"/>
        </w:rPr>
      </w:pPr>
    </w:p>
    <w:p w14:paraId="1785FBF7" w14:textId="77777777" w:rsidR="00B924F9" w:rsidRDefault="00B924F9" w:rsidP="00B924F9">
      <w:pPr>
        <w:widowControl/>
        <w:numPr>
          <w:ilvl w:val="0"/>
          <w:numId w:val="28"/>
        </w:numPr>
        <w:tabs>
          <w:tab w:val="clear" w:pos="1440"/>
          <w:tab w:val="left" w:pos="360"/>
        </w:tabs>
        <w:ind w:left="360"/>
        <w:jc w:val="both"/>
        <w:rPr>
          <w:sz w:val="22"/>
          <w:szCs w:val="22"/>
        </w:rPr>
      </w:pPr>
      <w:r>
        <w:rPr>
          <w:b/>
          <w:sz w:val="22"/>
          <w:szCs w:val="22"/>
        </w:rPr>
        <w:t xml:space="preserve">Telephone Systems. </w:t>
      </w:r>
      <w:r>
        <w:rPr>
          <w:sz w:val="22"/>
          <w:szCs w:val="22"/>
        </w:rPr>
        <w:t xml:space="preserve"> Internal agency information line [insert telephone number], external public information line, mass voicemail message, call center/phone bank, call-down tree</w:t>
      </w:r>
    </w:p>
    <w:p w14:paraId="0A1FE7DC" w14:textId="77777777" w:rsidR="00B924F9" w:rsidRDefault="00B924F9" w:rsidP="00B924F9">
      <w:pPr>
        <w:widowControl/>
        <w:numPr>
          <w:ilvl w:val="0"/>
          <w:numId w:val="28"/>
        </w:numPr>
        <w:tabs>
          <w:tab w:val="clear" w:pos="1440"/>
          <w:tab w:val="left" w:pos="360"/>
        </w:tabs>
        <w:ind w:left="360"/>
        <w:jc w:val="both"/>
        <w:rPr>
          <w:sz w:val="22"/>
          <w:szCs w:val="22"/>
        </w:rPr>
      </w:pPr>
      <w:r>
        <w:rPr>
          <w:b/>
          <w:sz w:val="22"/>
          <w:szCs w:val="22"/>
        </w:rPr>
        <w:t xml:space="preserve">Electronic Systems*. </w:t>
      </w:r>
      <w:r>
        <w:rPr>
          <w:sz w:val="22"/>
          <w:szCs w:val="22"/>
        </w:rPr>
        <w:t xml:space="preserve"> Mass e-mail message, website posting [www.npec.org], intranet posting, on-line chat</w:t>
      </w:r>
    </w:p>
    <w:p w14:paraId="050E8E16" w14:textId="77777777" w:rsidR="00B924F9" w:rsidRDefault="00B924F9" w:rsidP="00B924F9">
      <w:pPr>
        <w:widowControl/>
        <w:numPr>
          <w:ilvl w:val="0"/>
          <w:numId w:val="28"/>
        </w:numPr>
        <w:tabs>
          <w:tab w:val="clear" w:pos="1440"/>
          <w:tab w:val="left" w:pos="360"/>
        </w:tabs>
        <w:ind w:left="360"/>
        <w:jc w:val="both"/>
        <w:rPr>
          <w:sz w:val="22"/>
          <w:szCs w:val="22"/>
        </w:rPr>
      </w:pPr>
      <w:r>
        <w:rPr>
          <w:b/>
          <w:sz w:val="22"/>
          <w:szCs w:val="22"/>
        </w:rPr>
        <w:t xml:space="preserve">Hard copy*.  </w:t>
      </w:r>
      <w:r>
        <w:rPr>
          <w:sz w:val="22"/>
          <w:szCs w:val="22"/>
        </w:rPr>
        <w:t>Mailing, interoffice mail, mass faxes, notice board postings, pay check mailing</w:t>
      </w:r>
    </w:p>
    <w:p w14:paraId="1A6D8716" w14:textId="77777777" w:rsidR="00B924F9" w:rsidRDefault="00B924F9" w:rsidP="00B924F9">
      <w:pPr>
        <w:widowControl/>
        <w:numPr>
          <w:ilvl w:val="0"/>
          <w:numId w:val="28"/>
        </w:numPr>
        <w:tabs>
          <w:tab w:val="clear" w:pos="1440"/>
          <w:tab w:val="left" w:pos="360"/>
        </w:tabs>
        <w:ind w:left="360"/>
        <w:jc w:val="both"/>
        <w:rPr>
          <w:sz w:val="22"/>
          <w:szCs w:val="22"/>
        </w:rPr>
      </w:pPr>
      <w:r>
        <w:rPr>
          <w:b/>
          <w:sz w:val="22"/>
          <w:szCs w:val="22"/>
        </w:rPr>
        <w:t>In person.</w:t>
      </w:r>
      <w:r>
        <w:rPr>
          <w:sz w:val="22"/>
          <w:szCs w:val="22"/>
        </w:rPr>
        <w:t xml:space="preserve">  Meeting, presentation.</w:t>
      </w:r>
    </w:p>
    <w:p w14:paraId="76E40718" w14:textId="77777777" w:rsidR="00B924F9" w:rsidRDefault="00B924F9" w:rsidP="00B924F9">
      <w:pPr>
        <w:widowControl/>
        <w:numPr>
          <w:ilvl w:val="0"/>
          <w:numId w:val="28"/>
        </w:numPr>
        <w:tabs>
          <w:tab w:val="clear" w:pos="1440"/>
          <w:tab w:val="left" w:pos="360"/>
        </w:tabs>
        <w:ind w:left="360"/>
        <w:jc w:val="both"/>
        <w:rPr>
          <w:sz w:val="22"/>
          <w:szCs w:val="22"/>
        </w:rPr>
      </w:pPr>
      <w:r>
        <w:rPr>
          <w:b/>
          <w:sz w:val="22"/>
          <w:szCs w:val="22"/>
        </w:rPr>
        <w:t>Media- TV, Radio, Newspaper.</w:t>
      </w:r>
      <w:r>
        <w:rPr>
          <w:sz w:val="22"/>
          <w:szCs w:val="22"/>
        </w:rPr>
        <w:t xml:space="preserve">  Press releases</w:t>
      </w:r>
    </w:p>
    <w:p w14:paraId="24F11516" w14:textId="77777777" w:rsidR="00B924F9" w:rsidRPr="00666755" w:rsidRDefault="00B924F9" w:rsidP="00B924F9">
      <w:pPr>
        <w:widowControl/>
        <w:numPr>
          <w:ilvl w:val="0"/>
          <w:numId w:val="28"/>
        </w:numPr>
        <w:tabs>
          <w:tab w:val="clear" w:pos="1440"/>
          <w:tab w:val="left" w:pos="360"/>
        </w:tabs>
        <w:ind w:left="360"/>
        <w:jc w:val="both"/>
        <w:rPr>
          <w:b/>
          <w:bCs/>
          <w:sz w:val="22"/>
          <w:szCs w:val="22"/>
        </w:rPr>
      </w:pPr>
      <w:r w:rsidRPr="00666755">
        <w:rPr>
          <w:b/>
          <w:bCs/>
          <w:sz w:val="22"/>
          <w:szCs w:val="22"/>
        </w:rPr>
        <w:t>Social Media</w:t>
      </w:r>
    </w:p>
    <w:p w14:paraId="4FC2C016" w14:textId="77777777" w:rsidR="00B924F9" w:rsidRDefault="00B924F9" w:rsidP="00B924F9">
      <w:pPr>
        <w:jc w:val="both"/>
        <w:rPr>
          <w:sz w:val="16"/>
          <w:szCs w:val="16"/>
        </w:rPr>
      </w:pPr>
    </w:p>
    <w:p w14:paraId="7D4FF6B0" w14:textId="77777777" w:rsidR="00B924F9" w:rsidRDefault="00B924F9" w:rsidP="00B924F9">
      <w:pPr>
        <w:jc w:val="both"/>
        <w:rPr>
          <w:sz w:val="20"/>
          <w:szCs w:val="20"/>
        </w:rPr>
      </w:pPr>
      <w:r>
        <w:rPr>
          <w:sz w:val="20"/>
          <w:szCs w:val="20"/>
        </w:rPr>
        <w:t xml:space="preserve">* Information may be packaged in the form of letters, memos, fact sheets, brochures, newsletters, etc. </w:t>
      </w:r>
    </w:p>
    <w:p w14:paraId="7FB7B0F3" w14:textId="77777777" w:rsidR="00B924F9" w:rsidRDefault="00B924F9" w:rsidP="00B924F9">
      <w:pPr>
        <w:rPr>
          <w:b/>
          <w:bCs/>
          <w:sz w:val="22"/>
        </w:rPr>
      </w:pPr>
    </w:p>
    <w:p w14:paraId="450C5396" w14:textId="77777777" w:rsidR="008B4C4A" w:rsidRDefault="008B4C4A" w:rsidP="00B924F9">
      <w:pPr>
        <w:rPr>
          <w:b/>
          <w:sz w:val="22"/>
          <w:szCs w:val="22"/>
        </w:rPr>
      </w:pPr>
    </w:p>
    <w:p w14:paraId="04EF7E55" w14:textId="77777777" w:rsidR="008B4C4A" w:rsidRDefault="008B4C4A" w:rsidP="00B924F9">
      <w:pPr>
        <w:rPr>
          <w:b/>
          <w:sz w:val="22"/>
          <w:szCs w:val="22"/>
        </w:rPr>
      </w:pPr>
    </w:p>
    <w:p w14:paraId="72CE3860" w14:textId="77777777" w:rsidR="008B4C4A" w:rsidRDefault="008B4C4A" w:rsidP="00B924F9">
      <w:pPr>
        <w:rPr>
          <w:b/>
          <w:sz w:val="22"/>
          <w:szCs w:val="22"/>
        </w:rPr>
      </w:pPr>
    </w:p>
    <w:p w14:paraId="6C55AF3C" w14:textId="77777777" w:rsidR="008B4C4A" w:rsidRDefault="008B4C4A" w:rsidP="00B924F9">
      <w:pPr>
        <w:rPr>
          <w:b/>
          <w:sz w:val="22"/>
          <w:szCs w:val="22"/>
        </w:rPr>
      </w:pPr>
    </w:p>
    <w:p w14:paraId="2E309473" w14:textId="77777777" w:rsidR="008B4C4A" w:rsidRDefault="008B4C4A" w:rsidP="00B924F9">
      <w:pPr>
        <w:rPr>
          <w:b/>
          <w:sz w:val="22"/>
          <w:szCs w:val="22"/>
        </w:rPr>
      </w:pPr>
    </w:p>
    <w:p w14:paraId="18BBB8CD" w14:textId="77777777" w:rsidR="00B924F9" w:rsidRDefault="00B924F9" w:rsidP="00B924F9">
      <w:pPr>
        <w:rPr>
          <w:b/>
          <w:sz w:val="22"/>
          <w:szCs w:val="22"/>
        </w:rPr>
      </w:pPr>
      <w:r>
        <w:rPr>
          <w:b/>
          <w:sz w:val="22"/>
          <w:szCs w:val="22"/>
        </w:rPr>
        <w:t>Urgent updates</w:t>
      </w:r>
    </w:p>
    <w:p w14:paraId="74AD4CB6" w14:textId="77777777" w:rsidR="00B924F9" w:rsidRDefault="00B924F9" w:rsidP="00B924F9">
      <w:pPr>
        <w:rPr>
          <w:b/>
          <w:sz w:val="22"/>
          <w:szCs w:val="22"/>
        </w:rPr>
      </w:pPr>
    </w:p>
    <w:p w14:paraId="3764E3D2" w14:textId="77777777" w:rsidR="00B924F9" w:rsidRDefault="00B924F9" w:rsidP="00B924F9">
      <w:pPr>
        <w:rPr>
          <w:sz w:val="22"/>
          <w:szCs w:val="22"/>
        </w:rPr>
      </w:pPr>
      <w:r>
        <w:rPr>
          <w:sz w:val="22"/>
          <w:szCs w:val="22"/>
        </w:rPr>
        <w:t>The primary method(s) for disseminating urgent communications will be:</w:t>
      </w:r>
    </w:p>
    <w:p w14:paraId="3484B2F3" w14:textId="77777777" w:rsidR="00B924F9" w:rsidRDefault="00B924F9" w:rsidP="00B924F9">
      <w:pPr>
        <w:rPr>
          <w:sz w:val="22"/>
          <w:szCs w:val="22"/>
        </w:rPr>
      </w:pPr>
    </w:p>
    <w:p w14:paraId="61D1EEF0" w14:textId="77777777" w:rsidR="00B924F9" w:rsidRDefault="00B924F9" w:rsidP="00B924F9">
      <w:pPr>
        <w:ind w:left="360"/>
        <w:rPr>
          <w:b/>
          <w:bCs/>
          <w:sz w:val="22"/>
          <w:szCs w:val="22"/>
        </w:rPr>
      </w:pPr>
      <w:r>
        <w:rPr>
          <w:b/>
          <w:bCs/>
          <w:sz w:val="22"/>
          <w:szCs w:val="22"/>
        </w:rPr>
        <w:t xml:space="preserve">Employees.  </w:t>
      </w:r>
      <w:r>
        <w:rPr>
          <w:sz w:val="22"/>
          <w:szCs w:val="22"/>
        </w:rPr>
        <w:t>Email, Text, Personally</w:t>
      </w:r>
    </w:p>
    <w:p w14:paraId="4DC86526" w14:textId="77777777" w:rsidR="00B924F9" w:rsidRDefault="00B924F9" w:rsidP="00B924F9">
      <w:pPr>
        <w:ind w:left="360"/>
        <w:rPr>
          <w:b/>
          <w:bCs/>
          <w:sz w:val="22"/>
          <w:szCs w:val="22"/>
        </w:rPr>
      </w:pPr>
      <w:r>
        <w:rPr>
          <w:b/>
          <w:bCs/>
          <w:sz w:val="22"/>
          <w:szCs w:val="22"/>
        </w:rPr>
        <w:t xml:space="preserve">Members.  </w:t>
      </w:r>
      <w:bookmarkStart w:id="280" w:name="_Hlk97627485"/>
      <w:r>
        <w:rPr>
          <w:sz w:val="22"/>
          <w:szCs w:val="22"/>
        </w:rPr>
        <w:t>Mailing, Website posting, Social Media</w:t>
      </w:r>
    </w:p>
    <w:p w14:paraId="1BDD353A" w14:textId="77777777" w:rsidR="00B924F9" w:rsidRDefault="00B924F9" w:rsidP="00B924F9">
      <w:pPr>
        <w:ind w:left="360"/>
        <w:rPr>
          <w:b/>
          <w:bCs/>
          <w:sz w:val="22"/>
          <w:szCs w:val="22"/>
        </w:rPr>
      </w:pPr>
      <w:r>
        <w:rPr>
          <w:b/>
          <w:bCs/>
          <w:sz w:val="22"/>
          <w:szCs w:val="22"/>
        </w:rPr>
        <w:t xml:space="preserve">Vendors.  </w:t>
      </w:r>
      <w:r>
        <w:rPr>
          <w:sz w:val="22"/>
          <w:szCs w:val="22"/>
        </w:rPr>
        <w:t>Email , Telephone</w:t>
      </w:r>
    </w:p>
    <w:p w14:paraId="104FC46B" w14:textId="77777777" w:rsidR="00B924F9" w:rsidRDefault="00B924F9" w:rsidP="00B924F9">
      <w:pPr>
        <w:ind w:left="360"/>
        <w:rPr>
          <w:sz w:val="22"/>
          <w:szCs w:val="22"/>
        </w:rPr>
      </w:pPr>
      <w:r>
        <w:rPr>
          <w:b/>
          <w:bCs/>
          <w:sz w:val="22"/>
          <w:szCs w:val="22"/>
        </w:rPr>
        <w:t xml:space="preserve">Public.  </w:t>
      </w:r>
      <w:r>
        <w:rPr>
          <w:sz w:val="22"/>
          <w:szCs w:val="22"/>
        </w:rPr>
        <w:t>Media, Print, Social Media</w:t>
      </w:r>
    </w:p>
    <w:bookmarkEnd w:id="280"/>
    <w:p w14:paraId="5F2F083F" w14:textId="77777777" w:rsidR="00B924F9" w:rsidRDefault="00B924F9" w:rsidP="00B924F9">
      <w:pPr>
        <w:ind w:left="360"/>
        <w:rPr>
          <w:sz w:val="22"/>
          <w:szCs w:val="22"/>
        </w:rPr>
      </w:pPr>
    </w:p>
    <w:p w14:paraId="2A5C4EC0" w14:textId="77777777" w:rsidR="00B924F9" w:rsidRDefault="00B924F9" w:rsidP="00B924F9">
      <w:pPr>
        <w:ind w:left="360"/>
        <w:rPr>
          <w:sz w:val="22"/>
          <w:szCs w:val="22"/>
        </w:rPr>
      </w:pPr>
    </w:p>
    <w:p w14:paraId="3245EAE0" w14:textId="77777777" w:rsidR="00B924F9" w:rsidRDefault="00B924F9" w:rsidP="00B924F9">
      <w:pPr>
        <w:ind w:left="360"/>
        <w:rPr>
          <w:sz w:val="22"/>
          <w:szCs w:val="22"/>
        </w:rPr>
      </w:pPr>
    </w:p>
    <w:p w14:paraId="3F506605" w14:textId="77777777" w:rsidR="00B924F9" w:rsidRDefault="00B924F9" w:rsidP="00B924F9">
      <w:pPr>
        <w:rPr>
          <w:sz w:val="22"/>
          <w:szCs w:val="22"/>
        </w:rPr>
      </w:pPr>
    </w:p>
    <w:p w14:paraId="0A66B512" w14:textId="77777777" w:rsidR="00B924F9" w:rsidRDefault="00B924F9" w:rsidP="00B924F9">
      <w:pPr>
        <w:rPr>
          <w:b/>
          <w:sz w:val="22"/>
          <w:szCs w:val="22"/>
        </w:rPr>
      </w:pPr>
      <w:r>
        <w:rPr>
          <w:b/>
          <w:sz w:val="22"/>
          <w:szCs w:val="22"/>
        </w:rPr>
        <w:t>Routine updates</w:t>
      </w:r>
    </w:p>
    <w:p w14:paraId="213D328E" w14:textId="77777777" w:rsidR="00B924F9" w:rsidRDefault="00B924F9" w:rsidP="00B924F9">
      <w:pPr>
        <w:rPr>
          <w:b/>
          <w:sz w:val="22"/>
          <w:szCs w:val="22"/>
        </w:rPr>
      </w:pPr>
    </w:p>
    <w:p w14:paraId="43C94235" w14:textId="77777777" w:rsidR="00B924F9" w:rsidRDefault="00B924F9" w:rsidP="00B924F9">
      <w:pPr>
        <w:rPr>
          <w:sz w:val="22"/>
          <w:szCs w:val="22"/>
        </w:rPr>
      </w:pPr>
      <w:r>
        <w:rPr>
          <w:sz w:val="22"/>
          <w:szCs w:val="22"/>
        </w:rPr>
        <w:t>The primary method(s) for disseminating routine emergency related updates will be:</w:t>
      </w:r>
    </w:p>
    <w:p w14:paraId="1AFDD62E" w14:textId="77777777" w:rsidR="00B924F9" w:rsidRDefault="00B924F9" w:rsidP="00B924F9">
      <w:pPr>
        <w:rPr>
          <w:b/>
          <w:bCs/>
          <w:sz w:val="22"/>
        </w:rPr>
      </w:pPr>
    </w:p>
    <w:p w14:paraId="170E5DE8" w14:textId="77777777" w:rsidR="00B924F9" w:rsidRDefault="00B924F9" w:rsidP="00B924F9">
      <w:pPr>
        <w:ind w:left="360"/>
        <w:rPr>
          <w:b/>
          <w:bCs/>
          <w:sz w:val="22"/>
          <w:szCs w:val="22"/>
        </w:rPr>
      </w:pPr>
      <w:r>
        <w:rPr>
          <w:b/>
          <w:bCs/>
          <w:sz w:val="22"/>
          <w:szCs w:val="22"/>
        </w:rPr>
        <w:t xml:space="preserve">Employees.  </w:t>
      </w:r>
      <w:r>
        <w:rPr>
          <w:sz w:val="22"/>
          <w:szCs w:val="22"/>
        </w:rPr>
        <w:t>Email, In-Person communications</w:t>
      </w:r>
    </w:p>
    <w:p w14:paraId="1D3553CB" w14:textId="77777777" w:rsidR="00B924F9" w:rsidRDefault="00B924F9" w:rsidP="00B924F9">
      <w:pPr>
        <w:ind w:left="360"/>
        <w:rPr>
          <w:b/>
          <w:bCs/>
          <w:sz w:val="22"/>
          <w:szCs w:val="22"/>
        </w:rPr>
      </w:pPr>
      <w:r>
        <w:rPr>
          <w:b/>
          <w:bCs/>
          <w:sz w:val="22"/>
          <w:szCs w:val="22"/>
        </w:rPr>
        <w:t xml:space="preserve">Members.  </w:t>
      </w:r>
      <w:r>
        <w:rPr>
          <w:sz w:val="22"/>
          <w:szCs w:val="22"/>
        </w:rPr>
        <w:t>Mailing, Website posting, Social Media</w:t>
      </w:r>
    </w:p>
    <w:p w14:paraId="21DC434D" w14:textId="77777777" w:rsidR="00B924F9" w:rsidRDefault="00B924F9" w:rsidP="00B924F9">
      <w:pPr>
        <w:ind w:left="360"/>
        <w:rPr>
          <w:b/>
          <w:bCs/>
          <w:sz w:val="22"/>
          <w:szCs w:val="22"/>
        </w:rPr>
      </w:pPr>
      <w:r>
        <w:rPr>
          <w:b/>
          <w:bCs/>
          <w:sz w:val="22"/>
          <w:szCs w:val="22"/>
        </w:rPr>
        <w:t xml:space="preserve">Vendors.  </w:t>
      </w:r>
      <w:r>
        <w:rPr>
          <w:sz w:val="22"/>
          <w:szCs w:val="22"/>
        </w:rPr>
        <w:t>Email , Telephone</w:t>
      </w:r>
    </w:p>
    <w:p w14:paraId="1A0EAF6D" w14:textId="77777777" w:rsidR="00B924F9" w:rsidRDefault="00B924F9" w:rsidP="00B924F9">
      <w:pPr>
        <w:ind w:left="360"/>
        <w:rPr>
          <w:sz w:val="22"/>
          <w:szCs w:val="22"/>
        </w:rPr>
      </w:pPr>
      <w:r>
        <w:rPr>
          <w:b/>
          <w:bCs/>
          <w:sz w:val="22"/>
          <w:szCs w:val="22"/>
        </w:rPr>
        <w:t xml:space="preserve">Public.  </w:t>
      </w:r>
      <w:r>
        <w:rPr>
          <w:sz w:val="22"/>
          <w:szCs w:val="22"/>
        </w:rPr>
        <w:t>Media, Social Media</w:t>
      </w:r>
    </w:p>
    <w:p w14:paraId="406CA2E4" w14:textId="77777777" w:rsidR="00B924F9" w:rsidRDefault="00B924F9" w:rsidP="00B924F9">
      <w:pPr>
        <w:rPr>
          <w:b/>
          <w:bCs/>
          <w:sz w:val="22"/>
        </w:rPr>
        <w:sectPr w:rsidR="00B924F9" w:rsidSect="003D6CBA">
          <w:pgSz w:w="12240" w:h="15840"/>
          <w:pgMar w:top="1152" w:right="1440" w:bottom="1152" w:left="1440" w:header="720" w:footer="720" w:gutter="0"/>
          <w:cols w:space="720"/>
          <w:docGrid w:linePitch="360"/>
        </w:sectPr>
      </w:pPr>
    </w:p>
    <w:p w14:paraId="22B1EACF" w14:textId="77777777" w:rsidR="00B924F9" w:rsidRDefault="00B924F9" w:rsidP="00B924F9">
      <w:pPr>
        <w:rPr>
          <w:rFonts w:ascii="Arial" w:hAnsi="Arial" w:cs="Arial"/>
          <w:b/>
          <w:sz w:val="28"/>
          <w:szCs w:val="28"/>
          <w:u w:val="single"/>
        </w:rPr>
      </w:pPr>
      <w:r>
        <w:rPr>
          <w:rFonts w:ascii="Arial" w:hAnsi="Arial" w:cs="Arial"/>
          <w:b/>
          <w:sz w:val="28"/>
          <w:szCs w:val="28"/>
          <w:u w:val="single"/>
        </w:rPr>
        <w:lastRenderedPageBreak/>
        <w:t>VI</w:t>
      </w:r>
      <w:r>
        <w:rPr>
          <w:rFonts w:ascii="Arial" w:hAnsi="Arial" w:cs="Arial"/>
          <w:b/>
          <w:sz w:val="28"/>
          <w:szCs w:val="28"/>
          <w:u w:val="single"/>
        </w:rPr>
        <w:tab/>
        <w:t>COMMUNICABLE DISEASE CONTROL</w:t>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p>
    <w:p w14:paraId="1E89C2D8" w14:textId="77777777" w:rsidR="00B924F9" w:rsidRDefault="00B924F9" w:rsidP="00B924F9">
      <w:pPr>
        <w:rPr>
          <w:b/>
          <w:bCs/>
          <w:sz w:val="22"/>
        </w:rPr>
      </w:pPr>
    </w:p>
    <w:p w14:paraId="2604A26D" w14:textId="77777777" w:rsidR="00B924F9" w:rsidRDefault="00B924F9" w:rsidP="00B924F9">
      <w:pPr>
        <w:rPr>
          <w:b/>
          <w:bCs/>
          <w:sz w:val="22"/>
        </w:rPr>
      </w:pPr>
    </w:p>
    <w:p w14:paraId="1AD7EDCA" w14:textId="77777777" w:rsidR="00B924F9" w:rsidRPr="00E513D4" w:rsidRDefault="00B924F9" w:rsidP="00B924F9">
      <w:pPr>
        <w:pStyle w:val="BodyText2"/>
        <w:rPr>
          <w:rFonts w:ascii="Arial" w:hAnsi="Arial" w:cs="Arial"/>
          <w:b/>
          <w:bCs/>
        </w:rPr>
      </w:pPr>
      <w:r w:rsidRPr="00E513D4">
        <w:rPr>
          <w:rFonts w:ascii="Arial" w:hAnsi="Arial" w:cs="Arial"/>
          <w:b/>
          <w:bCs/>
        </w:rPr>
        <w:t>A.</w:t>
      </w:r>
      <w:r w:rsidRPr="00E513D4">
        <w:rPr>
          <w:rFonts w:ascii="Arial" w:hAnsi="Arial" w:cs="Arial"/>
          <w:b/>
          <w:bCs/>
        </w:rPr>
        <w:tab/>
      </w:r>
      <w:smartTag w:uri="urn:schemas-microsoft-com:office:smarttags" w:element="place">
        <w:smartTag w:uri="urn:schemas-microsoft-com:office:smarttags" w:element="City">
          <w:r w:rsidRPr="00E513D4">
            <w:rPr>
              <w:rFonts w:ascii="Arial" w:hAnsi="Arial" w:cs="Arial"/>
              <w:b/>
              <w:bCs/>
            </w:rPr>
            <w:t>Mission</w:t>
          </w:r>
        </w:smartTag>
      </w:smartTag>
    </w:p>
    <w:p w14:paraId="68CA2F14" w14:textId="77777777" w:rsidR="00B924F9" w:rsidRDefault="00B924F9" w:rsidP="00B924F9">
      <w:pPr>
        <w:pStyle w:val="BodyText2"/>
      </w:pPr>
    </w:p>
    <w:p w14:paraId="2F7D0428" w14:textId="77777777" w:rsidR="00B924F9" w:rsidRDefault="00B924F9" w:rsidP="00B924F9">
      <w:pPr>
        <w:pStyle w:val="BodyText2"/>
        <w:rPr>
          <w:szCs w:val="22"/>
        </w:rPr>
      </w:pPr>
      <w:r>
        <w:rPr>
          <w:szCs w:val="22"/>
        </w:rPr>
        <w:t xml:space="preserve">Safeguarding the health of employees, members, vendors, and the public during a pandemic is a key objective for NPEC.  A combination of communicable disease control measures, including heightened hygiene practices, social distancing, and protective equipment and supplies will be utilized to slow the spread of disease.  </w:t>
      </w:r>
    </w:p>
    <w:p w14:paraId="6A154FF7" w14:textId="77777777" w:rsidR="00B924F9" w:rsidRDefault="00B924F9" w:rsidP="00B924F9">
      <w:pPr>
        <w:pStyle w:val="BodyText2"/>
        <w:rPr>
          <w:szCs w:val="22"/>
        </w:rPr>
      </w:pPr>
    </w:p>
    <w:p w14:paraId="4EA9A3FA" w14:textId="77777777" w:rsidR="00B924F9" w:rsidRDefault="00B924F9" w:rsidP="00B924F9">
      <w:pPr>
        <w:pStyle w:val="BodyText2"/>
      </w:pPr>
    </w:p>
    <w:p w14:paraId="5D048137" w14:textId="77777777" w:rsidR="00B924F9" w:rsidRPr="00E513D4" w:rsidRDefault="00B924F9" w:rsidP="00B924F9">
      <w:pPr>
        <w:pStyle w:val="BodyText2"/>
        <w:rPr>
          <w:rFonts w:ascii="Arial" w:hAnsi="Arial" w:cs="Arial"/>
          <w:b/>
          <w:bCs/>
        </w:rPr>
      </w:pPr>
      <w:r w:rsidRPr="00E513D4">
        <w:rPr>
          <w:rFonts w:ascii="Arial" w:hAnsi="Arial" w:cs="Arial"/>
          <w:b/>
          <w:bCs/>
        </w:rPr>
        <w:t>B.</w:t>
      </w:r>
      <w:r w:rsidRPr="00E513D4">
        <w:rPr>
          <w:rFonts w:ascii="Arial" w:hAnsi="Arial" w:cs="Arial"/>
          <w:b/>
          <w:bCs/>
        </w:rPr>
        <w:tab/>
        <w:t>Implementation</w:t>
      </w:r>
    </w:p>
    <w:p w14:paraId="10DDFB31" w14:textId="77777777" w:rsidR="00B924F9" w:rsidRDefault="00B924F9" w:rsidP="00B924F9">
      <w:pPr>
        <w:pStyle w:val="BodyText2"/>
      </w:pPr>
    </w:p>
    <w:p w14:paraId="2EFA42F8" w14:textId="77777777" w:rsidR="00B924F9" w:rsidRPr="00E770E9" w:rsidRDefault="00B924F9" w:rsidP="00B924F9">
      <w:pPr>
        <w:pStyle w:val="BodyText2"/>
      </w:pPr>
      <w:r>
        <w:t>Communicable d</w:t>
      </w:r>
      <w:r w:rsidRPr="00E770E9">
        <w:t xml:space="preserve">isease control refers to strategies that can be used to reduce the transmission and acquisition of </w:t>
      </w:r>
      <w:r>
        <w:t>contagious</w:t>
      </w:r>
      <w:r w:rsidRPr="00E770E9">
        <w:t xml:space="preserve"> diseases.  </w:t>
      </w:r>
      <w:r>
        <w:t>Contagious</w:t>
      </w:r>
      <w:r w:rsidRPr="00E770E9">
        <w:t xml:space="preserve"> diseases spread in different ways.  </w:t>
      </w:r>
      <w:r>
        <w:t>V</w:t>
      </w:r>
      <w:r w:rsidRPr="00E770E9">
        <w:t xml:space="preserve">iruses are spread through either: </w:t>
      </w:r>
    </w:p>
    <w:p w14:paraId="51E7F876" w14:textId="77777777" w:rsidR="00B924F9" w:rsidRPr="00E770E9" w:rsidRDefault="00B924F9" w:rsidP="00B924F9">
      <w:pPr>
        <w:pStyle w:val="BodyText2"/>
      </w:pPr>
    </w:p>
    <w:p w14:paraId="4B33B4F0" w14:textId="77777777" w:rsidR="00B924F9" w:rsidRDefault="00B924F9" w:rsidP="00B924F9">
      <w:pPr>
        <w:pStyle w:val="BodyText2"/>
        <w:numPr>
          <w:ilvl w:val="0"/>
          <w:numId w:val="20"/>
        </w:numPr>
      </w:pPr>
      <w:r w:rsidRPr="00E770E9">
        <w:t xml:space="preserve">Breathing in </w:t>
      </w:r>
      <w:r>
        <w:t>respiratory particles (</w:t>
      </w:r>
      <w:r w:rsidRPr="00E770E9">
        <w:t>usually not visible to the human eye</w:t>
      </w:r>
      <w:r>
        <w:t>)</w:t>
      </w:r>
      <w:r w:rsidRPr="00E770E9">
        <w:t xml:space="preserve"> that are expelled from the respiratory tract during coughing, sneezing, or talking</w:t>
      </w:r>
      <w:r>
        <w:t>.  These p</w:t>
      </w:r>
      <w:r w:rsidRPr="00E770E9">
        <w:t>articles</w:t>
      </w:r>
      <w:r>
        <w:t xml:space="preserve"> travel short distances (up to 6 feet) and</w:t>
      </w:r>
      <w:r w:rsidRPr="00E770E9">
        <w:t xml:space="preserve"> </w:t>
      </w:r>
      <w:r>
        <w:t xml:space="preserve">may </w:t>
      </w:r>
      <w:r w:rsidRPr="00E770E9">
        <w:t xml:space="preserve">remain suspended in the air for </w:t>
      </w:r>
      <w:r>
        <w:t xml:space="preserve">short amounts of time depending on the size of the particle, temperature, humidity and other conditions. </w:t>
      </w:r>
    </w:p>
    <w:p w14:paraId="19B12E83" w14:textId="77777777" w:rsidR="00B924F9" w:rsidRDefault="00B924F9" w:rsidP="00B924F9">
      <w:pPr>
        <w:pStyle w:val="BodyText2"/>
        <w:numPr>
          <w:ilvl w:val="0"/>
          <w:numId w:val="20"/>
        </w:numPr>
      </w:pPr>
      <w:r>
        <w:t xml:space="preserve">Contact with contaminated respiratory droplets or secretions (e.g., touching a surface that has recently been contaminated with respiratory droplets or secretions followed by touching the nose, eyes, or mouth).  </w:t>
      </w:r>
    </w:p>
    <w:p w14:paraId="3D520A77" w14:textId="77777777" w:rsidR="00B924F9" w:rsidRDefault="00B924F9" w:rsidP="00B924F9">
      <w:pPr>
        <w:pStyle w:val="BodyText2"/>
      </w:pPr>
    </w:p>
    <w:p w14:paraId="0F685DE3" w14:textId="77777777" w:rsidR="00B924F9" w:rsidRDefault="00B924F9" w:rsidP="00B924F9">
      <w:pPr>
        <w:rPr>
          <w:bCs/>
          <w:sz w:val="22"/>
        </w:rPr>
      </w:pPr>
      <w:r>
        <w:rPr>
          <w:bCs/>
          <w:sz w:val="22"/>
        </w:rPr>
        <w:t>There are various strategies that can be used to reduce the transmission of the virus.  Preliminary recommendations for a severe pandemic are included.</w:t>
      </w:r>
    </w:p>
    <w:p w14:paraId="31E67B19" w14:textId="77777777" w:rsidR="00B924F9" w:rsidRDefault="00B924F9" w:rsidP="00B924F9">
      <w:pPr>
        <w:rPr>
          <w:b/>
          <w:bCs/>
          <w:sz w:val="22"/>
        </w:rPr>
      </w:pPr>
    </w:p>
    <w:p w14:paraId="720D394F" w14:textId="77777777" w:rsidR="00B924F9" w:rsidRDefault="00B924F9" w:rsidP="00B924F9">
      <w:pPr>
        <w:rPr>
          <w:rFonts w:ascii="Arial" w:hAnsi="Arial" w:cs="Arial"/>
          <w:b/>
          <w:bCs/>
          <w:sz w:val="22"/>
        </w:rPr>
      </w:pPr>
    </w:p>
    <w:p w14:paraId="005C73A1" w14:textId="77777777" w:rsidR="00B924F9" w:rsidRDefault="00B924F9" w:rsidP="00B924F9">
      <w:pPr>
        <w:rPr>
          <w:rFonts w:ascii="Arial" w:hAnsi="Arial" w:cs="Arial"/>
          <w:b/>
          <w:bCs/>
          <w:sz w:val="22"/>
        </w:rPr>
      </w:pPr>
      <w:r>
        <w:rPr>
          <w:rFonts w:ascii="Arial" w:hAnsi="Arial" w:cs="Arial"/>
          <w:b/>
          <w:bCs/>
          <w:sz w:val="22"/>
        </w:rPr>
        <w:t>a.</w:t>
      </w:r>
      <w:r>
        <w:rPr>
          <w:rFonts w:ascii="Arial" w:hAnsi="Arial" w:cs="Arial"/>
          <w:b/>
          <w:bCs/>
          <w:sz w:val="22"/>
        </w:rPr>
        <w:tab/>
        <w:t>Disease Control Supplies</w:t>
      </w:r>
    </w:p>
    <w:p w14:paraId="75CC9890" w14:textId="77777777" w:rsidR="00B924F9" w:rsidRDefault="00B924F9" w:rsidP="00B924F9">
      <w:pPr>
        <w:rPr>
          <w:b/>
          <w:bCs/>
          <w:sz w:val="22"/>
        </w:rPr>
      </w:pPr>
    </w:p>
    <w:p w14:paraId="4505CB8B" w14:textId="77777777" w:rsidR="00B924F9" w:rsidRDefault="00B924F9" w:rsidP="00B924F9">
      <w:pPr>
        <w:rPr>
          <w:sz w:val="22"/>
          <w:szCs w:val="22"/>
        </w:rPr>
      </w:pPr>
      <w:r>
        <w:rPr>
          <w:sz w:val="22"/>
          <w:szCs w:val="22"/>
        </w:rPr>
        <w:t xml:space="preserve">For employees to practice disease control recommendations properly, the following supplies should be regularly available:  </w:t>
      </w:r>
    </w:p>
    <w:p w14:paraId="0A5E65B2" w14:textId="77777777" w:rsidR="00B924F9" w:rsidRDefault="00B924F9" w:rsidP="00B924F9">
      <w:pPr>
        <w:rPr>
          <w:sz w:val="22"/>
          <w:szCs w:val="22"/>
        </w:rPr>
      </w:pPr>
    </w:p>
    <w:p w14:paraId="62701B1A" w14:textId="77777777" w:rsidR="00B924F9" w:rsidRDefault="00B924F9" w:rsidP="00B924F9">
      <w:pPr>
        <w:widowControl/>
        <w:numPr>
          <w:ilvl w:val="0"/>
          <w:numId w:val="35"/>
        </w:numPr>
        <w:autoSpaceDE/>
        <w:autoSpaceDN/>
        <w:adjustRightInd/>
        <w:rPr>
          <w:sz w:val="22"/>
          <w:szCs w:val="22"/>
        </w:rPr>
      </w:pPr>
      <w:r>
        <w:rPr>
          <w:sz w:val="22"/>
          <w:szCs w:val="22"/>
        </w:rPr>
        <w:t>Soap (at all hand-washing sinks)</w:t>
      </w:r>
    </w:p>
    <w:p w14:paraId="01CCB28E" w14:textId="77777777" w:rsidR="00B924F9" w:rsidRDefault="00B924F9" w:rsidP="00B924F9">
      <w:pPr>
        <w:widowControl/>
        <w:numPr>
          <w:ilvl w:val="0"/>
          <w:numId w:val="35"/>
        </w:numPr>
        <w:autoSpaceDE/>
        <w:autoSpaceDN/>
        <w:adjustRightInd/>
        <w:rPr>
          <w:sz w:val="22"/>
          <w:szCs w:val="22"/>
        </w:rPr>
      </w:pPr>
      <w:r>
        <w:rPr>
          <w:sz w:val="22"/>
          <w:szCs w:val="22"/>
        </w:rPr>
        <w:t>Tissues</w:t>
      </w:r>
    </w:p>
    <w:p w14:paraId="24EA999A" w14:textId="77777777" w:rsidR="00B924F9" w:rsidRDefault="00B924F9" w:rsidP="00B924F9">
      <w:pPr>
        <w:widowControl/>
        <w:numPr>
          <w:ilvl w:val="0"/>
          <w:numId w:val="35"/>
        </w:numPr>
        <w:autoSpaceDE/>
        <w:autoSpaceDN/>
        <w:adjustRightInd/>
        <w:rPr>
          <w:sz w:val="22"/>
          <w:szCs w:val="22"/>
        </w:rPr>
      </w:pPr>
      <w:r>
        <w:rPr>
          <w:sz w:val="22"/>
          <w:szCs w:val="22"/>
        </w:rPr>
        <w:t>Hand sanitizer (minimum 60% alcohol content)</w:t>
      </w:r>
    </w:p>
    <w:p w14:paraId="57135C46" w14:textId="77777777" w:rsidR="00B924F9" w:rsidRDefault="00B924F9" w:rsidP="00B924F9">
      <w:pPr>
        <w:widowControl/>
        <w:numPr>
          <w:ilvl w:val="0"/>
          <w:numId w:val="35"/>
        </w:numPr>
        <w:autoSpaceDE/>
        <w:autoSpaceDN/>
        <w:adjustRightInd/>
        <w:rPr>
          <w:sz w:val="22"/>
          <w:szCs w:val="22"/>
        </w:rPr>
      </w:pPr>
      <w:r>
        <w:rPr>
          <w:sz w:val="22"/>
          <w:szCs w:val="22"/>
        </w:rPr>
        <w:t>Office cleaning and disinfecting supplies (see details in table, Disinfecting Solutions)</w:t>
      </w:r>
    </w:p>
    <w:p w14:paraId="1CC7C42C" w14:textId="77777777" w:rsidR="00B924F9" w:rsidRDefault="00B924F9" w:rsidP="00B924F9">
      <w:pPr>
        <w:widowControl/>
        <w:numPr>
          <w:ilvl w:val="0"/>
          <w:numId w:val="35"/>
        </w:numPr>
        <w:autoSpaceDE/>
        <w:autoSpaceDN/>
        <w:adjustRightInd/>
        <w:rPr>
          <w:sz w:val="22"/>
          <w:szCs w:val="22"/>
        </w:rPr>
      </w:pPr>
      <w:r>
        <w:rPr>
          <w:sz w:val="22"/>
          <w:szCs w:val="22"/>
        </w:rPr>
        <w:t xml:space="preserve">Paper towels </w:t>
      </w:r>
    </w:p>
    <w:p w14:paraId="36BD7E30" w14:textId="77777777" w:rsidR="00B924F9" w:rsidRDefault="00B924F9" w:rsidP="00B924F9">
      <w:pPr>
        <w:widowControl/>
        <w:numPr>
          <w:ilvl w:val="0"/>
          <w:numId w:val="35"/>
        </w:numPr>
        <w:autoSpaceDE/>
        <w:autoSpaceDN/>
        <w:adjustRightInd/>
        <w:rPr>
          <w:sz w:val="22"/>
          <w:szCs w:val="22"/>
        </w:rPr>
      </w:pPr>
      <w:r>
        <w:rPr>
          <w:sz w:val="22"/>
          <w:szCs w:val="22"/>
        </w:rPr>
        <w:t xml:space="preserve">Trash bags </w:t>
      </w:r>
    </w:p>
    <w:p w14:paraId="1E9EC5BD" w14:textId="77777777" w:rsidR="00B924F9" w:rsidRDefault="00B924F9" w:rsidP="00B924F9">
      <w:pPr>
        <w:widowControl/>
        <w:numPr>
          <w:ilvl w:val="0"/>
          <w:numId w:val="35"/>
        </w:numPr>
        <w:autoSpaceDE/>
        <w:autoSpaceDN/>
        <w:adjustRightInd/>
        <w:rPr>
          <w:sz w:val="22"/>
          <w:szCs w:val="22"/>
        </w:rPr>
      </w:pPr>
      <w:r>
        <w:rPr>
          <w:sz w:val="22"/>
          <w:szCs w:val="22"/>
        </w:rPr>
        <w:t>Personal protective equipment (See Section VI, B, b)</w:t>
      </w:r>
    </w:p>
    <w:p w14:paraId="4C14B661" w14:textId="77777777" w:rsidR="00B924F9" w:rsidRDefault="00B924F9" w:rsidP="00B924F9">
      <w:pPr>
        <w:rPr>
          <w:b/>
          <w:bCs/>
          <w:sz w:val="22"/>
        </w:rPr>
      </w:pPr>
    </w:p>
    <w:p w14:paraId="51A59575" w14:textId="77777777" w:rsidR="00B924F9" w:rsidRDefault="00B924F9" w:rsidP="00B924F9">
      <w:pPr>
        <w:rPr>
          <w:bCs/>
          <w:sz w:val="22"/>
        </w:rPr>
      </w:pPr>
      <w:r w:rsidRPr="00E94243">
        <w:rPr>
          <w:bCs/>
          <w:sz w:val="22"/>
        </w:rPr>
        <w:t>A stockpile of</w:t>
      </w:r>
      <w:r>
        <w:rPr>
          <w:bCs/>
          <w:sz w:val="22"/>
        </w:rPr>
        <w:t xml:space="preserve"> these supplies are stored in the north closet near the Willie room.</w:t>
      </w:r>
    </w:p>
    <w:p w14:paraId="58638AC2" w14:textId="77777777" w:rsidR="00B924F9" w:rsidRDefault="00B924F9" w:rsidP="00B924F9">
      <w:pPr>
        <w:rPr>
          <w:b/>
          <w:bCs/>
          <w:sz w:val="22"/>
        </w:rPr>
      </w:pPr>
    </w:p>
    <w:p w14:paraId="7DCF2BD5" w14:textId="77777777" w:rsidR="00B924F9" w:rsidRDefault="00B924F9" w:rsidP="00B924F9">
      <w:pPr>
        <w:rPr>
          <w:b/>
          <w:bCs/>
          <w:sz w:val="22"/>
        </w:rPr>
      </w:pPr>
    </w:p>
    <w:p w14:paraId="0FD19826" w14:textId="77777777" w:rsidR="00B924F9" w:rsidRDefault="00B924F9" w:rsidP="00B924F9">
      <w:pPr>
        <w:rPr>
          <w:sz w:val="22"/>
        </w:rPr>
      </w:pPr>
      <w:r>
        <w:rPr>
          <w:rFonts w:ascii="Arial" w:hAnsi="Arial" w:cs="Arial"/>
          <w:b/>
          <w:bCs/>
          <w:sz w:val="22"/>
        </w:rPr>
        <w:t>b.</w:t>
      </w:r>
      <w:r>
        <w:rPr>
          <w:rFonts w:ascii="Arial" w:hAnsi="Arial" w:cs="Arial"/>
          <w:b/>
          <w:bCs/>
          <w:sz w:val="22"/>
        </w:rPr>
        <w:tab/>
        <w:t>Personal Protective Equipment</w:t>
      </w:r>
    </w:p>
    <w:p w14:paraId="76C69064" w14:textId="77777777" w:rsidR="00B924F9" w:rsidRDefault="00B924F9" w:rsidP="00B924F9">
      <w:pPr>
        <w:rPr>
          <w:sz w:val="22"/>
        </w:rPr>
      </w:pPr>
    </w:p>
    <w:p w14:paraId="3A9E3B13" w14:textId="77777777" w:rsidR="00B924F9" w:rsidRDefault="00B924F9" w:rsidP="00B924F9">
      <w:pPr>
        <w:rPr>
          <w:sz w:val="22"/>
        </w:rPr>
      </w:pPr>
      <w:r>
        <w:rPr>
          <w:sz w:val="22"/>
        </w:rPr>
        <w:t>Use of personal protective equipment during a severe pandemic may be recommended by NPEC.  NPEC will ensure that face masks are available.  Recommended equipment may include:</w:t>
      </w:r>
    </w:p>
    <w:p w14:paraId="634D0D5C" w14:textId="77777777" w:rsidR="00B924F9" w:rsidRDefault="00B924F9" w:rsidP="00B924F9">
      <w:pPr>
        <w:rPr>
          <w:sz w:val="22"/>
        </w:rPr>
      </w:pPr>
    </w:p>
    <w:p w14:paraId="1E066AE0" w14:textId="77777777" w:rsidR="00B924F9" w:rsidRPr="006917CE" w:rsidRDefault="00B924F9" w:rsidP="00B924F9">
      <w:pPr>
        <w:widowControl/>
        <w:numPr>
          <w:ilvl w:val="0"/>
          <w:numId w:val="66"/>
        </w:numPr>
        <w:autoSpaceDE/>
        <w:autoSpaceDN/>
        <w:adjustRightInd/>
        <w:rPr>
          <w:sz w:val="22"/>
          <w:szCs w:val="22"/>
        </w:rPr>
      </w:pPr>
      <w:r w:rsidRPr="00F471AF">
        <w:rPr>
          <w:b/>
          <w:sz w:val="22"/>
          <w:szCs w:val="22"/>
        </w:rPr>
        <w:t>Face masks</w:t>
      </w:r>
      <w:r>
        <w:rPr>
          <w:b/>
          <w:sz w:val="22"/>
          <w:szCs w:val="22"/>
        </w:rPr>
        <w:t xml:space="preserve">.  </w:t>
      </w:r>
      <w:r>
        <w:rPr>
          <w:sz w:val="22"/>
        </w:rPr>
        <w:t xml:space="preserve">The general public may be asked to wear face masks when in public settings, including workplace settings.  Face masks are loose-fitting, disposable masks that cover the nose and mouth, and have ear loops or ties for a secure fit. These include products labeled as surgical, dental, medical procedure, isolation, and laser masks.  Facemasks are designed to prevent the wearer from spreading germs found in respiratory droplets, to others. They are not designed to protect the wearer from breathing in very small particles. When supplies are available, facemasks should be used once and then thrown away in the trash, especially if they become moist. </w:t>
      </w:r>
    </w:p>
    <w:p w14:paraId="773ECECA" w14:textId="77777777" w:rsidR="00B924F9" w:rsidRPr="00E85679" w:rsidRDefault="00B924F9" w:rsidP="00B924F9">
      <w:pPr>
        <w:widowControl/>
        <w:numPr>
          <w:ilvl w:val="0"/>
          <w:numId w:val="66"/>
        </w:numPr>
        <w:autoSpaceDE/>
        <w:autoSpaceDN/>
        <w:adjustRightInd/>
        <w:rPr>
          <w:sz w:val="22"/>
        </w:rPr>
      </w:pPr>
      <w:r w:rsidRPr="00F471AF">
        <w:rPr>
          <w:b/>
          <w:sz w:val="22"/>
          <w:szCs w:val="22"/>
        </w:rPr>
        <w:t>Gloves.</w:t>
      </w:r>
      <w:r>
        <w:rPr>
          <w:sz w:val="22"/>
          <w:szCs w:val="22"/>
        </w:rPr>
        <w:t xml:space="preserve">  </w:t>
      </w:r>
      <w:r w:rsidRPr="00464ABB">
        <w:rPr>
          <w:sz w:val="22"/>
        </w:rPr>
        <w:t xml:space="preserve">Frequent </w:t>
      </w:r>
      <w:r>
        <w:rPr>
          <w:sz w:val="22"/>
        </w:rPr>
        <w:t xml:space="preserve">hand washing will be </w:t>
      </w:r>
      <w:r w:rsidRPr="006917CE">
        <w:rPr>
          <w:sz w:val="22"/>
        </w:rPr>
        <w:t>recommended. If adequate hand washing occurs</w:t>
      </w:r>
      <w:r>
        <w:rPr>
          <w:sz w:val="22"/>
        </w:rPr>
        <w:t>,</w:t>
      </w:r>
      <w:r w:rsidRPr="006917CE">
        <w:rPr>
          <w:sz w:val="22"/>
        </w:rPr>
        <w:t xml:space="preserve"> it is not necessary to wear gloves for routine activities. However, gloves</w:t>
      </w:r>
      <w:r>
        <w:rPr>
          <w:sz w:val="22"/>
        </w:rPr>
        <w:t xml:space="preserve"> are recommended for cleaning with disinfectant.  </w:t>
      </w:r>
      <w:r>
        <w:rPr>
          <w:sz w:val="22"/>
          <w:szCs w:val="22"/>
        </w:rPr>
        <w:t>Gloves come in many types that are suitable in different situations. In general, g</w:t>
      </w:r>
      <w:r w:rsidRPr="00FB7F4C">
        <w:rPr>
          <w:sz w:val="22"/>
          <w:szCs w:val="22"/>
        </w:rPr>
        <w:t xml:space="preserve">loves must be liquid-proof </w:t>
      </w:r>
      <w:r>
        <w:rPr>
          <w:sz w:val="22"/>
          <w:szCs w:val="22"/>
        </w:rPr>
        <w:t>and</w:t>
      </w:r>
      <w:r w:rsidRPr="00FB7F4C">
        <w:rPr>
          <w:sz w:val="22"/>
          <w:szCs w:val="22"/>
        </w:rPr>
        <w:t xml:space="preserve"> should </w:t>
      </w:r>
      <w:r>
        <w:rPr>
          <w:sz w:val="22"/>
          <w:szCs w:val="22"/>
        </w:rPr>
        <w:t>fit</w:t>
      </w:r>
      <w:r w:rsidRPr="00FB7F4C">
        <w:rPr>
          <w:sz w:val="22"/>
          <w:szCs w:val="22"/>
        </w:rPr>
        <w:t xml:space="preserve"> comfortabl</w:t>
      </w:r>
      <w:r>
        <w:rPr>
          <w:sz w:val="22"/>
          <w:szCs w:val="22"/>
        </w:rPr>
        <w:t>y</w:t>
      </w:r>
      <w:r w:rsidRPr="00FB7F4C">
        <w:rPr>
          <w:sz w:val="22"/>
          <w:szCs w:val="22"/>
        </w:rPr>
        <w:t xml:space="preserve">. </w:t>
      </w:r>
    </w:p>
    <w:p w14:paraId="3F901D29" w14:textId="77777777" w:rsidR="00B924F9" w:rsidRDefault="00B924F9" w:rsidP="00B924F9">
      <w:pPr>
        <w:rPr>
          <w:sz w:val="22"/>
        </w:rPr>
      </w:pPr>
    </w:p>
    <w:p w14:paraId="16BB7873" w14:textId="77777777" w:rsidR="00B924F9" w:rsidRDefault="00B924F9" w:rsidP="00B924F9">
      <w:pPr>
        <w:rPr>
          <w:rFonts w:ascii="Arial" w:hAnsi="Arial" w:cs="Arial"/>
          <w:b/>
          <w:bCs/>
          <w:sz w:val="22"/>
        </w:rPr>
      </w:pPr>
    </w:p>
    <w:p w14:paraId="3108A35A" w14:textId="77777777" w:rsidR="00B924F9" w:rsidRDefault="00B924F9" w:rsidP="00B924F9">
      <w:pPr>
        <w:rPr>
          <w:rFonts w:ascii="Arial" w:hAnsi="Arial" w:cs="Arial"/>
          <w:b/>
          <w:bCs/>
          <w:sz w:val="22"/>
        </w:rPr>
      </w:pPr>
      <w:r>
        <w:rPr>
          <w:rFonts w:ascii="Arial" w:hAnsi="Arial" w:cs="Arial"/>
          <w:b/>
          <w:bCs/>
          <w:sz w:val="22"/>
        </w:rPr>
        <w:t>c.</w:t>
      </w:r>
      <w:r>
        <w:rPr>
          <w:rFonts w:ascii="Arial" w:hAnsi="Arial" w:cs="Arial"/>
          <w:b/>
          <w:bCs/>
          <w:sz w:val="22"/>
        </w:rPr>
        <w:tab/>
        <w:t xml:space="preserve">Disinfect Surfaces  </w:t>
      </w:r>
    </w:p>
    <w:p w14:paraId="336F89CA" w14:textId="77777777" w:rsidR="00B924F9" w:rsidRDefault="00B924F9" w:rsidP="00B924F9">
      <w:pPr>
        <w:rPr>
          <w:rFonts w:ascii="Arial" w:hAnsi="Arial" w:cs="Arial"/>
          <w:b/>
          <w:bCs/>
          <w:sz w:val="22"/>
        </w:rPr>
      </w:pPr>
    </w:p>
    <w:p w14:paraId="5905D8E8" w14:textId="77777777" w:rsidR="00B924F9" w:rsidRDefault="00B924F9" w:rsidP="00B924F9">
      <w:pPr>
        <w:rPr>
          <w:color w:val="000000"/>
          <w:sz w:val="22"/>
          <w:szCs w:val="22"/>
        </w:rPr>
      </w:pPr>
      <w:r>
        <w:rPr>
          <w:color w:val="000000"/>
          <w:sz w:val="22"/>
          <w:szCs w:val="22"/>
        </w:rPr>
        <w:t xml:space="preserve">During a pandemic, thorough workplace disinfection measures will be required to minimize the transmission through surfaces. </w:t>
      </w:r>
    </w:p>
    <w:p w14:paraId="505F23E8" w14:textId="77777777" w:rsidR="00B924F9" w:rsidRDefault="00B924F9" w:rsidP="00B924F9">
      <w:pPr>
        <w:rPr>
          <w:color w:val="000000"/>
          <w:sz w:val="22"/>
          <w:szCs w:val="22"/>
        </w:rPr>
      </w:pPr>
    </w:p>
    <w:p w14:paraId="6CF15D23" w14:textId="77777777" w:rsidR="00B924F9" w:rsidRDefault="00B924F9" w:rsidP="00B924F9">
      <w:pPr>
        <w:rPr>
          <w:bCs/>
          <w:sz w:val="22"/>
        </w:rPr>
      </w:pPr>
      <w:r>
        <w:rPr>
          <w:bCs/>
          <w:sz w:val="22"/>
        </w:rPr>
        <w:t xml:space="preserve">Simple cleaning with a damp cloth may not kill or remove viruses, therefore disinfection is required for this purpose.  Viruses are readily killed by disinfectants.  Any of the following solutions can be used to disinfect surfaces: </w:t>
      </w:r>
    </w:p>
    <w:p w14:paraId="028EEA1A" w14:textId="5724B500" w:rsidR="00B924F9" w:rsidRDefault="00D60324" w:rsidP="00B924F9">
      <w:pPr>
        <w:jc w:val="center"/>
        <w:rPr>
          <w:bCs/>
          <w:sz w:val="22"/>
        </w:rPr>
      </w:pPr>
      <w:r w:rsidRPr="00B924F9">
        <w:rPr>
          <w:noProof/>
          <w:sz w:val="22"/>
        </w:rPr>
        <w:lastRenderedPageBreak/>
        <w:drawing>
          <wp:inline distT="0" distB="0" distL="0" distR="0" wp14:anchorId="37261396" wp14:editId="6045218B">
            <wp:extent cx="4057650" cy="4114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l="36539" t="15271" r="5769" b="6676"/>
                    <a:stretch>
                      <a:fillRect/>
                    </a:stretch>
                  </pic:blipFill>
                  <pic:spPr bwMode="auto">
                    <a:xfrm>
                      <a:off x="0" y="0"/>
                      <a:ext cx="4057650" cy="4114800"/>
                    </a:xfrm>
                    <a:prstGeom prst="rect">
                      <a:avLst/>
                    </a:prstGeom>
                    <a:noFill/>
                    <a:ln>
                      <a:noFill/>
                    </a:ln>
                  </pic:spPr>
                </pic:pic>
              </a:graphicData>
            </a:graphic>
          </wp:inline>
        </w:drawing>
      </w:r>
    </w:p>
    <w:p w14:paraId="3FB78797" w14:textId="77777777" w:rsidR="00B924F9" w:rsidRDefault="00B924F9" w:rsidP="00B924F9">
      <w:pPr>
        <w:rPr>
          <w:bCs/>
          <w:sz w:val="22"/>
        </w:rPr>
      </w:pPr>
    </w:p>
    <w:p w14:paraId="7ED982C5" w14:textId="77777777" w:rsidR="00B924F9" w:rsidRDefault="00B924F9" w:rsidP="00B924F9">
      <w:pPr>
        <w:jc w:val="center"/>
        <w:rPr>
          <w:bCs/>
          <w:sz w:val="22"/>
        </w:rPr>
      </w:pPr>
    </w:p>
    <w:p w14:paraId="797ACB61" w14:textId="77777777" w:rsidR="00B924F9" w:rsidRDefault="00B924F9" w:rsidP="00B924F9">
      <w:pPr>
        <w:jc w:val="both"/>
        <w:rPr>
          <w:b/>
          <w:bCs/>
          <w:color w:val="000000"/>
          <w:sz w:val="22"/>
          <w:szCs w:val="22"/>
        </w:rPr>
      </w:pPr>
      <w:r>
        <w:rPr>
          <w:b/>
          <w:bCs/>
          <w:color w:val="000000"/>
          <w:sz w:val="22"/>
          <w:szCs w:val="22"/>
        </w:rPr>
        <w:t>c.1.</w:t>
      </w:r>
      <w:r>
        <w:rPr>
          <w:b/>
          <w:bCs/>
          <w:color w:val="000000"/>
          <w:sz w:val="22"/>
          <w:szCs w:val="22"/>
        </w:rPr>
        <w:tab/>
        <w:t>Items to disinfect</w:t>
      </w:r>
    </w:p>
    <w:p w14:paraId="76D94657" w14:textId="77777777" w:rsidR="00B924F9" w:rsidRDefault="00B924F9" w:rsidP="00B924F9">
      <w:pPr>
        <w:jc w:val="both"/>
        <w:rPr>
          <w:b/>
          <w:bCs/>
          <w:color w:val="000000"/>
          <w:sz w:val="22"/>
          <w:szCs w:val="22"/>
        </w:rPr>
      </w:pPr>
    </w:p>
    <w:p w14:paraId="086C6C6C" w14:textId="77777777" w:rsidR="00B924F9" w:rsidRDefault="00B924F9" w:rsidP="00B924F9">
      <w:pPr>
        <w:rPr>
          <w:color w:val="000000"/>
          <w:sz w:val="22"/>
          <w:szCs w:val="22"/>
        </w:rPr>
      </w:pPr>
      <w:r>
        <w:rPr>
          <w:color w:val="000000"/>
          <w:sz w:val="22"/>
          <w:szCs w:val="22"/>
        </w:rPr>
        <w:t xml:space="preserve">Surfaces that are frequently touched by hands should be cleaned and disinfected often, at least daily.  When a person with suspected virus is identified and has left the workplace, their work area, along with any other known places they have been, should be cleaned and disinfected. </w:t>
      </w:r>
    </w:p>
    <w:p w14:paraId="4288259B" w14:textId="77777777" w:rsidR="00B924F9" w:rsidRDefault="00B924F9" w:rsidP="00B924F9">
      <w:pPr>
        <w:rPr>
          <w:sz w:val="22"/>
        </w:rPr>
      </w:pPr>
    </w:p>
    <w:p w14:paraId="7C1771E3" w14:textId="77777777" w:rsidR="00B924F9" w:rsidRDefault="00B924F9" w:rsidP="00B924F9">
      <w:pPr>
        <w:rPr>
          <w:sz w:val="22"/>
        </w:rPr>
      </w:pPr>
      <w:r>
        <w:rPr>
          <w:sz w:val="22"/>
        </w:rPr>
        <w:t xml:space="preserve">Surfaces to disinfect include commonly touched surfaces like doorknobs, water-cooler taps, telephones, and other items that are touched by various people throughout the day.  Non-essential items (e.g., magazines/newspapers) from common areas will be removed.  </w:t>
      </w:r>
    </w:p>
    <w:p w14:paraId="2A7915B7" w14:textId="77777777" w:rsidR="00B924F9" w:rsidRDefault="00B924F9" w:rsidP="00B924F9">
      <w:pPr>
        <w:rPr>
          <w:sz w:val="22"/>
        </w:rPr>
      </w:pPr>
    </w:p>
    <w:p w14:paraId="0242D7E3" w14:textId="77777777" w:rsidR="00B924F9" w:rsidRDefault="00B924F9" w:rsidP="00B924F9">
      <w:pPr>
        <w:rPr>
          <w:b/>
          <w:bCs/>
          <w:sz w:val="22"/>
        </w:rPr>
      </w:pPr>
    </w:p>
    <w:p w14:paraId="5960E11A" w14:textId="77777777" w:rsidR="00B924F9" w:rsidRDefault="00B924F9" w:rsidP="00B924F9">
      <w:pPr>
        <w:rPr>
          <w:b/>
          <w:bCs/>
          <w:sz w:val="22"/>
        </w:rPr>
      </w:pPr>
      <w:r>
        <w:rPr>
          <w:b/>
          <w:bCs/>
          <w:sz w:val="22"/>
        </w:rPr>
        <w:t>c.2.</w:t>
      </w:r>
      <w:r>
        <w:rPr>
          <w:b/>
          <w:bCs/>
          <w:sz w:val="22"/>
        </w:rPr>
        <w:tab/>
        <w:t>Steps to disinfect</w:t>
      </w:r>
    </w:p>
    <w:p w14:paraId="74A880C8" w14:textId="77777777" w:rsidR="00B924F9" w:rsidRDefault="00B924F9" w:rsidP="00B924F9">
      <w:pPr>
        <w:rPr>
          <w:b/>
          <w:bCs/>
          <w:sz w:val="22"/>
        </w:rPr>
      </w:pPr>
    </w:p>
    <w:p w14:paraId="7F615D6E" w14:textId="77777777" w:rsidR="00B924F9" w:rsidRDefault="00B924F9" w:rsidP="00B924F9">
      <w:pPr>
        <w:rPr>
          <w:bCs/>
          <w:sz w:val="22"/>
        </w:rPr>
      </w:pPr>
      <w:r>
        <w:rPr>
          <w:bCs/>
          <w:sz w:val="22"/>
        </w:rPr>
        <w:t xml:space="preserve">The person cleaning and disinfecting should follow these steps: </w:t>
      </w:r>
    </w:p>
    <w:p w14:paraId="554A5100" w14:textId="77777777" w:rsidR="00B924F9" w:rsidRDefault="00B924F9" w:rsidP="00B924F9">
      <w:pPr>
        <w:rPr>
          <w:bCs/>
          <w:sz w:val="22"/>
        </w:rPr>
      </w:pPr>
    </w:p>
    <w:p w14:paraId="1F125993" w14:textId="77777777" w:rsidR="00B924F9" w:rsidRDefault="00B924F9" w:rsidP="00B924F9">
      <w:pPr>
        <w:widowControl/>
        <w:numPr>
          <w:ilvl w:val="0"/>
          <w:numId w:val="36"/>
        </w:numPr>
        <w:autoSpaceDE/>
        <w:autoSpaceDN/>
        <w:adjustRightInd/>
        <w:rPr>
          <w:bCs/>
          <w:sz w:val="22"/>
        </w:rPr>
      </w:pPr>
      <w:r>
        <w:rPr>
          <w:bCs/>
          <w:sz w:val="22"/>
        </w:rPr>
        <w:t xml:space="preserve">Wash hands with soap and water, or use hand sanitizer if not visibly dirty </w:t>
      </w:r>
    </w:p>
    <w:p w14:paraId="1E031773" w14:textId="77777777" w:rsidR="00B924F9" w:rsidRDefault="00B924F9" w:rsidP="00B924F9">
      <w:pPr>
        <w:widowControl/>
        <w:numPr>
          <w:ilvl w:val="0"/>
          <w:numId w:val="36"/>
        </w:numPr>
        <w:rPr>
          <w:color w:val="000000"/>
          <w:sz w:val="22"/>
          <w:szCs w:val="22"/>
        </w:rPr>
      </w:pPr>
      <w:r>
        <w:rPr>
          <w:color w:val="000000"/>
          <w:sz w:val="22"/>
          <w:szCs w:val="22"/>
        </w:rPr>
        <w:t xml:space="preserve">Put on a face mask </w:t>
      </w:r>
    </w:p>
    <w:p w14:paraId="77A74F58" w14:textId="77777777" w:rsidR="00B924F9" w:rsidRDefault="00B924F9" w:rsidP="00B924F9">
      <w:pPr>
        <w:widowControl/>
        <w:numPr>
          <w:ilvl w:val="0"/>
          <w:numId w:val="36"/>
        </w:numPr>
        <w:rPr>
          <w:color w:val="000000"/>
          <w:sz w:val="22"/>
          <w:szCs w:val="22"/>
        </w:rPr>
      </w:pPr>
      <w:r>
        <w:rPr>
          <w:color w:val="000000"/>
          <w:sz w:val="22"/>
          <w:szCs w:val="22"/>
        </w:rPr>
        <w:t xml:space="preserve">Put on gloves </w:t>
      </w:r>
    </w:p>
    <w:p w14:paraId="689BE87D" w14:textId="77777777" w:rsidR="00B924F9" w:rsidRDefault="00B924F9" w:rsidP="00B924F9">
      <w:pPr>
        <w:widowControl/>
        <w:numPr>
          <w:ilvl w:val="0"/>
          <w:numId w:val="36"/>
        </w:numPr>
        <w:rPr>
          <w:color w:val="000000"/>
          <w:sz w:val="22"/>
          <w:szCs w:val="22"/>
        </w:rPr>
      </w:pPr>
      <w:r>
        <w:rPr>
          <w:color w:val="000000"/>
          <w:sz w:val="22"/>
          <w:szCs w:val="22"/>
        </w:rPr>
        <w:t>Clean surfaces if they appear dirty</w:t>
      </w:r>
    </w:p>
    <w:p w14:paraId="4032F7A0" w14:textId="77777777" w:rsidR="00B924F9" w:rsidRDefault="00B924F9" w:rsidP="00B924F9">
      <w:pPr>
        <w:widowControl/>
        <w:numPr>
          <w:ilvl w:val="0"/>
          <w:numId w:val="36"/>
        </w:numPr>
        <w:rPr>
          <w:color w:val="000000"/>
          <w:sz w:val="22"/>
          <w:szCs w:val="22"/>
        </w:rPr>
      </w:pPr>
      <w:r>
        <w:rPr>
          <w:color w:val="000000"/>
          <w:sz w:val="22"/>
          <w:szCs w:val="22"/>
        </w:rPr>
        <w:t xml:space="preserve">Apply disinfectant in the appropriate dilution and leave on for at least the minimum contact time </w:t>
      </w:r>
    </w:p>
    <w:p w14:paraId="7E528465" w14:textId="77777777" w:rsidR="00B924F9" w:rsidRDefault="00B924F9" w:rsidP="00B924F9">
      <w:pPr>
        <w:widowControl/>
        <w:numPr>
          <w:ilvl w:val="0"/>
          <w:numId w:val="36"/>
        </w:numPr>
        <w:rPr>
          <w:color w:val="000000"/>
          <w:sz w:val="22"/>
          <w:szCs w:val="22"/>
        </w:rPr>
      </w:pPr>
      <w:r>
        <w:rPr>
          <w:color w:val="000000"/>
          <w:sz w:val="22"/>
          <w:szCs w:val="22"/>
        </w:rPr>
        <w:lastRenderedPageBreak/>
        <w:t>Disinfect all surfaces detailed above</w:t>
      </w:r>
    </w:p>
    <w:p w14:paraId="3EAE1DA3" w14:textId="77777777" w:rsidR="00B924F9" w:rsidRDefault="00B924F9" w:rsidP="00B924F9">
      <w:pPr>
        <w:widowControl/>
        <w:numPr>
          <w:ilvl w:val="0"/>
          <w:numId w:val="36"/>
        </w:numPr>
        <w:rPr>
          <w:color w:val="000000"/>
          <w:sz w:val="22"/>
          <w:szCs w:val="22"/>
        </w:rPr>
      </w:pPr>
      <w:r>
        <w:rPr>
          <w:color w:val="000000"/>
          <w:sz w:val="22"/>
          <w:szCs w:val="22"/>
        </w:rPr>
        <w:t xml:space="preserve">Remove gloves </w:t>
      </w:r>
    </w:p>
    <w:p w14:paraId="38B3D54D" w14:textId="77777777" w:rsidR="00B924F9" w:rsidRDefault="00B924F9" w:rsidP="00B924F9">
      <w:pPr>
        <w:widowControl/>
        <w:numPr>
          <w:ilvl w:val="0"/>
          <w:numId w:val="36"/>
        </w:numPr>
        <w:rPr>
          <w:color w:val="000000"/>
          <w:sz w:val="22"/>
          <w:szCs w:val="22"/>
        </w:rPr>
      </w:pPr>
      <w:r>
        <w:rPr>
          <w:color w:val="000000"/>
          <w:sz w:val="22"/>
          <w:szCs w:val="22"/>
        </w:rPr>
        <w:t xml:space="preserve">Remove mask </w:t>
      </w:r>
    </w:p>
    <w:p w14:paraId="660AB1B4" w14:textId="77777777" w:rsidR="00B924F9" w:rsidRPr="00E66A3A" w:rsidRDefault="00B924F9" w:rsidP="00B924F9">
      <w:pPr>
        <w:widowControl/>
        <w:numPr>
          <w:ilvl w:val="0"/>
          <w:numId w:val="36"/>
        </w:numPr>
        <w:rPr>
          <w:color w:val="000000"/>
          <w:sz w:val="22"/>
          <w:szCs w:val="22"/>
        </w:rPr>
      </w:pPr>
      <w:r w:rsidRPr="00E66A3A">
        <w:rPr>
          <w:bCs/>
          <w:sz w:val="22"/>
        </w:rPr>
        <w:t xml:space="preserve">Wash hands with soap and water, or use hand sanitizer if not visibly dirty </w:t>
      </w:r>
    </w:p>
    <w:p w14:paraId="43503236" w14:textId="77777777" w:rsidR="00B924F9" w:rsidRDefault="00B924F9" w:rsidP="00B924F9">
      <w:pPr>
        <w:jc w:val="both"/>
        <w:rPr>
          <w:rFonts w:ascii="Arial" w:hAnsi="Arial" w:cs="Arial"/>
          <w:b/>
          <w:bCs/>
          <w:sz w:val="22"/>
        </w:rPr>
      </w:pPr>
    </w:p>
    <w:p w14:paraId="76A32A10" w14:textId="77777777" w:rsidR="00B924F9" w:rsidRDefault="00B924F9" w:rsidP="00B924F9">
      <w:pPr>
        <w:jc w:val="both"/>
        <w:rPr>
          <w:rFonts w:ascii="Arial" w:hAnsi="Arial" w:cs="Arial"/>
          <w:b/>
          <w:bCs/>
          <w:sz w:val="22"/>
        </w:rPr>
      </w:pPr>
      <w:r>
        <w:rPr>
          <w:rFonts w:ascii="Arial" w:hAnsi="Arial" w:cs="Arial"/>
          <w:b/>
          <w:bCs/>
          <w:sz w:val="22"/>
        </w:rPr>
        <w:t>d.</w:t>
      </w:r>
      <w:r>
        <w:rPr>
          <w:rFonts w:ascii="Arial" w:hAnsi="Arial" w:cs="Arial"/>
          <w:b/>
          <w:bCs/>
          <w:sz w:val="22"/>
        </w:rPr>
        <w:tab/>
        <w:t>Heightened Hygiene Practices</w:t>
      </w:r>
    </w:p>
    <w:p w14:paraId="6C91AFF4" w14:textId="77777777" w:rsidR="00B924F9" w:rsidRDefault="00B924F9" w:rsidP="00B924F9">
      <w:pPr>
        <w:rPr>
          <w:sz w:val="22"/>
          <w:szCs w:val="22"/>
        </w:rPr>
      </w:pPr>
    </w:p>
    <w:p w14:paraId="2C18257E" w14:textId="77777777" w:rsidR="00B924F9" w:rsidRDefault="00B924F9" w:rsidP="00B924F9">
      <w:pPr>
        <w:rPr>
          <w:sz w:val="22"/>
          <w:szCs w:val="22"/>
        </w:rPr>
      </w:pPr>
      <w:r>
        <w:rPr>
          <w:sz w:val="22"/>
        </w:rPr>
        <w:t xml:space="preserve">Request that employees escalate their use of healthy habits to limit the spread of disease.  Disseminate reminders throughout the work site.  Key messages include: </w:t>
      </w:r>
    </w:p>
    <w:p w14:paraId="3563245F" w14:textId="77777777" w:rsidR="00B924F9" w:rsidRDefault="00B924F9" w:rsidP="00B924F9">
      <w:pPr>
        <w:rPr>
          <w:sz w:val="22"/>
          <w:szCs w:val="22"/>
        </w:rPr>
      </w:pPr>
    </w:p>
    <w:p w14:paraId="377722EF" w14:textId="77777777" w:rsidR="00B924F9" w:rsidRDefault="00B924F9" w:rsidP="00B924F9">
      <w:pPr>
        <w:widowControl/>
        <w:numPr>
          <w:ilvl w:val="0"/>
          <w:numId w:val="24"/>
        </w:numPr>
        <w:autoSpaceDE/>
        <w:autoSpaceDN/>
        <w:adjustRightInd/>
        <w:rPr>
          <w:sz w:val="22"/>
          <w:szCs w:val="22"/>
        </w:rPr>
      </w:pPr>
      <w:r>
        <w:rPr>
          <w:sz w:val="22"/>
          <w:szCs w:val="22"/>
        </w:rPr>
        <w:t>Wash your hands often with soap or use hand sanitizer.</w:t>
      </w:r>
    </w:p>
    <w:p w14:paraId="7083FD2B" w14:textId="77777777" w:rsidR="00B924F9" w:rsidRDefault="00B924F9" w:rsidP="00B924F9">
      <w:pPr>
        <w:widowControl/>
        <w:numPr>
          <w:ilvl w:val="0"/>
          <w:numId w:val="24"/>
        </w:numPr>
        <w:autoSpaceDE/>
        <w:autoSpaceDN/>
        <w:adjustRightInd/>
        <w:rPr>
          <w:sz w:val="22"/>
          <w:szCs w:val="22"/>
        </w:rPr>
      </w:pPr>
      <w:r>
        <w:rPr>
          <w:sz w:val="22"/>
        </w:rPr>
        <w:t xml:space="preserve">Avoid touching eyes, nose, and mouth with un-washed hands. </w:t>
      </w:r>
    </w:p>
    <w:p w14:paraId="12944C5E" w14:textId="77777777" w:rsidR="00B924F9" w:rsidRDefault="00B924F9" w:rsidP="00B924F9">
      <w:pPr>
        <w:widowControl/>
        <w:numPr>
          <w:ilvl w:val="0"/>
          <w:numId w:val="24"/>
        </w:numPr>
        <w:autoSpaceDE/>
        <w:autoSpaceDN/>
        <w:adjustRightInd/>
        <w:rPr>
          <w:sz w:val="22"/>
          <w:szCs w:val="22"/>
        </w:rPr>
      </w:pPr>
      <w:r w:rsidRPr="005D0DAA">
        <w:rPr>
          <w:sz w:val="22"/>
          <w:szCs w:val="22"/>
        </w:rPr>
        <w:t xml:space="preserve">Cover your cough </w:t>
      </w:r>
      <w:r>
        <w:rPr>
          <w:sz w:val="22"/>
          <w:szCs w:val="22"/>
        </w:rPr>
        <w:t>and</w:t>
      </w:r>
      <w:r w:rsidRPr="005D0DAA">
        <w:rPr>
          <w:sz w:val="22"/>
          <w:szCs w:val="22"/>
        </w:rPr>
        <w:t xml:space="preserve"> sneeze</w:t>
      </w:r>
      <w:r>
        <w:rPr>
          <w:sz w:val="22"/>
          <w:szCs w:val="22"/>
        </w:rPr>
        <w:t xml:space="preserve">.  </w:t>
      </w:r>
    </w:p>
    <w:p w14:paraId="5E425B6F" w14:textId="77777777" w:rsidR="00B924F9" w:rsidRDefault="00B924F9" w:rsidP="00B924F9">
      <w:pPr>
        <w:widowControl/>
        <w:numPr>
          <w:ilvl w:val="0"/>
          <w:numId w:val="24"/>
        </w:numPr>
        <w:autoSpaceDE/>
        <w:autoSpaceDN/>
        <w:adjustRightInd/>
        <w:rPr>
          <w:sz w:val="22"/>
          <w:szCs w:val="22"/>
        </w:rPr>
      </w:pPr>
      <w:r>
        <w:rPr>
          <w:sz w:val="22"/>
          <w:szCs w:val="22"/>
        </w:rPr>
        <w:t xml:space="preserve">Stay home when sick.  Depending on virus, symptoms include:  </w:t>
      </w:r>
    </w:p>
    <w:p w14:paraId="32BA8E63" w14:textId="77777777" w:rsidR="00B924F9" w:rsidRDefault="00B924F9" w:rsidP="00B924F9">
      <w:pPr>
        <w:widowControl/>
        <w:numPr>
          <w:ilvl w:val="1"/>
          <w:numId w:val="24"/>
        </w:numPr>
        <w:autoSpaceDE/>
        <w:autoSpaceDN/>
        <w:adjustRightInd/>
        <w:rPr>
          <w:sz w:val="22"/>
          <w:szCs w:val="22"/>
        </w:rPr>
      </w:pPr>
      <w:r>
        <w:rPr>
          <w:sz w:val="22"/>
          <w:szCs w:val="22"/>
        </w:rPr>
        <w:t xml:space="preserve">Fever </w:t>
      </w:r>
    </w:p>
    <w:p w14:paraId="39F5365F" w14:textId="77777777" w:rsidR="00B924F9" w:rsidRDefault="00B924F9" w:rsidP="00B924F9">
      <w:pPr>
        <w:widowControl/>
        <w:numPr>
          <w:ilvl w:val="1"/>
          <w:numId w:val="24"/>
        </w:numPr>
        <w:autoSpaceDE/>
        <w:autoSpaceDN/>
        <w:adjustRightInd/>
        <w:rPr>
          <w:sz w:val="22"/>
          <w:szCs w:val="22"/>
        </w:rPr>
      </w:pPr>
      <w:r>
        <w:rPr>
          <w:sz w:val="22"/>
          <w:szCs w:val="22"/>
        </w:rPr>
        <w:t>Chills, shivering</w:t>
      </w:r>
    </w:p>
    <w:p w14:paraId="0F339C27" w14:textId="77777777" w:rsidR="00B924F9" w:rsidRDefault="00B924F9" w:rsidP="00B924F9">
      <w:pPr>
        <w:widowControl/>
        <w:numPr>
          <w:ilvl w:val="1"/>
          <w:numId w:val="24"/>
        </w:numPr>
        <w:autoSpaceDE/>
        <w:autoSpaceDN/>
        <w:adjustRightInd/>
        <w:rPr>
          <w:sz w:val="22"/>
          <w:szCs w:val="22"/>
        </w:rPr>
      </w:pPr>
      <w:r>
        <w:rPr>
          <w:sz w:val="22"/>
          <w:szCs w:val="22"/>
        </w:rPr>
        <w:t>Muscle aches</w:t>
      </w:r>
    </w:p>
    <w:p w14:paraId="49FA3C24" w14:textId="77777777" w:rsidR="00B924F9" w:rsidRDefault="00B924F9" w:rsidP="00B924F9">
      <w:pPr>
        <w:widowControl/>
        <w:numPr>
          <w:ilvl w:val="1"/>
          <w:numId w:val="24"/>
        </w:numPr>
        <w:autoSpaceDE/>
        <w:autoSpaceDN/>
        <w:adjustRightInd/>
        <w:rPr>
          <w:sz w:val="22"/>
          <w:szCs w:val="22"/>
        </w:rPr>
      </w:pPr>
      <w:r>
        <w:rPr>
          <w:sz w:val="22"/>
          <w:szCs w:val="22"/>
        </w:rPr>
        <w:t>Sore throat</w:t>
      </w:r>
    </w:p>
    <w:p w14:paraId="1FE1FEDB" w14:textId="77777777" w:rsidR="00B924F9" w:rsidRDefault="00B924F9" w:rsidP="00B924F9">
      <w:pPr>
        <w:widowControl/>
        <w:numPr>
          <w:ilvl w:val="1"/>
          <w:numId w:val="24"/>
        </w:numPr>
        <w:autoSpaceDE/>
        <w:autoSpaceDN/>
        <w:adjustRightInd/>
        <w:rPr>
          <w:sz w:val="22"/>
          <w:szCs w:val="22"/>
        </w:rPr>
      </w:pPr>
      <w:r>
        <w:rPr>
          <w:sz w:val="22"/>
          <w:szCs w:val="22"/>
        </w:rPr>
        <w:t>Dry cough</w:t>
      </w:r>
    </w:p>
    <w:p w14:paraId="3BFADFDD" w14:textId="77777777" w:rsidR="00B924F9" w:rsidRDefault="00B924F9" w:rsidP="00B924F9">
      <w:pPr>
        <w:widowControl/>
        <w:numPr>
          <w:ilvl w:val="1"/>
          <w:numId w:val="24"/>
        </w:numPr>
        <w:autoSpaceDE/>
        <w:autoSpaceDN/>
        <w:adjustRightInd/>
        <w:rPr>
          <w:sz w:val="22"/>
          <w:szCs w:val="22"/>
        </w:rPr>
      </w:pPr>
      <w:r>
        <w:rPr>
          <w:sz w:val="22"/>
          <w:szCs w:val="22"/>
        </w:rPr>
        <w:t>Headache</w:t>
      </w:r>
    </w:p>
    <w:p w14:paraId="226B05FE" w14:textId="77777777" w:rsidR="00B924F9" w:rsidRPr="00E66A3A" w:rsidRDefault="00B924F9" w:rsidP="00B924F9">
      <w:pPr>
        <w:widowControl/>
        <w:numPr>
          <w:ilvl w:val="1"/>
          <w:numId w:val="24"/>
        </w:numPr>
        <w:autoSpaceDE/>
        <w:autoSpaceDN/>
        <w:adjustRightInd/>
        <w:rPr>
          <w:sz w:val="22"/>
          <w:szCs w:val="22"/>
        </w:rPr>
      </w:pPr>
      <w:r>
        <w:rPr>
          <w:sz w:val="22"/>
          <w:szCs w:val="22"/>
        </w:rPr>
        <w:t>Fatigue</w:t>
      </w:r>
      <w:r>
        <w:rPr>
          <w:sz w:val="22"/>
        </w:rPr>
        <w:t xml:space="preserve"> (extreme tiredness)</w:t>
      </w:r>
    </w:p>
    <w:p w14:paraId="7ED1998B" w14:textId="77777777" w:rsidR="00B924F9" w:rsidRDefault="00B924F9" w:rsidP="00B924F9">
      <w:pPr>
        <w:widowControl/>
        <w:numPr>
          <w:ilvl w:val="1"/>
          <w:numId w:val="24"/>
        </w:numPr>
        <w:autoSpaceDE/>
        <w:autoSpaceDN/>
        <w:adjustRightInd/>
        <w:rPr>
          <w:sz w:val="22"/>
          <w:szCs w:val="22"/>
        </w:rPr>
      </w:pPr>
      <w:r>
        <w:rPr>
          <w:sz w:val="22"/>
        </w:rPr>
        <w:t>Loss of taste or smell</w:t>
      </w:r>
    </w:p>
    <w:p w14:paraId="49FC5325" w14:textId="77777777" w:rsidR="00B924F9" w:rsidRDefault="00B924F9" w:rsidP="00B924F9">
      <w:pPr>
        <w:widowControl/>
        <w:numPr>
          <w:ilvl w:val="0"/>
          <w:numId w:val="24"/>
        </w:numPr>
        <w:autoSpaceDE/>
        <w:autoSpaceDN/>
        <w:adjustRightInd/>
        <w:rPr>
          <w:sz w:val="22"/>
          <w:szCs w:val="22"/>
        </w:rPr>
      </w:pPr>
      <w:r>
        <w:rPr>
          <w:sz w:val="22"/>
          <w:szCs w:val="22"/>
        </w:rPr>
        <w:t xml:space="preserve">Avoid close contact (6 feet or less) with others including skin-to-skin contact..  </w:t>
      </w:r>
    </w:p>
    <w:p w14:paraId="700E90C6" w14:textId="77777777" w:rsidR="00B924F9" w:rsidRDefault="00B924F9" w:rsidP="00B924F9">
      <w:pPr>
        <w:widowControl/>
        <w:numPr>
          <w:ilvl w:val="0"/>
          <w:numId w:val="23"/>
        </w:numPr>
        <w:tabs>
          <w:tab w:val="clear" w:pos="360"/>
          <w:tab w:val="num" w:pos="720"/>
        </w:tabs>
        <w:spacing w:line="240" w:lineRule="atLeast"/>
        <w:ind w:left="720"/>
        <w:rPr>
          <w:sz w:val="22"/>
        </w:rPr>
      </w:pPr>
      <w:r>
        <w:rPr>
          <w:sz w:val="22"/>
        </w:rPr>
        <w:t>All persons in the workplace should wear a mask or covering over the mouth and nose when in the same room as another person.</w:t>
      </w:r>
    </w:p>
    <w:p w14:paraId="79D4F011" w14:textId="77777777" w:rsidR="00B924F9" w:rsidRPr="00FB20AB" w:rsidRDefault="00B924F9" w:rsidP="00B924F9">
      <w:pPr>
        <w:widowControl/>
        <w:numPr>
          <w:ilvl w:val="0"/>
          <w:numId w:val="23"/>
        </w:numPr>
        <w:tabs>
          <w:tab w:val="clear" w:pos="360"/>
          <w:tab w:val="num" w:pos="720"/>
        </w:tabs>
        <w:spacing w:line="240" w:lineRule="atLeast"/>
        <w:ind w:left="720"/>
        <w:rPr>
          <w:sz w:val="22"/>
        </w:rPr>
      </w:pPr>
      <w:r>
        <w:rPr>
          <w:sz w:val="22"/>
          <w:szCs w:val="22"/>
        </w:rPr>
        <w:t>Clean and d</w:t>
      </w:r>
      <w:r w:rsidRPr="005D0DAA">
        <w:rPr>
          <w:sz w:val="22"/>
          <w:szCs w:val="22"/>
        </w:rPr>
        <w:t>isinfect commonly used surfaces</w:t>
      </w:r>
      <w:r>
        <w:rPr>
          <w:sz w:val="22"/>
        </w:rPr>
        <w:t>.</w:t>
      </w:r>
      <w:r>
        <w:rPr>
          <w:sz w:val="22"/>
          <w:szCs w:val="22"/>
        </w:rPr>
        <w:t xml:space="preserve">  </w:t>
      </w:r>
    </w:p>
    <w:p w14:paraId="790AAAFE" w14:textId="77777777" w:rsidR="00B924F9" w:rsidRDefault="00B924F9" w:rsidP="00B924F9">
      <w:pPr>
        <w:widowControl/>
        <w:numPr>
          <w:ilvl w:val="0"/>
          <w:numId w:val="24"/>
        </w:numPr>
        <w:autoSpaceDE/>
        <w:autoSpaceDN/>
        <w:adjustRightInd/>
        <w:rPr>
          <w:sz w:val="22"/>
          <w:szCs w:val="22"/>
        </w:rPr>
      </w:pPr>
      <w:r>
        <w:rPr>
          <w:sz w:val="22"/>
        </w:rPr>
        <w:t>Minimize close contact with sick persons.</w:t>
      </w:r>
    </w:p>
    <w:p w14:paraId="294EC4FE" w14:textId="77777777" w:rsidR="00B924F9" w:rsidRDefault="00B924F9" w:rsidP="00B924F9">
      <w:pPr>
        <w:rPr>
          <w:color w:val="000000"/>
          <w:sz w:val="22"/>
          <w:szCs w:val="22"/>
        </w:rPr>
      </w:pPr>
    </w:p>
    <w:p w14:paraId="4DE7FB58" w14:textId="77777777" w:rsidR="00B924F9" w:rsidRDefault="00B924F9" w:rsidP="00B924F9">
      <w:pPr>
        <w:rPr>
          <w:sz w:val="22"/>
          <w:szCs w:val="22"/>
        </w:rPr>
      </w:pPr>
      <w:r>
        <w:rPr>
          <w:color w:val="000000"/>
          <w:sz w:val="22"/>
          <w:szCs w:val="22"/>
        </w:rPr>
        <w:t>Additional hygiene practices may be recommended depending on the situation and characteristics of the pandemic virus.</w:t>
      </w:r>
    </w:p>
    <w:p w14:paraId="57A24C37" w14:textId="77777777" w:rsidR="00B924F9" w:rsidRDefault="00B924F9" w:rsidP="00B924F9">
      <w:pPr>
        <w:rPr>
          <w:b/>
          <w:bCs/>
          <w:sz w:val="22"/>
        </w:rPr>
      </w:pPr>
    </w:p>
    <w:p w14:paraId="0852AD61" w14:textId="77777777" w:rsidR="00B924F9" w:rsidRDefault="00B924F9" w:rsidP="00B924F9">
      <w:pPr>
        <w:rPr>
          <w:b/>
          <w:bCs/>
          <w:sz w:val="22"/>
        </w:rPr>
      </w:pPr>
    </w:p>
    <w:p w14:paraId="66D21C15" w14:textId="77777777" w:rsidR="00B924F9" w:rsidRDefault="00B924F9" w:rsidP="00B924F9">
      <w:pPr>
        <w:rPr>
          <w:rFonts w:ascii="Arial" w:hAnsi="Arial" w:cs="Arial"/>
          <w:b/>
          <w:bCs/>
          <w:sz w:val="22"/>
        </w:rPr>
      </w:pPr>
      <w:r>
        <w:rPr>
          <w:rFonts w:ascii="Arial" w:hAnsi="Arial" w:cs="Arial"/>
          <w:b/>
          <w:bCs/>
          <w:sz w:val="22"/>
        </w:rPr>
        <w:t>e.</w:t>
      </w:r>
      <w:r>
        <w:rPr>
          <w:rFonts w:ascii="Arial" w:hAnsi="Arial" w:cs="Arial"/>
          <w:b/>
          <w:bCs/>
          <w:sz w:val="22"/>
        </w:rPr>
        <w:tab/>
        <w:t>Social Distancing</w:t>
      </w:r>
    </w:p>
    <w:p w14:paraId="258C3429" w14:textId="77777777" w:rsidR="00B924F9" w:rsidRDefault="00B924F9" w:rsidP="00B924F9">
      <w:pPr>
        <w:rPr>
          <w:b/>
          <w:bCs/>
          <w:sz w:val="22"/>
        </w:rPr>
      </w:pPr>
    </w:p>
    <w:p w14:paraId="0EB9DD44" w14:textId="77777777" w:rsidR="00B924F9" w:rsidRDefault="00B924F9" w:rsidP="00B924F9">
      <w:pPr>
        <w:rPr>
          <w:color w:val="000000"/>
          <w:sz w:val="22"/>
          <w:szCs w:val="22"/>
        </w:rPr>
      </w:pPr>
      <w:r>
        <w:rPr>
          <w:color w:val="000000"/>
          <w:sz w:val="22"/>
          <w:szCs w:val="22"/>
        </w:rPr>
        <w:t xml:space="preserve">Social distancing refers to a disease control strategy that includes limiting or altering the frequency and closeness of people in order to reduce the spread of contagious diseases from one person to another.  Some social distancing strategies include restricting events that congregate people (e.g., concerts), utilizing physical barriers (e.g., glass divider) to restrict the sharing of air when face-to-face contact is required, modifications to social behavior (e.g., no hand shaking), and creating distance between work spaces that are greater than the virus’ movement.  During a pandemic people may be advised to stay at least 6 feet apart (this recommendation may be altered by the health department during a pandemic event).     </w:t>
      </w:r>
    </w:p>
    <w:p w14:paraId="0B6A416A" w14:textId="77777777" w:rsidR="00B924F9" w:rsidRDefault="00B924F9" w:rsidP="00B924F9">
      <w:pPr>
        <w:rPr>
          <w:sz w:val="22"/>
        </w:rPr>
      </w:pPr>
    </w:p>
    <w:p w14:paraId="065C2C78" w14:textId="77777777" w:rsidR="00B924F9" w:rsidRDefault="00B924F9" w:rsidP="00B924F9">
      <w:pPr>
        <w:rPr>
          <w:sz w:val="22"/>
          <w:szCs w:val="22"/>
        </w:rPr>
      </w:pPr>
      <w:r>
        <w:rPr>
          <w:sz w:val="22"/>
          <w:szCs w:val="22"/>
        </w:rPr>
        <w:t>NPEC has the ability to utilize the following social distancing strategies to reduce close contact among individuals.</w:t>
      </w:r>
    </w:p>
    <w:p w14:paraId="1922AA79" w14:textId="77777777" w:rsidR="00B924F9" w:rsidRDefault="00B924F9" w:rsidP="00B924F9">
      <w:pPr>
        <w:rPr>
          <w:sz w:val="22"/>
          <w:szCs w:val="22"/>
        </w:rPr>
      </w:pPr>
    </w:p>
    <w:p w14:paraId="61F2A43E" w14:textId="77777777" w:rsidR="00B924F9" w:rsidRDefault="00B924F9" w:rsidP="00B924F9">
      <w:pPr>
        <w:rPr>
          <w:sz w:val="22"/>
          <w:szCs w:val="22"/>
        </w:rPr>
      </w:pPr>
      <w:r>
        <w:rPr>
          <w:b/>
          <w:sz w:val="22"/>
          <w:szCs w:val="22"/>
        </w:rPr>
        <w:t>e.1.</w:t>
      </w:r>
      <w:r>
        <w:rPr>
          <w:b/>
          <w:sz w:val="22"/>
          <w:szCs w:val="22"/>
        </w:rPr>
        <w:tab/>
        <w:t xml:space="preserve">Telecommuting </w:t>
      </w:r>
      <w:r>
        <w:rPr>
          <w:sz w:val="22"/>
          <w:szCs w:val="22"/>
        </w:rPr>
        <w:t xml:space="preserve"> </w:t>
      </w:r>
    </w:p>
    <w:p w14:paraId="3493D8E2" w14:textId="77777777" w:rsidR="00B924F9" w:rsidRDefault="00B924F9" w:rsidP="00B924F9">
      <w:pPr>
        <w:rPr>
          <w:sz w:val="22"/>
          <w:szCs w:val="22"/>
        </w:rPr>
      </w:pPr>
    </w:p>
    <w:p w14:paraId="26F42155" w14:textId="77777777" w:rsidR="00B924F9" w:rsidRDefault="00B924F9" w:rsidP="00B924F9">
      <w:pPr>
        <w:rPr>
          <w:sz w:val="22"/>
          <w:szCs w:val="22"/>
        </w:rPr>
      </w:pPr>
      <w:r>
        <w:rPr>
          <w:sz w:val="22"/>
          <w:szCs w:val="22"/>
        </w:rPr>
        <w:t xml:space="preserve">Whenever possible, NPEC will encourage employees to work from home.  This reduces the risk of disease transmission to all employees by minimizing the number of persons in the work setting </w:t>
      </w:r>
    </w:p>
    <w:p w14:paraId="7EAF7B70" w14:textId="77777777" w:rsidR="00B924F9" w:rsidRDefault="00B924F9" w:rsidP="00B924F9">
      <w:pPr>
        <w:rPr>
          <w:b/>
          <w:sz w:val="22"/>
          <w:szCs w:val="22"/>
        </w:rPr>
      </w:pPr>
    </w:p>
    <w:p w14:paraId="2D1F756B" w14:textId="77777777" w:rsidR="00B924F9" w:rsidRDefault="00B924F9" w:rsidP="00B924F9">
      <w:pPr>
        <w:rPr>
          <w:b/>
          <w:sz w:val="22"/>
          <w:szCs w:val="22"/>
        </w:rPr>
      </w:pPr>
      <w:r>
        <w:rPr>
          <w:b/>
          <w:sz w:val="22"/>
          <w:szCs w:val="22"/>
        </w:rPr>
        <w:t>e.2.</w:t>
      </w:r>
      <w:r>
        <w:rPr>
          <w:b/>
          <w:sz w:val="22"/>
          <w:szCs w:val="22"/>
        </w:rPr>
        <w:tab/>
        <w:t>Videoconferences</w:t>
      </w:r>
    </w:p>
    <w:p w14:paraId="2AE85BEB" w14:textId="77777777" w:rsidR="00B924F9" w:rsidRDefault="00B924F9" w:rsidP="00B924F9">
      <w:pPr>
        <w:rPr>
          <w:b/>
          <w:sz w:val="22"/>
          <w:szCs w:val="22"/>
        </w:rPr>
      </w:pPr>
    </w:p>
    <w:p w14:paraId="2F1B1C3E" w14:textId="77777777" w:rsidR="00B924F9" w:rsidRDefault="00B924F9" w:rsidP="00B924F9">
      <w:pPr>
        <w:rPr>
          <w:b/>
          <w:sz w:val="22"/>
          <w:szCs w:val="22"/>
        </w:rPr>
      </w:pPr>
      <w:r>
        <w:rPr>
          <w:sz w:val="22"/>
          <w:szCs w:val="22"/>
        </w:rPr>
        <w:t xml:space="preserve">Face to face meetings will be discouraged.  </w:t>
      </w:r>
      <w:bookmarkStart w:id="281" w:name="_Hlk97628611"/>
      <w:r>
        <w:rPr>
          <w:sz w:val="22"/>
          <w:szCs w:val="22"/>
        </w:rPr>
        <w:t>Videoconferences</w:t>
      </w:r>
      <w:bookmarkEnd w:id="281"/>
      <w:r>
        <w:rPr>
          <w:sz w:val="22"/>
          <w:szCs w:val="22"/>
        </w:rPr>
        <w:t xml:space="preserve"> can be held multiple party groups.  </w:t>
      </w:r>
    </w:p>
    <w:p w14:paraId="3E173025" w14:textId="77777777" w:rsidR="00B924F9" w:rsidRDefault="00B924F9" w:rsidP="00B924F9">
      <w:pPr>
        <w:rPr>
          <w:b/>
          <w:sz w:val="22"/>
          <w:szCs w:val="22"/>
        </w:rPr>
      </w:pPr>
    </w:p>
    <w:p w14:paraId="1A9EC912" w14:textId="77777777" w:rsidR="00B924F9" w:rsidRDefault="00B924F9" w:rsidP="00B924F9">
      <w:pPr>
        <w:rPr>
          <w:b/>
          <w:sz w:val="22"/>
          <w:szCs w:val="22"/>
        </w:rPr>
      </w:pPr>
      <w:r>
        <w:rPr>
          <w:b/>
          <w:sz w:val="22"/>
          <w:szCs w:val="22"/>
        </w:rPr>
        <w:t>e.3.</w:t>
      </w:r>
      <w:r>
        <w:rPr>
          <w:b/>
          <w:sz w:val="22"/>
          <w:szCs w:val="22"/>
        </w:rPr>
        <w:tab/>
        <w:t>Staggered work shifts</w:t>
      </w:r>
    </w:p>
    <w:p w14:paraId="589471E8" w14:textId="77777777" w:rsidR="00B924F9" w:rsidRDefault="00B924F9" w:rsidP="00B924F9">
      <w:pPr>
        <w:rPr>
          <w:b/>
          <w:sz w:val="22"/>
          <w:szCs w:val="22"/>
        </w:rPr>
      </w:pPr>
    </w:p>
    <w:p w14:paraId="51E2BE3A" w14:textId="77777777" w:rsidR="00B924F9" w:rsidRDefault="00B924F9" w:rsidP="00B924F9">
      <w:pPr>
        <w:pStyle w:val="BodyText2"/>
        <w:rPr>
          <w:b/>
          <w:szCs w:val="22"/>
        </w:rPr>
      </w:pPr>
      <w:r>
        <w:rPr>
          <w:szCs w:val="22"/>
        </w:rPr>
        <w:t xml:space="preserve">The work shifts of all employees/work units can be spread over the workday or can be modified to a flexible schedule of extended hours in fewer days.  </w:t>
      </w:r>
    </w:p>
    <w:p w14:paraId="02A894F6" w14:textId="77777777" w:rsidR="00B924F9" w:rsidRDefault="00B924F9" w:rsidP="00B924F9">
      <w:pPr>
        <w:rPr>
          <w:b/>
          <w:sz w:val="22"/>
          <w:szCs w:val="22"/>
        </w:rPr>
      </w:pPr>
    </w:p>
    <w:p w14:paraId="18674556" w14:textId="77777777" w:rsidR="00B924F9" w:rsidRDefault="00B924F9" w:rsidP="00B924F9">
      <w:pPr>
        <w:rPr>
          <w:b/>
          <w:sz w:val="22"/>
          <w:szCs w:val="22"/>
        </w:rPr>
      </w:pPr>
      <w:r>
        <w:rPr>
          <w:b/>
          <w:sz w:val="22"/>
          <w:szCs w:val="22"/>
        </w:rPr>
        <w:t>e.4.</w:t>
      </w:r>
      <w:r>
        <w:rPr>
          <w:b/>
          <w:sz w:val="22"/>
          <w:szCs w:val="22"/>
        </w:rPr>
        <w:tab/>
        <w:t>Face-to-face barriers</w:t>
      </w:r>
    </w:p>
    <w:p w14:paraId="4CDBAEEA" w14:textId="77777777" w:rsidR="00B924F9" w:rsidRDefault="00B924F9" w:rsidP="00B924F9">
      <w:pPr>
        <w:rPr>
          <w:b/>
          <w:sz w:val="22"/>
          <w:szCs w:val="22"/>
        </w:rPr>
      </w:pPr>
    </w:p>
    <w:p w14:paraId="22D21A1B" w14:textId="77777777" w:rsidR="00B924F9" w:rsidRDefault="00B924F9" w:rsidP="00B924F9">
      <w:pPr>
        <w:rPr>
          <w:b/>
          <w:sz w:val="22"/>
          <w:szCs w:val="22"/>
        </w:rPr>
      </w:pPr>
      <w:r>
        <w:rPr>
          <w:sz w:val="22"/>
          <w:szCs w:val="22"/>
        </w:rPr>
        <w:t>Some of NPEC’s services are provided in a face-to-face setting (individuals are less than 6 feet apart).  To reduce the possibility of transmission, alterations may be made to reduce face-to-face contact in the work setting (e.g., services provided by telephone instead of in-person, glass barriers set-up between individuals).  The types of services and number of employees who have regular face-to-face contact with members, and modification that can be made to reduce contact, are listed below:</w:t>
      </w:r>
    </w:p>
    <w:p w14:paraId="71404224" w14:textId="77777777" w:rsidR="00B924F9" w:rsidRDefault="00B924F9" w:rsidP="00B924F9">
      <w:pPr>
        <w:rPr>
          <w:b/>
          <w:sz w:val="22"/>
          <w:szCs w:val="22"/>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2160"/>
        <w:gridCol w:w="4860"/>
      </w:tblGrid>
      <w:tr w:rsidR="00B924F9" w14:paraId="50D49E36" w14:textId="77777777" w:rsidTr="003D6CBA">
        <w:tc>
          <w:tcPr>
            <w:tcW w:w="2628" w:type="dxa"/>
          </w:tcPr>
          <w:p w14:paraId="49365218" w14:textId="77777777" w:rsidR="00B924F9" w:rsidRDefault="00B924F9" w:rsidP="003D6CBA">
            <w:pPr>
              <w:rPr>
                <w:b/>
                <w:sz w:val="20"/>
                <w:szCs w:val="20"/>
              </w:rPr>
            </w:pPr>
            <w:r>
              <w:rPr>
                <w:b/>
                <w:sz w:val="20"/>
                <w:szCs w:val="20"/>
              </w:rPr>
              <w:t xml:space="preserve">Services requiring face-to-face contact </w:t>
            </w:r>
            <w:r>
              <w:rPr>
                <w:bCs/>
                <w:sz w:val="20"/>
                <w:szCs w:val="20"/>
              </w:rPr>
              <w:t>(under 6 feet)</w:t>
            </w:r>
          </w:p>
        </w:tc>
        <w:tc>
          <w:tcPr>
            <w:tcW w:w="2160" w:type="dxa"/>
          </w:tcPr>
          <w:p w14:paraId="43F835AA" w14:textId="77777777" w:rsidR="00B924F9" w:rsidRDefault="00B924F9" w:rsidP="003D6CBA">
            <w:pPr>
              <w:rPr>
                <w:b/>
                <w:sz w:val="20"/>
                <w:szCs w:val="20"/>
              </w:rPr>
            </w:pPr>
            <w:r>
              <w:rPr>
                <w:b/>
                <w:sz w:val="20"/>
                <w:szCs w:val="20"/>
              </w:rPr>
              <w:t>Number of employees performing service</w:t>
            </w:r>
          </w:p>
        </w:tc>
        <w:tc>
          <w:tcPr>
            <w:tcW w:w="4860" w:type="dxa"/>
          </w:tcPr>
          <w:p w14:paraId="242F9785" w14:textId="77777777" w:rsidR="00B924F9" w:rsidRDefault="00B924F9" w:rsidP="003D6CBA">
            <w:pPr>
              <w:rPr>
                <w:b/>
                <w:sz w:val="20"/>
                <w:szCs w:val="20"/>
              </w:rPr>
            </w:pPr>
            <w:r>
              <w:rPr>
                <w:b/>
                <w:sz w:val="20"/>
                <w:szCs w:val="20"/>
              </w:rPr>
              <w:t>Modifications that can be made to eliminate/reduce face-to-face contact</w:t>
            </w:r>
          </w:p>
        </w:tc>
      </w:tr>
      <w:tr w:rsidR="00B924F9" w14:paraId="2F1B1400" w14:textId="77777777" w:rsidTr="003D6CBA">
        <w:tc>
          <w:tcPr>
            <w:tcW w:w="2628" w:type="dxa"/>
          </w:tcPr>
          <w:p w14:paraId="07C64FBE" w14:textId="77777777" w:rsidR="00B924F9" w:rsidRDefault="00B924F9" w:rsidP="003D6CBA">
            <w:pPr>
              <w:rPr>
                <w:sz w:val="22"/>
                <w:szCs w:val="22"/>
              </w:rPr>
            </w:pPr>
            <w:r>
              <w:rPr>
                <w:sz w:val="22"/>
                <w:szCs w:val="22"/>
              </w:rPr>
              <w:t>Cashier/ Reception</w:t>
            </w:r>
          </w:p>
        </w:tc>
        <w:tc>
          <w:tcPr>
            <w:tcW w:w="2160" w:type="dxa"/>
          </w:tcPr>
          <w:p w14:paraId="5DEDE27F" w14:textId="77777777" w:rsidR="00B924F9" w:rsidRDefault="00B924F9" w:rsidP="003D6CBA">
            <w:pPr>
              <w:jc w:val="center"/>
              <w:rPr>
                <w:sz w:val="22"/>
                <w:szCs w:val="22"/>
              </w:rPr>
            </w:pPr>
            <w:r>
              <w:rPr>
                <w:sz w:val="22"/>
                <w:szCs w:val="22"/>
              </w:rPr>
              <w:t>Up to 5</w:t>
            </w:r>
          </w:p>
        </w:tc>
        <w:tc>
          <w:tcPr>
            <w:tcW w:w="4860" w:type="dxa"/>
          </w:tcPr>
          <w:p w14:paraId="0A16FE01" w14:textId="77777777" w:rsidR="00B924F9" w:rsidRDefault="00B924F9" w:rsidP="003D6CBA">
            <w:pPr>
              <w:rPr>
                <w:sz w:val="22"/>
                <w:szCs w:val="22"/>
              </w:rPr>
            </w:pPr>
            <w:r>
              <w:rPr>
                <w:sz w:val="22"/>
                <w:szCs w:val="22"/>
              </w:rPr>
              <w:t>Mask, Clear Barrier</w:t>
            </w:r>
          </w:p>
        </w:tc>
      </w:tr>
      <w:tr w:rsidR="00B924F9" w14:paraId="7663E1EC" w14:textId="77777777" w:rsidTr="003D6CBA">
        <w:tc>
          <w:tcPr>
            <w:tcW w:w="2628" w:type="dxa"/>
          </w:tcPr>
          <w:p w14:paraId="3CDB2136" w14:textId="77777777" w:rsidR="00B924F9" w:rsidRDefault="00B924F9" w:rsidP="003D6CBA">
            <w:pPr>
              <w:rPr>
                <w:sz w:val="22"/>
                <w:szCs w:val="22"/>
              </w:rPr>
            </w:pPr>
            <w:r>
              <w:rPr>
                <w:sz w:val="22"/>
                <w:szCs w:val="22"/>
              </w:rPr>
              <w:t>Member Service Rep</w:t>
            </w:r>
          </w:p>
        </w:tc>
        <w:tc>
          <w:tcPr>
            <w:tcW w:w="2160" w:type="dxa"/>
          </w:tcPr>
          <w:p w14:paraId="3D95ECF5" w14:textId="77777777" w:rsidR="00B924F9" w:rsidRDefault="00B924F9" w:rsidP="003D6CBA">
            <w:pPr>
              <w:jc w:val="center"/>
              <w:rPr>
                <w:sz w:val="22"/>
                <w:szCs w:val="22"/>
              </w:rPr>
            </w:pPr>
            <w:r>
              <w:rPr>
                <w:sz w:val="22"/>
                <w:szCs w:val="22"/>
              </w:rPr>
              <w:t>2</w:t>
            </w:r>
          </w:p>
        </w:tc>
        <w:tc>
          <w:tcPr>
            <w:tcW w:w="4860" w:type="dxa"/>
          </w:tcPr>
          <w:p w14:paraId="3BB052C3" w14:textId="77777777" w:rsidR="00B924F9" w:rsidRDefault="00B924F9" w:rsidP="003D6CBA">
            <w:pPr>
              <w:rPr>
                <w:sz w:val="22"/>
                <w:szCs w:val="22"/>
              </w:rPr>
            </w:pPr>
            <w:r>
              <w:rPr>
                <w:sz w:val="22"/>
                <w:szCs w:val="22"/>
              </w:rPr>
              <w:t>Mask</w:t>
            </w:r>
          </w:p>
        </w:tc>
      </w:tr>
      <w:tr w:rsidR="00B924F9" w14:paraId="02633E75" w14:textId="77777777" w:rsidTr="003D6CBA">
        <w:tc>
          <w:tcPr>
            <w:tcW w:w="2628" w:type="dxa"/>
          </w:tcPr>
          <w:p w14:paraId="70DF07D4" w14:textId="77777777" w:rsidR="00B924F9" w:rsidRDefault="00B924F9" w:rsidP="003D6CBA">
            <w:pPr>
              <w:rPr>
                <w:sz w:val="22"/>
                <w:szCs w:val="22"/>
              </w:rPr>
            </w:pPr>
            <w:r>
              <w:rPr>
                <w:sz w:val="22"/>
                <w:szCs w:val="22"/>
              </w:rPr>
              <w:t>Staking Tech</w:t>
            </w:r>
          </w:p>
        </w:tc>
        <w:tc>
          <w:tcPr>
            <w:tcW w:w="2160" w:type="dxa"/>
          </w:tcPr>
          <w:p w14:paraId="373C3BD7" w14:textId="77777777" w:rsidR="00B924F9" w:rsidRDefault="00B924F9" w:rsidP="003D6CBA">
            <w:pPr>
              <w:jc w:val="center"/>
              <w:rPr>
                <w:sz w:val="22"/>
                <w:szCs w:val="22"/>
              </w:rPr>
            </w:pPr>
            <w:r>
              <w:rPr>
                <w:sz w:val="22"/>
                <w:szCs w:val="22"/>
              </w:rPr>
              <w:t>2</w:t>
            </w:r>
          </w:p>
        </w:tc>
        <w:tc>
          <w:tcPr>
            <w:tcW w:w="4860" w:type="dxa"/>
          </w:tcPr>
          <w:p w14:paraId="1CD06945" w14:textId="77777777" w:rsidR="00B924F9" w:rsidRDefault="00B924F9" w:rsidP="003D6CBA">
            <w:pPr>
              <w:rPr>
                <w:sz w:val="22"/>
                <w:szCs w:val="22"/>
              </w:rPr>
            </w:pPr>
            <w:r>
              <w:rPr>
                <w:sz w:val="22"/>
                <w:szCs w:val="22"/>
              </w:rPr>
              <w:t>Outdoors using 6 feet rule</w:t>
            </w:r>
          </w:p>
        </w:tc>
      </w:tr>
    </w:tbl>
    <w:p w14:paraId="345FBF6F" w14:textId="77777777" w:rsidR="00B924F9" w:rsidRDefault="00B924F9" w:rsidP="00B924F9">
      <w:pPr>
        <w:rPr>
          <w:sz w:val="22"/>
          <w:szCs w:val="22"/>
        </w:rPr>
      </w:pPr>
    </w:p>
    <w:p w14:paraId="583FD041" w14:textId="77777777" w:rsidR="00B924F9" w:rsidRDefault="00B924F9" w:rsidP="00B924F9">
      <w:pPr>
        <w:rPr>
          <w:sz w:val="22"/>
          <w:szCs w:val="22"/>
        </w:rPr>
      </w:pPr>
      <w:r>
        <w:rPr>
          <w:sz w:val="22"/>
          <w:szCs w:val="22"/>
        </w:rPr>
        <w:t>When it is not possible to eliminate face-to-face contact under 6 feet, face masks should be worn by both employees and members.</w:t>
      </w:r>
    </w:p>
    <w:p w14:paraId="232530AC" w14:textId="77777777" w:rsidR="00B924F9" w:rsidRDefault="00B924F9" w:rsidP="00B924F9">
      <w:pPr>
        <w:rPr>
          <w:bCs/>
          <w:sz w:val="22"/>
          <w:szCs w:val="22"/>
        </w:rPr>
      </w:pPr>
    </w:p>
    <w:p w14:paraId="64C8EEE7" w14:textId="77777777" w:rsidR="00B924F9" w:rsidRDefault="00B924F9" w:rsidP="00B924F9">
      <w:pPr>
        <w:rPr>
          <w:b/>
          <w:bCs/>
          <w:sz w:val="22"/>
          <w:szCs w:val="22"/>
        </w:rPr>
      </w:pPr>
      <w:r>
        <w:rPr>
          <w:b/>
          <w:bCs/>
          <w:sz w:val="22"/>
          <w:szCs w:val="22"/>
        </w:rPr>
        <w:t>e.5.</w:t>
      </w:r>
      <w:r>
        <w:rPr>
          <w:b/>
          <w:bCs/>
          <w:sz w:val="22"/>
          <w:szCs w:val="22"/>
        </w:rPr>
        <w:tab/>
        <w:t>Distance between work sites</w:t>
      </w:r>
    </w:p>
    <w:p w14:paraId="0B820B82" w14:textId="77777777" w:rsidR="00B924F9" w:rsidRDefault="00B924F9" w:rsidP="00B924F9">
      <w:pPr>
        <w:rPr>
          <w:b/>
          <w:bCs/>
          <w:sz w:val="22"/>
          <w:szCs w:val="22"/>
        </w:rPr>
      </w:pPr>
    </w:p>
    <w:p w14:paraId="170029CF" w14:textId="77777777" w:rsidR="00B924F9" w:rsidRDefault="00B924F9" w:rsidP="00B924F9">
      <w:pPr>
        <w:pStyle w:val="BodyText2"/>
        <w:rPr>
          <w:szCs w:val="22"/>
        </w:rPr>
      </w:pPr>
      <w:r>
        <w:rPr>
          <w:szCs w:val="22"/>
        </w:rPr>
        <w:t xml:space="preserve">Create distance (at least 6 feet) between employees who must work in the same room.  Room layouts that allow for 6 feet of distance between work stations are preferred.    </w:t>
      </w:r>
    </w:p>
    <w:p w14:paraId="7C50AAC9" w14:textId="77777777" w:rsidR="00B924F9" w:rsidRDefault="00B924F9" w:rsidP="00B924F9">
      <w:pPr>
        <w:pStyle w:val="BodyText2"/>
        <w:rPr>
          <w:szCs w:val="22"/>
        </w:rPr>
      </w:pPr>
    </w:p>
    <w:p w14:paraId="3DB4D0E3" w14:textId="77777777" w:rsidR="00B924F9" w:rsidRDefault="00B924F9" w:rsidP="00B924F9">
      <w:pPr>
        <w:pStyle w:val="BodyText2"/>
        <w:rPr>
          <w:szCs w:val="22"/>
        </w:rPr>
      </w:pPr>
      <w:r>
        <w:rPr>
          <w:szCs w:val="22"/>
        </w:rPr>
        <w:t xml:space="preserve">Employees will be encouraged not to congregate in communal spaces – break rooms.  </w:t>
      </w:r>
    </w:p>
    <w:p w14:paraId="5CBE75A5" w14:textId="77777777" w:rsidR="00B924F9" w:rsidRDefault="00B924F9" w:rsidP="00B924F9">
      <w:pPr>
        <w:rPr>
          <w:b/>
          <w:bCs/>
          <w:sz w:val="22"/>
        </w:rPr>
      </w:pPr>
    </w:p>
    <w:p w14:paraId="11B42B56" w14:textId="77777777" w:rsidR="00B924F9" w:rsidRDefault="00B924F9" w:rsidP="00B924F9">
      <w:pPr>
        <w:rPr>
          <w:b/>
          <w:bCs/>
          <w:sz w:val="22"/>
        </w:rPr>
      </w:pPr>
    </w:p>
    <w:p w14:paraId="47EF4767" w14:textId="77777777" w:rsidR="00B924F9" w:rsidRDefault="00B924F9" w:rsidP="00B924F9">
      <w:pPr>
        <w:rPr>
          <w:rFonts w:ascii="Arial" w:hAnsi="Arial" w:cs="Arial"/>
          <w:b/>
          <w:bCs/>
          <w:sz w:val="22"/>
        </w:rPr>
      </w:pPr>
      <w:r>
        <w:rPr>
          <w:rFonts w:ascii="Arial" w:hAnsi="Arial" w:cs="Arial"/>
          <w:b/>
          <w:bCs/>
          <w:sz w:val="22"/>
        </w:rPr>
        <w:t>f.</w:t>
      </w:r>
      <w:r>
        <w:rPr>
          <w:rFonts w:ascii="Arial" w:hAnsi="Arial" w:cs="Arial"/>
          <w:b/>
          <w:bCs/>
          <w:sz w:val="22"/>
        </w:rPr>
        <w:tab/>
        <w:t>Restrict workplace entry of people with symptoms</w:t>
      </w:r>
    </w:p>
    <w:p w14:paraId="419306FF" w14:textId="77777777" w:rsidR="00B924F9" w:rsidRDefault="00B924F9" w:rsidP="00B924F9">
      <w:pPr>
        <w:rPr>
          <w:b/>
          <w:bCs/>
          <w:sz w:val="22"/>
        </w:rPr>
      </w:pPr>
    </w:p>
    <w:p w14:paraId="4080308A" w14:textId="77777777" w:rsidR="00B924F9" w:rsidRDefault="00B924F9" w:rsidP="00B924F9">
      <w:pPr>
        <w:rPr>
          <w:color w:val="000000"/>
          <w:sz w:val="22"/>
          <w:szCs w:val="22"/>
        </w:rPr>
      </w:pPr>
      <w:r>
        <w:rPr>
          <w:color w:val="000000"/>
          <w:sz w:val="22"/>
          <w:szCs w:val="22"/>
        </w:rPr>
        <w:t>During a pandemic, asking individuals with described symptoms to stay out of the work setting may limit the spread of disease.  When the plan is activated, the following steps will be taken to limit entry of people with symptoms:</w:t>
      </w:r>
    </w:p>
    <w:p w14:paraId="10D2F80D" w14:textId="77777777" w:rsidR="00B924F9" w:rsidRDefault="00B924F9" w:rsidP="00B924F9">
      <w:pPr>
        <w:jc w:val="both"/>
        <w:rPr>
          <w:color w:val="000000"/>
          <w:sz w:val="22"/>
          <w:szCs w:val="22"/>
        </w:rPr>
      </w:pPr>
    </w:p>
    <w:p w14:paraId="0882BD01" w14:textId="77777777" w:rsidR="00B924F9" w:rsidRDefault="00B924F9" w:rsidP="00B924F9">
      <w:pPr>
        <w:widowControl/>
        <w:numPr>
          <w:ilvl w:val="0"/>
          <w:numId w:val="25"/>
        </w:numPr>
        <w:rPr>
          <w:color w:val="000000"/>
          <w:sz w:val="22"/>
          <w:szCs w:val="22"/>
        </w:rPr>
      </w:pPr>
      <w:r>
        <w:rPr>
          <w:color w:val="000000"/>
          <w:sz w:val="22"/>
          <w:szCs w:val="22"/>
        </w:rPr>
        <w:t>Post notices at all workplace/facility entry points advising staff and visitors not to enter if they have symptoms.  The signs may say:</w:t>
      </w:r>
    </w:p>
    <w:p w14:paraId="1A997E45" w14:textId="77777777" w:rsidR="00B924F9" w:rsidRDefault="00B924F9" w:rsidP="00B924F9">
      <w:pPr>
        <w:jc w:val="both"/>
        <w:rPr>
          <w:color w:val="000000"/>
          <w:sz w:val="22"/>
          <w:szCs w:val="22"/>
        </w:rPr>
      </w:pPr>
    </w:p>
    <w:p w14:paraId="0D8DEBAB" w14:textId="77777777" w:rsidR="00B924F9" w:rsidRPr="00784307" w:rsidRDefault="00B924F9" w:rsidP="00B924F9">
      <w:pPr>
        <w:ind w:left="900" w:right="720"/>
        <w:rPr>
          <w:color w:val="000000"/>
          <w:sz w:val="22"/>
          <w:szCs w:val="22"/>
        </w:rPr>
      </w:pPr>
      <w:r w:rsidRPr="00784307">
        <w:rPr>
          <w:color w:val="000000"/>
          <w:sz w:val="22"/>
          <w:szCs w:val="22"/>
        </w:rPr>
        <w:lastRenderedPageBreak/>
        <w:t>“To help limit the spread of infection, it is important that you do not come inside this facility if you feel feverish, have a cough, have body aches, or have a sore throat.  We may ask you to leave this facility in order to protect our employees and visitors from getting infected.  Your cooperation is appreciated.”</w:t>
      </w:r>
    </w:p>
    <w:p w14:paraId="1896C75B" w14:textId="77777777" w:rsidR="00B924F9" w:rsidRPr="00FB20AB" w:rsidRDefault="00B924F9" w:rsidP="00B924F9">
      <w:pPr>
        <w:jc w:val="both"/>
        <w:rPr>
          <w:color w:val="000000"/>
          <w:sz w:val="22"/>
          <w:szCs w:val="22"/>
        </w:rPr>
      </w:pPr>
    </w:p>
    <w:p w14:paraId="6B6AA56E" w14:textId="77777777" w:rsidR="00B924F9" w:rsidRDefault="00B924F9" w:rsidP="00B924F9">
      <w:pPr>
        <w:widowControl/>
        <w:numPr>
          <w:ilvl w:val="0"/>
          <w:numId w:val="25"/>
        </w:numPr>
        <w:rPr>
          <w:color w:val="000000"/>
          <w:sz w:val="22"/>
          <w:szCs w:val="22"/>
        </w:rPr>
      </w:pPr>
      <w:r>
        <w:rPr>
          <w:color w:val="000000"/>
          <w:sz w:val="22"/>
          <w:szCs w:val="22"/>
        </w:rPr>
        <w:t>Provide hand sanitizer at the entrance of the facility.  Instruct everyone entering and leaving the facility to clean their hands.</w:t>
      </w:r>
    </w:p>
    <w:p w14:paraId="75594FB7" w14:textId="77777777" w:rsidR="00B924F9" w:rsidRDefault="00B924F9" w:rsidP="00B924F9">
      <w:pPr>
        <w:jc w:val="both"/>
        <w:rPr>
          <w:color w:val="000000"/>
          <w:sz w:val="22"/>
          <w:szCs w:val="22"/>
        </w:rPr>
      </w:pPr>
    </w:p>
    <w:p w14:paraId="7E5408E7" w14:textId="77777777" w:rsidR="00B924F9" w:rsidRDefault="00B924F9" w:rsidP="00B924F9">
      <w:pPr>
        <w:widowControl/>
        <w:numPr>
          <w:ilvl w:val="0"/>
          <w:numId w:val="25"/>
        </w:numPr>
        <w:rPr>
          <w:color w:val="000000"/>
          <w:sz w:val="22"/>
          <w:szCs w:val="22"/>
        </w:rPr>
      </w:pPr>
      <w:r>
        <w:rPr>
          <w:color w:val="000000"/>
          <w:sz w:val="22"/>
          <w:szCs w:val="22"/>
        </w:rPr>
        <w:t>Advise employees to call the designated staff if they become ill at home or work.</w:t>
      </w:r>
    </w:p>
    <w:p w14:paraId="78E675A2" w14:textId="77777777" w:rsidR="00B924F9" w:rsidRDefault="00B924F9" w:rsidP="00B924F9">
      <w:pPr>
        <w:rPr>
          <w:rFonts w:ascii="Arial" w:hAnsi="Arial" w:cs="Arial"/>
          <w:b/>
          <w:sz w:val="22"/>
          <w:szCs w:val="22"/>
          <w:u w:val="single"/>
        </w:rPr>
      </w:pPr>
    </w:p>
    <w:p w14:paraId="3C3BC176" w14:textId="77777777" w:rsidR="00B924F9" w:rsidRPr="00FB20AB" w:rsidRDefault="00B924F9" w:rsidP="00B924F9">
      <w:pPr>
        <w:rPr>
          <w:rFonts w:ascii="Arial" w:hAnsi="Arial" w:cs="Arial"/>
          <w:b/>
          <w:sz w:val="22"/>
          <w:szCs w:val="22"/>
          <w:u w:val="single"/>
        </w:rPr>
      </w:pPr>
    </w:p>
    <w:p w14:paraId="5B799E36" w14:textId="77777777" w:rsidR="00B924F9" w:rsidRPr="00FB20AB" w:rsidRDefault="00B924F9" w:rsidP="00B924F9">
      <w:pPr>
        <w:rPr>
          <w:rFonts w:ascii="Arial" w:hAnsi="Arial" w:cs="Arial"/>
          <w:b/>
          <w:bCs/>
          <w:sz w:val="22"/>
          <w:szCs w:val="22"/>
        </w:rPr>
      </w:pPr>
      <w:r>
        <w:rPr>
          <w:rFonts w:ascii="Arial" w:hAnsi="Arial" w:cs="Arial"/>
          <w:b/>
          <w:bCs/>
          <w:sz w:val="22"/>
          <w:szCs w:val="22"/>
        </w:rPr>
        <w:t>g.</w:t>
      </w:r>
      <w:r w:rsidRPr="00FB20AB">
        <w:rPr>
          <w:rFonts w:ascii="Arial" w:hAnsi="Arial" w:cs="Arial"/>
          <w:b/>
          <w:bCs/>
          <w:sz w:val="22"/>
          <w:szCs w:val="22"/>
        </w:rPr>
        <w:tab/>
        <w:t>Ventilation</w:t>
      </w:r>
    </w:p>
    <w:p w14:paraId="63B76F5B" w14:textId="77777777" w:rsidR="00B924F9" w:rsidRDefault="00B924F9" w:rsidP="00B924F9">
      <w:pPr>
        <w:rPr>
          <w:rFonts w:ascii="Arial" w:hAnsi="Arial" w:cs="Arial"/>
          <w:b/>
          <w:bCs/>
          <w:sz w:val="22"/>
        </w:rPr>
      </w:pPr>
    </w:p>
    <w:p w14:paraId="0F37EBED" w14:textId="77777777" w:rsidR="00B924F9" w:rsidRDefault="00B924F9" w:rsidP="00B924F9">
      <w:pPr>
        <w:rPr>
          <w:sz w:val="22"/>
        </w:rPr>
      </w:pPr>
      <w:r>
        <w:rPr>
          <w:color w:val="000000"/>
          <w:sz w:val="22"/>
          <w:szCs w:val="22"/>
        </w:rPr>
        <w:t xml:space="preserve">At present there are no special pandemic heating, ventilation, and air conditioning (HVAC) systems recommendations outside of a healthcare setting.  HVAC systems should receive regular maintenance checks according to standards and building codes.  In specific rooms where there is a potentially infected person, the ventilation should be increased as much as possible (e.g. by opening windows).   </w:t>
      </w:r>
    </w:p>
    <w:p w14:paraId="6F628BDB" w14:textId="77777777" w:rsidR="00B924F9" w:rsidRDefault="00B924F9" w:rsidP="00B924F9">
      <w:pPr>
        <w:rPr>
          <w:rFonts w:ascii="Arial" w:hAnsi="Arial" w:cs="Arial"/>
          <w:b/>
          <w:sz w:val="22"/>
          <w:szCs w:val="28"/>
          <w:u w:val="single"/>
        </w:rPr>
      </w:pPr>
    </w:p>
    <w:p w14:paraId="329C4992" w14:textId="77777777" w:rsidR="00B924F9" w:rsidRDefault="00B924F9" w:rsidP="00B924F9">
      <w:pPr>
        <w:rPr>
          <w:rFonts w:ascii="Arial" w:hAnsi="Arial" w:cs="Arial"/>
          <w:b/>
          <w:sz w:val="22"/>
          <w:szCs w:val="28"/>
          <w:u w:val="single"/>
        </w:rPr>
      </w:pPr>
    </w:p>
    <w:p w14:paraId="30BF2701" w14:textId="77777777" w:rsidR="00B924F9" w:rsidRDefault="00B924F9" w:rsidP="00B924F9">
      <w:pPr>
        <w:rPr>
          <w:rFonts w:ascii="Arial" w:hAnsi="Arial" w:cs="Arial"/>
          <w:b/>
          <w:sz w:val="22"/>
          <w:szCs w:val="28"/>
          <w:u w:val="single"/>
        </w:rPr>
      </w:pPr>
    </w:p>
    <w:p w14:paraId="30481759" w14:textId="77777777" w:rsidR="00B924F9" w:rsidRDefault="00B924F9" w:rsidP="00B924F9">
      <w:pPr>
        <w:rPr>
          <w:rFonts w:ascii="Arial" w:hAnsi="Arial" w:cs="Arial"/>
          <w:b/>
          <w:sz w:val="22"/>
          <w:szCs w:val="28"/>
          <w:u w:val="single"/>
        </w:rPr>
      </w:pPr>
    </w:p>
    <w:p w14:paraId="58B47DD5" w14:textId="77777777" w:rsidR="00B924F9" w:rsidRDefault="00B924F9" w:rsidP="00B924F9">
      <w:pPr>
        <w:rPr>
          <w:rFonts w:ascii="Arial" w:hAnsi="Arial" w:cs="Arial"/>
          <w:b/>
          <w:bCs/>
          <w:sz w:val="22"/>
        </w:rPr>
      </w:pPr>
      <w:r>
        <w:rPr>
          <w:rFonts w:ascii="Arial" w:hAnsi="Arial" w:cs="Arial"/>
          <w:b/>
          <w:bCs/>
          <w:sz w:val="22"/>
        </w:rPr>
        <w:t>h.</w:t>
      </w:r>
      <w:r>
        <w:rPr>
          <w:rFonts w:ascii="Arial" w:hAnsi="Arial" w:cs="Arial"/>
          <w:b/>
          <w:bCs/>
          <w:sz w:val="22"/>
        </w:rPr>
        <w:tab/>
        <w:t xml:space="preserve">Manage employees who become ill </w:t>
      </w:r>
    </w:p>
    <w:p w14:paraId="1F4C3FAE" w14:textId="77777777" w:rsidR="00B924F9" w:rsidRDefault="00B924F9" w:rsidP="00B924F9">
      <w:pPr>
        <w:rPr>
          <w:b/>
          <w:bCs/>
          <w:sz w:val="22"/>
        </w:rPr>
      </w:pPr>
    </w:p>
    <w:p w14:paraId="4B33ADE2" w14:textId="77777777" w:rsidR="00B924F9" w:rsidRDefault="00B924F9" w:rsidP="00B924F9">
      <w:pPr>
        <w:rPr>
          <w:b/>
          <w:bCs/>
          <w:sz w:val="22"/>
        </w:rPr>
      </w:pPr>
      <w:r>
        <w:rPr>
          <w:bCs/>
          <w:sz w:val="22"/>
        </w:rPr>
        <w:t xml:space="preserve">In order to reduce the transmission of disease, it is important that individuals who are sick, with pandemic virus or other contagious illnesses, stay out of the work setting.  Individuals with </w:t>
      </w:r>
      <w:r w:rsidRPr="00D34B69">
        <w:rPr>
          <w:bCs/>
          <w:sz w:val="22"/>
        </w:rPr>
        <w:t>flu</w:t>
      </w:r>
      <w:r>
        <w:rPr>
          <w:bCs/>
          <w:sz w:val="22"/>
        </w:rPr>
        <w:t xml:space="preserve">-like symptoms may be asked to stay home for a specific time period, referred to as home isolation, until they are no longer contagious.   The isolation period (or period when individuals are contagious and should stay away from others) could be as long as 1 to 2 weeks after symptoms develop.  </w:t>
      </w:r>
    </w:p>
    <w:p w14:paraId="18A28F5F" w14:textId="77777777" w:rsidR="00B924F9" w:rsidRDefault="00B924F9" w:rsidP="00B924F9">
      <w:pPr>
        <w:rPr>
          <w:b/>
          <w:bCs/>
          <w:sz w:val="22"/>
        </w:rPr>
      </w:pPr>
    </w:p>
    <w:p w14:paraId="2F62E1F1" w14:textId="77777777" w:rsidR="00B924F9" w:rsidRPr="00FB20AB" w:rsidRDefault="00B924F9" w:rsidP="00B924F9">
      <w:pPr>
        <w:rPr>
          <w:b/>
          <w:bCs/>
          <w:sz w:val="22"/>
        </w:rPr>
      </w:pPr>
      <w:r w:rsidRPr="00FB20AB">
        <w:rPr>
          <w:b/>
          <w:bCs/>
          <w:sz w:val="22"/>
        </w:rPr>
        <w:t>h.1.</w:t>
      </w:r>
      <w:r w:rsidRPr="00FB20AB">
        <w:rPr>
          <w:b/>
          <w:bCs/>
          <w:sz w:val="22"/>
        </w:rPr>
        <w:tab/>
        <w:t>Employees who become ill at work</w:t>
      </w:r>
    </w:p>
    <w:p w14:paraId="7F829764" w14:textId="77777777" w:rsidR="00B924F9" w:rsidRDefault="00B924F9" w:rsidP="00B924F9">
      <w:pPr>
        <w:rPr>
          <w:b/>
          <w:bCs/>
          <w:sz w:val="22"/>
        </w:rPr>
      </w:pPr>
    </w:p>
    <w:p w14:paraId="4FF6C40C" w14:textId="77777777" w:rsidR="00B924F9" w:rsidRDefault="00B924F9" w:rsidP="00B924F9">
      <w:pPr>
        <w:pStyle w:val="BodyText2"/>
        <w:autoSpaceDE w:val="0"/>
        <w:autoSpaceDN w:val="0"/>
        <w:adjustRightInd w:val="0"/>
        <w:rPr>
          <w:szCs w:val="22"/>
        </w:rPr>
      </w:pPr>
      <w:r>
        <w:rPr>
          <w:szCs w:val="22"/>
        </w:rPr>
        <w:t xml:space="preserve">If an employee begins to feel sick while at work, it will be important to follow key steps to reduce the transmission of disease to others.  Advise employees that if a person feels ill, or if someone observes that another person is exhibiting </w:t>
      </w:r>
      <w:r w:rsidRPr="00D34B69">
        <w:rPr>
          <w:szCs w:val="22"/>
        </w:rPr>
        <w:t>flu</w:t>
      </w:r>
      <w:r>
        <w:rPr>
          <w:szCs w:val="22"/>
        </w:rPr>
        <w:t xml:space="preserve"> like symptoms at work, they are to immediately contact their supervisor and then leave.  </w:t>
      </w:r>
    </w:p>
    <w:p w14:paraId="48CBEFC7" w14:textId="77777777" w:rsidR="00B924F9" w:rsidRDefault="00B924F9" w:rsidP="00B924F9">
      <w:pPr>
        <w:rPr>
          <w:sz w:val="22"/>
          <w:szCs w:val="22"/>
        </w:rPr>
      </w:pPr>
    </w:p>
    <w:p w14:paraId="52BA82F4" w14:textId="77777777" w:rsidR="00B924F9" w:rsidRDefault="00B924F9" w:rsidP="00B924F9">
      <w:pPr>
        <w:rPr>
          <w:b/>
          <w:bCs/>
          <w:sz w:val="22"/>
        </w:rPr>
      </w:pPr>
    </w:p>
    <w:p w14:paraId="583EA66D" w14:textId="77777777" w:rsidR="00B924F9" w:rsidRDefault="00B924F9" w:rsidP="00B924F9">
      <w:pPr>
        <w:pStyle w:val="Heading6"/>
        <w:rPr>
          <w:rFonts w:ascii="Arial" w:hAnsi="Arial" w:cs="Arial"/>
        </w:rPr>
      </w:pPr>
      <w:r>
        <w:rPr>
          <w:rFonts w:ascii="Arial" w:hAnsi="Arial" w:cs="Arial"/>
        </w:rPr>
        <w:t>C.</w:t>
      </w:r>
      <w:r>
        <w:rPr>
          <w:rFonts w:ascii="Arial" w:hAnsi="Arial" w:cs="Arial"/>
        </w:rPr>
        <w:tab/>
        <w:t>Management and Staffing</w:t>
      </w:r>
    </w:p>
    <w:p w14:paraId="768390FD" w14:textId="77777777" w:rsidR="00B924F9" w:rsidRDefault="00B924F9" w:rsidP="00B924F9">
      <w:pPr>
        <w:rPr>
          <w:b/>
          <w:bCs/>
          <w:sz w:val="22"/>
        </w:rPr>
      </w:pPr>
    </w:p>
    <w:p w14:paraId="305E419B" w14:textId="77777777" w:rsidR="00B924F9" w:rsidRDefault="00B924F9" w:rsidP="00B924F9">
      <w:pPr>
        <w:pStyle w:val="BodyText2"/>
      </w:pPr>
      <w:r>
        <w:t xml:space="preserve">Disease control activities will be managed by all staff employees. Staffing will be completed by supervisors available. </w:t>
      </w:r>
    </w:p>
    <w:p w14:paraId="2B07AF5A" w14:textId="77777777" w:rsidR="00B924F9" w:rsidRDefault="00B924F9" w:rsidP="00B924F9">
      <w:pPr>
        <w:rPr>
          <w:b/>
          <w:bCs/>
          <w:sz w:val="22"/>
        </w:rPr>
      </w:pPr>
    </w:p>
    <w:p w14:paraId="60DED394" w14:textId="77777777" w:rsidR="00B924F9" w:rsidRDefault="00B924F9" w:rsidP="00B924F9">
      <w:pPr>
        <w:rPr>
          <w:rFonts w:ascii="Arial" w:hAnsi="Arial" w:cs="Arial"/>
          <w:b/>
          <w:sz w:val="28"/>
          <w:szCs w:val="28"/>
          <w:u w:val="single"/>
        </w:rPr>
      </w:pPr>
    </w:p>
    <w:p w14:paraId="5F67C455" w14:textId="77777777" w:rsidR="00B924F9" w:rsidRDefault="00B924F9" w:rsidP="00B924F9">
      <w:pPr>
        <w:rPr>
          <w:b/>
          <w:bCs/>
          <w:sz w:val="22"/>
        </w:rPr>
      </w:pPr>
      <w:r>
        <w:rPr>
          <w:rFonts w:ascii="Arial" w:hAnsi="Arial" w:cs="Arial"/>
          <w:b/>
          <w:sz w:val="28"/>
          <w:szCs w:val="28"/>
          <w:u w:val="single"/>
        </w:rPr>
        <w:t>VII</w:t>
      </w:r>
      <w:r>
        <w:rPr>
          <w:rFonts w:ascii="Arial" w:hAnsi="Arial" w:cs="Arial"/>
          <w:b/>
          <w:sz w:val="28"/>
          <w:szCs w:val="28"/>
          <w:u w:val="single"/>
        </w:rPr>
        <w:tab/>
        <w:t>PERSONNEL</w:t>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r>
        <w:rPr>
          <w:rFonts w:ascii="Arial" w:hAnsi="Arial" w:cs="Arial"/>
          <w:b/>
          <w:sz w:val="28"/>
          <w:szCs w:val="28"/>
          <w:u w:val="single"/>
        </w:rPr>
        <w:tab/>
      </w:r>
    </w:p>
    <w:p w14:paraId="2AE3DC7A" w14:textId="77777777" w:rsidR="00B924F9" w:rsidRDefault="00B924F9" w:rsidP="00B924F9">
      <w:pPr>
        <w:rPr>
          <w:b/>
          <w:bCs/>
          <w:sz w:val="22"/>
        </w:rPr>
      </w:pPr>
    </w:p>
    <w:p w14:paraId="028E07DF" w14:textId="77777777" w:rsidR="00B924F9" w:rsidRPr="0048406A" w:rsidRDefault="00B924F9" w:rsidP="00B924F9">
      <w:pPr>
        <w:rPr>
          <w:rFonts w:ascii="Arial" w:hAnsi="Arial" w:cs="Arial"/>
          <w:b/>
          <w:sz w:val="22"/>
        </w:rPr>
      </w:pPr>
      <w:r>
        <w:rPr>
          <w:bCs/>
          <w:sz w:val="22"/>
        </w:rPr>
        <w:br/>
      </w:r>
      <w:r w:rsidRPr="0048406A">
        <w:rPr>
          <w:rFonts w:ascii="Arial" w:hAnsi="Arial" w:cs="Arial"/>
          <w:b/>
          <w:bCs/>
          <w:sz w:val="22"/>
        </w:rPr>
        <w:t>A.</w:t>
      </w:r>
      <w:r w:rsidRPr="0048406A">
        <w:rPr>
          <w:rFonts w:ascii="Arial" w:hAnsi="Arial" w:cs="Arial"/>
          <w:b/>
          <w:bCs/>
          <w:sz w:val="22"/>
        </w:rPr>
        <w:tab/>
      </w:r>
      <w:smartTag w:uri="urn:schemas-microsoft-com:office:smarttags" w:element="place">
        <w:smartTag w:uri="urn:schemas-microsoft-com:office:smarttags" w:element="City">
          <w:r w:rsidRPr="0048406A">
            <w:rPr>
              <w:rFonts w:ascii="Arial" w:hAnsi="Arial" w:cs="Arial"/>
              <w:b/>
              <w:sz w:val="22"/>
            </w:rPr>
            <w:t>Mission</w:t>
          </w:r>
        </w:smartTag>
      </w:smartTag>
    </w:p>
    <w:p w14:paraId="1DD0976F" w14:textId="77777777" w:rsidR="00B924F9" w:rsidRDefault="00B924F9" w:rsidP="00B924F9">
      <w:pPr>
        <w:rPr>
          <w:bCs/>
          <w:sz w:val="22"/>
        </w:rPr>
      </w:pPr>
    </w:p>
    <w:p w14:paraId="664E3140" w14:textId="77777777" w:rsidR="00B924F9" w:rsidRDefault="00B924F9" w:rsidP="00B924F9">
      <w:pPr>
        <w:rPr>
          <w:bCs/>
          <w:sz w:val="22"/>
        </w:rPr>
      </w:pPr>
      <w:r>
        <w:rPr>
          <w:bCs/>
          <w:sz w:val="22"/>
        </w:rPr>
        <w:t xml:space="preserve">During a severe pandemic, worker absenteeism (20 – 50% in excess of standard absenteeism rates) may occur at all personnel levels due to illness, family member illness, death, unmet childcare needs (e.g., children may be dismissed from school), and “worried well” (otherwise healthy people who avoid the workplace for fear of exposure).  Additionally, NPEC will likely recommend that individuals who are experiencing </w:t>
      </w:r>
      <w:r w:rsidRPr="00D34B69">
        <w:rPr>
          <w:bCs/>
          <w:sz w:val="22"/>
        </w:rPr>
        <w:t>flu</w:t>
      </w:r>
      <w:r>
        <w:rPr>
          <w:bCs/>
          <w:sz w:val="22"/>
        </w:rPr>
        <w:t xml:space="preserve">-like symptoms stay at home or away from others until they are no longer contagious (this is known as the isolation period).  </w:t>
      </w:r>
    </w:p>
    <w:p w14:paraId="60C4505F" w14:textId="77777777" w:rsidR="00B924F9" w:rsidRDefault="00B924F9" w:rsidP="00B924F9">
      <w:pPr>
        <w:rPr>
          <w:bCs/>
          <w:sz w:val="22"/>
        </w:rPr>
      </w:pPr>
    </w:p>
    <w:p w14:paraId="664C2A78" w14:textId="77777777" w:rsidR="00B924F9" w:rsidRDefault="00B924F9" w:rsidP="00B924F9">
      <w:pPr>
        <w:rPr>
          <w:bCs/>
          <w:sz w:val="22"/>
        </w:rPr>
      </w:pPr>
      <w:r>
        <w:rPr>
          <w:bCs/>
          <w:sz w:val="22"/>
        </w:rPr>
        <w:t xml:space="preserve">NPEC is committed to safely maintaining essential operations and supporting personnel during the emergency.  Personnel may be re-assigned and provided with just-in-time training to ensure that essential operations can be performed.  Personnel absenteeism will be tracked, non-punitive personnel policies will be activated, and employees who report sick will be supported.  </w:t>
      </w:r>
    </w:p>
    <w:p w14:paraId="13063542" w14:textId="77777777" w:rsidR="00B924F9" w:rsidRDefault="00B924F9" w:rsidP="00B924F9">
      <w:pPr>
        <w:rPr>
          <w:bCs/>
          <w:sz w:val="22"/>
        </w:rPr>
      </w:pPr>
    </w:p>
    <w:p w14:paraId="7035DB86" w14:textId="77777777" w:rsidR="00B924F9" w:rsidRDefault="00B924F9" w:rsidP="00B924F9">
      <w:pPr>
        <w:pStyle w:val="Heading6"/>
        <w:rPr>
          <w:rFonts w:ascii="Arial" w:hAnsi="Arial" w:cs="Arial"/>
        </w:rPr>
      </w:pPr>
    </w:p>
    <w:p w14:paraId="5D338682" w14:textId="77777777" w:rsidR="00B924F9" w:rsidRDefault="00B924F9" w:rsidP="00B924F9">
      <w:pPr>
        <w:rPr>
          <w:bCs/>
          <w:sz w:val="22"/>
        </w:rPr>
      </w:pPr>
      <w:r>
        <w:rPr>
          <w:rFonts w:ascii="Arial" w:hAnsi="Arial" w:cs="Arial"/>
          <w:b/>
          <w:sz w:val="22"/>
          <w:szCs w:val="22"/>
        </w:rPr>
        <w:t>B.</w:t>
      </w:r>
      <w:r>
        <w:rPr>
          <w:rFonts w:ascii="Arial" w:hAnsi="Arial" w:cs="Arial"/>
          <w:b/>
          <w:sz w:val="22"/>
          <w:szCs w:val="22"/>
        </w:rPr>
        <w:tab/>
        <w:t>Implementation</w:t>
      </w:r>
    </w:p>
    <w:p w14:paraId="1CBC198C" w14:textId="77777777" w:rsidR="00B924F9" w:rsidRDefault="00B924F9" w:rsidP="00B924F9">
      <w:pPr>
        <w:rPr>
          <w:rFonts w:ascii="Arial" w:hAnsi="Arial" w:cs="Arial"/>
          <w:b/>
          <w:sz w:val="22"/>
          <w:szCs w:val="22"/>
        </w:rPr>
      </w:pPr>
    </w:p>
    <w:p w14:paraId="772CCE0C" w14:textId="77777777" w:rsidR="00B924F9" w:rsidRDefault="00B924F9" w:rsidP="00B924F9">
      <w:pPr>
        <w:rPr>
          <w:rFonts w:ascii="Arial" w:hAnsi="Arial" w:cs="Arial"/>
          <w:b/>
          <w:sz w:val="22"/>
          <w:szCs w:val="22"/>
        </w:rPr>
      </w:pPr>
    </w:p>
    <w:p w14:paraId="0CE9996D" w14:textId="77777777" w:rsidR="00B924F9" w:rsidRDefault="00B924F9" w:rsidP="00B924F9">
      <w:pPr>
        <w:rPr>
          <w:bCs/>
          <w:sz w:val="22"/>
        </w:rPr>
      </w:pPr>
      <w:r>
        <w:rPr>
          <w:rFonts w:ascii="Arial" w:hAnsi="Arial" w:cs="Arial"/>
          <w:b/>
          <w:sz w:val="22"/>
          <w:szCs w:val="22"/>
        </w:rPr>
        <w:t>a.</w:t>
      </w:r>
      <w:r>
        <w:rPr>
          <w:rFonts w:ascii="Arial" w:hAnsi="Arial" w:cs="Arial"/>
          <w:b/>
          <w:sz w:val="22"/>
          <w:szCs w:val="22"/>
        </w:rPr>
        <w:tab/>
        <w:t>Pandemic Policies</w:t>
      </w:r>
    </w:p>
    <w:p w14:paraId="78AF8FD5" w14:textId="77777777" w:rsidR="00B924F9" w:rsidRDefault="00B924F9" w:rsidP="00B924F9">
      <w:pPr>
        <w:rPr>
          <w:bCs/>
          <w:sz w:val="22"/>
        </w:rPr>
      </w:pPr>
    </w:p>
    <w:p w14:paraId="022DE926" w14:textId="77777777" w:rsidR="00B924F9" w:rsidRPr="00D717D9" w:rsidRDefault="00B924F9" w:rsidP="00B924F9">
      <w:pPr>
        <w:rPr>
          <w:bCs/>
          <w:sz w:val="20"/>
          <w:szCs w:val="20"/>
        </w:rPr>
      </w:pPr>
      <w:r w:rsidRPr="00D717D9">
        <w:rPr>
          <w:sz w:val="20"/>
          <w:szCs w:val="20"/>
        </w:rPr>
        <w:t xml:space="preserve">A </w:t>
      </w:r>
      <w:r>
        <w:rPr>
          <w:sz w:val="20"/>
          <w:szCs w:val="20"/>
        </w:rPr>
        <w:t>f</w:t>
      </w:r>
      <w:r w:rsidRPr="00D717D9">
        <w:rPr>
          <w:sz w:val="20"/>
          <w:szCs w:val="20"/>
        </w:rPr>
        <w:t xml:space="preserve">lexible </w:t>
      </w:r>
      <w:r>
        <w:rPr>
          <w:sz w:val="20"/>
          <w:szCs w:val="20"/>
        </w:rPr>
        <w:t>w</w:t>
      </w:r>
      <w:r w:rsidRPr="00D717D9">
        <w:rPr>
          <w:sz w:val="20"/>
          <w:szCs w:val="20"/>
        </w:rPr>
        <w:t>ork policy should include instructions for notifying your workers’ compensation carrier that there are employees who are working from home and the days they are doing so.  There is no home inspection requirement, because the Occupation Safety and Health Administration (OSHA) has already issued a directive stating so (OSHA Directive Number: CPL 2-0.125).  Discuss details with your legal representative.</w:t>
      </w:r>
    </w:p>
    <w:p w14:paraId="36561991" w14:textId="77777777" w:rsidR="00B924F9" w:rsidRPr="00EE2AE8" w:rsidRDefault="00B924F9" w:rsidP="00B924F9">
      <w:pPr>
        <w:rPr>
          <w:bCs/>
          <w:sz w:val="22"/>
        </w:rPr>
      </w:pPr>
      <w:r>
        <w:rPr>
          <w:bCs/>
          <w:sz w:val="22"/>
        </w:rPr>
        <w:t xml:space="preserve">Standard operating policies and practices may need to change during a pandemic.  The following </w:t>
      </w:r>
      <w:r w:rsidRPr="00EE2AE8">
        <w:rPr>
          <w:bCs/>
          <w:sz w:val="22"/>
        </w:rPr>
        <w:t xml:space="preserve">policies may be activated as part of the pandemic response.  The decision to activate the following policies will be made by the </w:t>
      </w:r>
      <w:r>
        <w:rPr>
          <w:bCs/>
          <w:sz w:val="22"/>
        </w:rPr>
        <w:t>CFO &amp; General Manager.</w:t>
      </w:r>
      <w:r w:rsidRPr="00EE2AE8">
        <w:rPr>
          <w:bCs/>
          <w:sz w:val="22"/>
        </w:rPr>
        <w:t xml:space="preserve">  Employees will immediately be notified of policy changes.  </w:t>
      </w:r>
    </w:p>
    <w:p w14:paraId="201FA373" w14:textId="77777777" w:rsidR="00B924F9" w:rsidRDefault="00B924F9" w:rsidP="00B924F9">
      <w:pPr>
        <w:rPr>
          <w:b/>
          <w:bCs/>
          <w:sz w:val="22"/>
        </w:rPr>
      </w:pPr>
    </w:p>
    <w:p w14:paraId="78CE401A" w14:textId="77777777" w:rsidR="00B924F9" w:rsidRPr="0048406A" w:rsidRDefault="00B924F9" w:rsidP="00B924F9">
      <w:pPr>
        <w:tabs>
          <w:tab w:val="left" w:pos="720"/>
        </w:tabs>
        <w:rPr>
          <w:b/>
          <w:sz w:val="22"/>
          <w:szCs w:val="22"/>
        </w:rPr>
      </w:pPr>
      <w:r w:rsidRPr="0048406A">
        <w:rPr>
          <w:b/>
          <w:sz w:val="22"/>
          <w:szCs w:val="22"/>
        </w:rPr>
        <w:t>a.1.</w:t>
      </w:r>
      <w:r w:rsidRPr="0048406A">
        <w:rPr>
          <w:b/>
          <w:sz w:val="22"/>
          <w:szCs w:val="22"/>
        </w:rPr>
        <w:tab/>
        <w:t>Employee Leave</w:t>
      </w:r>
    </w:p>
    <w:p w14:paraId="1B7E10AC" w14:textId="77777777" w:rsidR="00B924F9" w:rsidRDefault="00B924F9" w:rsidP="00B924F9">
      <w:pPr>
        <w:tabs>
          <w:tab w:val="left" w:pos="720"/>
        </w:tabs>
        <w:rPr>
          <w:b/>
          <w:sz w:val="22"/>
          <w:szCs w:val="22"/>
        </w:rPr>
      </w:pPr>
    </w:p>
    <w:p w14:paraId="4E524743" w14:textId="77777777" w:rsidR="00B924F9" w:rsidRDefault="00B924F9" w:rsidP="00B924F9">
      <w:pPr>
        <w:tabs>
          <w:tab w:val="left" w:pos="720"/>
        </w:tabs>
        <w:rPr>
          <w:sz w:val="22"/>
          <w:szCs w:val="22"/>
        </w:rPr>
      </w:pPr>
      <w:r>
        <w:rPr>
          <w:sz w:val="22"/>
          <w:szCs w:val="22"/>
        </w:rPr>
        <w:t xml:space="preserve">The following emergency leave policies address employee absences due to personal illness, family member illness, trauma, isolation, quarantine, and/or school dismissal.  </w:t>
      </w:r>
    </w:p>
    <w:p w14:paraId="4584B8B2" w14:textId="77777777" w:rsidR="00B924F9" w:rsidRDefault="00B924F9" w:rsidP="00B924F9">
      <w:pPr>
        <w:rPr>
          <w:sz w:val="22"/>
          <w:szCs w:val="22"/>
        </w:rPr>
      </w:pPr>
    </w:p>
    <w:p w14:paraId="0FAE58F6" w14:textId="77777777" w:rsidR="00B924F9" w:rsidRDefault="00B924F9" w:rsidP="00B924F9">
      <w:pPr>
        <w:rPr>
          <w:sz w:val="22"/>
          <w:szCs w:val="22"/>
        </w:rPr>
      </w:pPr>
      <w:r>
        <w:rPr>
          <w:sz w:val="22"/>
          <w:szCs w:val="22"/>
        </w:rPr>
        <w:t>Board Policy #5 covers this section.</w:t>
      </w:r>
    </w:p>
    <w:p w14:paraId="2E97961B" w14:textId="77777777" w:rsidR="00B924F9" w:rsidRDefault="00B924F9" w:rsidP="00B924F9">
      <w:pPr>
        <w:rPr>
          <w:b/>
          <w:bCs/>
          <w:sz w:val="22"/>
        </w:rPr>
      </w:pPr>
    </w:p>
    <w:p w14:paraId="08666141" w14:textId="77777777" w:rsidR="00B924F9" w:rsidRPr="0048406A" w:rsidRDefault="00B924F9" w:rsidP="00B924F9">
      <w:pPr>
        <w:rPr>
          <w:b/>
          <w:sz w:val="22"/>
          <w:szCs w:val="22"/>
        </w:rPr>
      </w:pPr>
      <w:r w:rsidRPr="0048406A">
        <w:rPr>
          <w:b/>
          <w:sz w:val="22"/>
          <w:szCs w:val="22"/>
        </w:rPr>
        <w:t>a.2.</w:t>
      </w:r>
      <w:r w:rsidRPr="0048406A">
        <w:rPr>
          <w:b/>
          <w:sz w:val="22"/>
          <w:szCs w:val="22"/>
        </w:rPr>
        <w:tab/>
        <w:t>Flexible Work</w:t>
      </w:r>
    </w:p>
    <w:p w14:paraId="5AADAD1D" w14:textId="77777777" w:rsidR="00B924F9" w:rsidRDefault="00B924F9" w:rsidP="00B924F9">
      <w:pPr>
        <w:rPr>
          <w:sz w:val="22"/>
          <w:szCs w:val="22"/>
        </w:rPr>
      </w:pPr>
    </w:p>
    <w:p w14:paraId="53D71BB5" w14:textId="77777777" w:rsidR="00B924F9" w:rsidRDefault="00B924F9" w:rsidP="00B924F9">
      <w:pPr>
        <w:rPr>
          <w:sz w:val="22"/>
          <w:szCs w:val="22"/>
        </w:rPr>
      </w:pPr>
      <w:r>
        <w:rPr>
          <w:sz w:val="22"/>
          <w:szCs w:val="22"/>
        </w:rPr>
        <w:t xml:space="preserve">Working from home and flexible work hour (e.g. staggered shifts, extended shifts) policies may be activated or enhanced to allow for social distancing.  These include:   </w:t>
      </w:r>
    </w:p>
    <w:p w14:paraId="7E4ED75A" w14:textId="77777777" w:rsidR="00B924F9" w:rsidRDefault="00B924F9" w:rsidP="00B924F9">
      <w:pPr>
        <w:widowControl/>
        <w:numPr>
          <w:ilvl w:val="0"/>
          <w:numId w:val="24"/>
        </w:numPr>
        <w:rPr>
          <w:sz w:val="22"/>
          <w:szCs w:val="22"/>
        </w:rPr>
      </w:pPr>
      <w:r>
        <w:rPr>
          <w:sz w:val="22"/>
          <w:szCs w:val="22"/>
        </w:rPr>
        <w:t>Staggering schedule for crews that work in the field</w:t>
      </w:r>
    </w:p>
    <w:p w14:paraId="31A8876A" w14:textId="77777777" w:rsidR="00B924F9" w:rsidRDefault="00B924F9" w:rsidP="00B924F9">
      <w:pPr>
        <w:widowControl/>
        <w:numPr>
          <w:ilvl w:val="0"/>
          <w:numId w:val="24"/>
        </w:numPr>
        <w:rPr>
          <w:sz w:val="22"/>
          <w:szCs w:val="22"/>
        </w:rPr>
      </w:pPr>
      <w:r>
        <w:rPr>
          <w:sz w:val="22"/>
          <w:szCs w:val="22"/>
        </w:rPr>
        <w:t>Isolating crew members in separate vehicles to and from the worksite</w:t>
      </w:r>
    </w:p>
    <w:p w14:paraId="295FC0C1" w14:textId="77777777" w:rsidR="00B924F9" w:rsidRDefault="00B924F9" w:rsidP="00B924F9">
      <w:pPr>
        <w:widowControl/>
        <w:numPr>
          <w:ilvl w:val="0"/>
          <w:numId w:val="24"/>
        </w:numPr>
        <w:rPr>
          <w:sz w:val="22"/>
          <w:szCs w:val="22"/>
        </w:rPr>
      </w:pPr>
      <w:r>
        <w:rPr>
          <w:sz w:val="22"/>
          <w:szCs w:val="22"/>
        </w:rPr>
        <w:t>Restrict free movement within office area and warehouse area</w:t>
      </w:r>
    </w:p>
    <w:p w14:paraId="59727E62" w14:textId="77777777" w:rsidR="00B924F9" w:rsidRDefault="00B924F9" w:rsidP="00B924F9">
      <w:pPr>
        <w:widowControl/>
        <w:numPr>
          <w:ilvl w:val="0"/>
          <w:numId w:val="24"/>
        </w:numPr>
        <w:rPr>
          <w:sz w:val="22"/>
          <w:szCs w:val="22"/>
        </w:rPr>
      </w:pPr>
      <w:r>
        <w:rPr>
          <w:sz w:val="22"/>
          <w:szCs w:val="22"/>
        </w:rPr>
        <w:t>Adhere as much as possible to the 6 feet rule in all work zones</w:t>
      </w:r>
    </w:p>
    <w:p w14:paraId="18676061" w14:textId="77777777" w:rsidR="00B924F9" w:rsidRDefault="00B924F9" w:rsidP="00B924F9">
      <w:pPr>
        <w:widowControl/>
        <w:numPr>
          <w:ilvl w:val="0"/>
          <w:numId w:val="24"/>
        </w:numPr>
        <w:rPr>
          <w:sz w:val="22"/>
          <w:szCs w:val="22"/>
        </w:rPr>
      </w:pPr>
      <w:r>
        <w:rPr>
          <w:sz w:val="22"/>
          <w:szCs w:val="22"/>
        </w:rPr>
        <w:t>Move field employees to an extended work day</w:t>
      </w:r>
    </w:p>
    <w:p w14:paraId="50E9167F" w14:textId="77777777" w:rsidR="00B924F9" w:rsidRDefault="00B924F9" w:rsidP="00B924F9">
      <w:pPr>
        <w:widowControl/>
        <w:numPr>
          <w:ilvl w:val="0"/>
          <w:numId w:val="24"/>
        </w:numPr>
        <w:rPr>
          <w:sz w:val="22"/>
          <w:szCs w:val="22"/>
        </w:rPr>
      </w:pPr>
      <w:r>
        <w:rPr>
          <w:sz w:val="22"/>
          <w:szCs w:val="22"/>
        </w:rPr>
        <w:t>Provide office employees that can work from hoe that opportunity when necessary</w:t>
      </w:r>
    </w:p>
    <w:p w14:paraId="1910D4E4" w14:textId="77777777" w:rsidR="00B924F9" w:rsidRDefault="00B924F9" w:rsidP="00B924F9">
      <w:pPr>
        <w:rPr>
          <w:b/>
          <w:bCs/>
          <w:sz w:val="22"/>
        </w:rPr>
      </w:pPr>
    </w:p>
    <w:p w14:paraId="35C3DEA2" w14:textId="77777777" w:rsidR="00B924F9" w:rsidRDefault="00B924F9" w:rsidP="00B924F9">
      <w:pPr>
        <w:rPr>
          <w:rFonts w:ascii="Arial" w:hAnsi="Arial" w:cs="Arial"/>
          <w:b/>
          <w:sz w:val="22"/>
          <w:szCs w:val="22"/>
        </w:rPr>
      </w:pPr>
      <w:r>
        <w:rPr>
          <w:b/>
          <w:sz w:val="22"/>
          <w:szCs w:val="22"/>
        </w:rPr>
        <w:t>a.3</w:t>
      </w:r>
      <w:r w:rsidRPr="0048406A">
        <w:rPr>
          <w:b/>
          <w:sz w:val="22"/>
          <w:szCs w:val="22"/>
        </w:rPr>
        <w:t>.</w:t>
      </w:r>
      <w:r w:rsidRPr="0048406A">
        <w:rPr>
          <w:b/>
          <w:sz w:val="22"/>
          <w:szCs w:val="22"/>
        </w:rPr>
        <w:tab/>
        <w:t>Travel Policies</w:t>
      </w:r>
      <w:r>
        <w:rPr>
          <w:rFonts w:ascii="Arial" w:hAnsi="Arial" w:cs="Arial"/>
          <w:b/>
          <w:sz w:val="22"/>
          <w:szCs w:val="22"/>
        </w:rPr>
        <w:t xml:space="preserve">  </w:t>
      </w:r>
    </w:p>
    <w:p w14:paraId="3640C258" w14:textId="77777777" w:rsidR="00B924F9" w:rsidRDefault="00B924F9" w:rsidP="00B924F9">
      <w:r>
        <w:rPr>
          <w:sz w:val="22"/>
          <w:szCs w:val="22"/>
        </w:rPr>
        <w:t xml:space="preserve">During a pandemic response the travel policies will be assessed and determined based on severity of </w:t>
      </w:r>
      <w:r>
        <w:rPr>
          <w:sz w:val="22"/>
          <w:szCs w:val="22"/>
        </w:rPr>
        <w:lastRenderedPageBreak/>
        <w:t>outbreak and conditions at that time.</w:t>
      </w:r>
    </w:p>
    <w:p w14:paraId="6D6C8D79" w14:textId="77777777" w:rsidR="00B924F9" w:rsidRDefault="00B924F9" w:rsidP="00B924F9">
      <w:pPr>
        <w:pStyle w:val="Heading6"/>
        <w:rPr>
          <w:rFonts w:ascii="Arial" w:hAnsi="Arial" w:cs="Arial"/>
        </w:rPr>
      </w:pPr>
      <w:r>
        <w:rPr>
          <w:rFonts w:ascii="Arial" w:hAnsi="Arial" w:cs="Arial"/>
        </w:rPr>
        <w:t>b.</w:t>
      </w:r>
      <w:r>
        <w:rPr>
          <w:rFonts w:ascii="Arial" w:hAnsi="Arial" w:cs="Arial"/>
        </w:rPr>
        <w:tab/>
        <w:t>Track staff</w:t>
      </w:r>
    </w:p>
    <w:p w14:paraId="787C3D2F" w14:textId="77777777" w:rsidR="00B924F9" w:rsidRDefault="00B924F9" w:rsidP="00B924F9">
      <w:pPr>
        <w:rPr>
          <w:bCs/>
          <w:sz w:val="22"/>
        </w:rPr>
      </w:pPr>
    </w:p>
    <w:p w14:paraId="5144395F" w14:textId="77777777" w:rsidR="00B924F9" w:rsidRDefault="00B924F9" w:rsidP="00B924F9">
      <w:pPr>
        <w:rPr>
          <w:b/>
          <w:bCs/>
          <w:sz w:val="22"/>
        </w:rPr>
      </w:pPr>
      <w:r>
        <w:rPr>
          <w:bCs/>
          <w:sz w:val="22"/>
        </w:rPr>
        <w:t xml:space="preserve">Because absenteeism may be erratic for many weeks, NPEC will track present and absent staff and forecast future staff absenteeism.  Key information to collect includes, name of individual, position title, department/unit routinely assigned to, key skills, anticipated return date, and reason for absence (if provided).  </w:t>
      </w:r>
    </w:p>
    <w:p w14:paraId="4159D0BF" w14:textId="77777777" w:rsidR="00B924F9" w:rsidRDefault="00B924F9" w:rsidP="00B924F9">
      <w:pPr>
        <w:rPr>
          <w:b/>
          <w:bCs/>
          <w:sz w:val="22"/>
        </w:rPr>
      </w:pPr>
    </w:p>
    <w:p w14:paraId="2DAA040F" w14:textId="77777777" w:rsidR="00B924F9" w:rsidRDefault="00B924F9" w:rsidP="00B924F9">
      <w:pPr>
        <w:pStyle w:val="Heading6"/>
      </w:pPr>
      <w:r w:rsidRPr="0048406A">
        <w:t>b.1.</w:t>
      </w:r>
      <w:r w:rsidRPr="0048406A">
        <w:tab/>
        <w:t xml:space="preserve">Employees who report sick </w:t>
      </w:r>
    </w:p>
    <w:p w14:paraId="6E6A70AA" w14:textId="77777777" w:rsidR="00B924F9" w:rsidRDefault="00B924F9" w:rsidP="00B924F9"/>
    <w:p w14:paraId="047112F6" w14:textId="77777777" w:rsidR="00B924F9" w:rsidRDefault="00B924F9" w:rsidP="00B924F9">
      <w:pPr>
        <w:rPr>
          <w:bCs/>
          <w:sz w:val="22"/>
        </w:rPr>
      </w:pPr>
      <w:r>
        <w:rPr>
          <w:bCs/>
          <w:sz w:val="22"/>
        </w:rPr>
        <w:t xml:space="preserve">A telephone number will be provided for employees to call if they feel ill and/or need to report sick.  The following protocol will be followed:   </w:t>
      </w:r>
    </w:p>
    <w:p w14:paraId="00F11BBF" w14:textId="77777777" w:rsidR="00B924F9" w:rsidRPr="001344BF" w:rsidRDefault="00B924F9" w:rsidP="00B924F9"/>
    <w:p w14:paraId="3CC22097" w14:textId="128BDDCD" w:rsidR="00B924F9" w:rsidRDefault="00D60324" w:rsidP="00B924F9">
      <w:pPr>
        <w:pStyle w:val="Heading6"/>
      </w:pPr>
      <w:r>
        <w:rPr>
          <w:noProof/>
        </w:rPr>
        <w:lastRenderedPageBreak/>
        <mc:AlternateContent>
          <mc:Choice Requires="wps">
            <w:drawing>
              <wp:anchor distT="0" distB="0" distL="114300" distR="114300" simplePos="0" relativeHeight="251657728" behindDoc="1" locked="0" layoutInCell="1" allowOverlap="1" wp14:anchorId="0499B0D5" wp14:editId="276CC344">
                <wp:simplePos x="0" y="0"/>
                <wp:positionH relativeFrom="column">
                  <wp:posOffset>0</wp:posOffset>
                </wp:positionH>
                <wp:positionV relativeFrom="paragraph">
                  <wp:posOffset>203835</wp:posOffset>
                </wp:positionV>
                <wp:extent cx="6172200" cy="4429125"/>
                <wp:effectExtent l="19050" t="19050" r="0" b="9525"/>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4429125"/>
                        </a:xfrm>
                        <a:prstGeom prst="rect">
                          <a:avLst/>
                        </a:prstGeom>
                        <a:solidFill>
                          <a:srgbClr val="FFFFFF"/>
                        </a:solidFill>
                        <a:ln w="38100" cmpd="dbl">
                          <a:solidFill>
                            <a:srgbClr val="000000"/>
                          </a:solidFill>
                          <a:miter lim="800000"/>
                          <a:headEnd/>
                          <a:tailEnd/>
                        </a:ln>
                      </wps:spPr>
                      <wps:txbx>
                        <w:txbxContent>
                          <w:p w14:paraId="0F0FBDD9" w14:textId="77777777" w:rsidR="00B924F9" w:rsidRPr="00F722C9" w:rsidRDefault="00B924F9" w:rsidP="00B924F9">
                            <w:pPr>
                              <w:jc w:val="center"/>
                              <w:rPr>
                                <w:rFonts w:ascii="Trebuchet MS" w:hAnsi="Trebuchet MS"/>
                                <w:b/>
                                <w:bCs/>
                                <w:caps/>
                                <w:color w:val="5F5F5F"/>
                                <w:sz w:val="22"/>
                                <w:szCs w:val="22"/>
                              </w:rPr>
                            </w:pPr>
                          </w:p>
                          <w:p w14:paraId="69F2EAAC" w14:textId="77777777" w:rsidR="00B924F9" w:rsidRDefault="00B924F9" w:rsidP="00B924F9">
                            <w:pPr>
                              <w:jc w:val="center"/>
                              <w:rPr>
                                <w:rFonts w:ascii="Trebuchet MS" w:hAnsi="Trebuchet MS"/>
                                <w:b/>
                                <w:bCs/>
                                <w:caps/>
                                <w:color w:val="5F5F5F"/>
                                <w:sz w:val="26"/>
                                <w:szCs w:val="20"/>
                              </w:rPr>
                            </w:pPr>
                            <w:r>
                              <w:rPr>
                                <w:rFonts w:ascii="Trebuchet MS" w:hAnsi="Trebuchet MS"/>
                                <w:b/>
                                <w:bCs/>
                                <w:caps/>
                                <w:color w:val="5F5F5F"/>
                                <w:sz w:val="26"/>
                                <w:szCs w:val="20"/>
                              </w:rPr>
                              <w:t xml:space="preserve">Protocol For Employees who Report </w:t>
                            </w:r>
                            <w:smartTag w:uri="urn:schemas-microsoft-com:office:smarttags" w:element="place">
                              <w:smartTag w:uri="urn:schemas-microsoft-com:office:smarttags" w:element="State">
                                <w:r>
                                  <w:rPr>
                                    <w:rFonts w:ascii="Trebuchet MS" w:hAnsi="Trebuchet MS"/>
                                    <w:b/>
                                    <w:bCs/>
                                    <w:caps/>
                                    <w:color w:val="5F5F5F"/>
                                    <w:sz w:val="26"/>
                                    <w:szCs w:val="20"/>
                                  </w:rPr>
                                  <w:t>ill</w:t>
                                </w:r>
                              </w:smartTag>
                            </w:smartTag>
                          </w:p>
                          <w:p w14:paraId="2721B535" w14:textId="77777777" w:rsidR="00B924F9" w:rsidRDefault="00B924F9" w:rsidP="00B924F9">
                            <w:pPr>
                              <w:jc w:val="center"/>
                              <w:rPr>
                                <w:rFonts w:ascii="Trebuchet MS" w:hAnsi="Trebuchet MS"/>
                                <w:b/>
                                <w:bCs/>
                                <w:caps/>
                                <w:color w:val="5F5F5F"/>
                                <w:sz w:val="26"/>
                                <w:szCs w:val="20"/>
                              </w:rPr>
                            </w:pPr>
                          </w:p>
                          <w:p w14:paraId="53317B3C" w14:textId="77777777" w:rsidR="00B924F9" w:rsidRDefault="00B924F9" w:rsidP="00B924F9">
                            <w:pPr>
                              <w:tabs>
                                <w:tab w:val="left" w:pos="540"/>
                              </w:tabs>
                              <w:ind w:left="540" w:hanging="540"/>
                              <w:rPr>
                                <w:sz w:val="22"/>
                                <w:szCs w:val="22"/>
                              </w:rPr>
                            </w:pPr>
                            <w:r>
                              <w:rPr>
                                <w:sz w:val="22"/>
                                <w:szCs w:val="22"/>
                              </w:rPr>
                              <w:t xml:space="preserve">1. </w:t>
                            </w:r>
                            <w:r>
                              <w:rPr>
                                <w:sz w:val="22"/>
                                <w:szCs w:val="22"/>
                              </w:rPr>
                              <w:tab/>
                              <w:t>Speak with the individual by phone.</w:t>
                            </w:r>
                          </w:p>
                          <w:p w14:paraId="2C51837E" w14:textId="77777777" w:rsidR="00B924F9" w:rsidRDefault="00B924F9" w:rsidP="00B924F9">
                            <w:pPr>
                              <w:tabs>
                                <w:tab w:val="left" w:pos="540"/>
                              </w:tabs>
                              <w:ind w:left="540" w:hanging="540"/>
                              <w:rPr>
                                <w:sz w:val="22"/>
                                <w:szCs w:val="22"/>
                              </w:rPr>
                            </w:pPr>
                            <w:r>
                              <w:rPr>
                                <w:sz w:val="22"/>
                                <w:szCs w:val="22"/>
                              </w:rPr>
                              <w:t xml:space="preserve">2. </w:t>
                            </w:r>
                            <w:r>
                              <w:rPr>
                                <w:sz w:val="22"/>
                                <w:szCs w:val="22"/>
                              </w:rPr>
                              <w:tab/>
                              <w:t xml:space="preserve">Check if the employee has any flu-like symptoms. </w:t>
                            </w:r>
                          </w:p>
                          <w:p w14:paraId="4E2E3251" w14:textId="77777777" w:rsidR="00B924F9" w:rsidRDefault="00B924F9" w:rsidP="00B924F9">
                            <w:pPr>
                              <w:tabs>
                                <w:tab w:val="left" w:pos="540"/>
                              </w:tabs>
                              <w:ind w:left="540" w:hanging="540"/>
                              <w:rPr>
                                <w:sz w:val="22"/>
                                <w:szCs w:val="22"/>
                              </w:rPr>
                            </w:pPr>
                          </w:p>
                          <w:tbl>
                            <w:tblPr>
                              <w:tblW w:w="0" w:type="auto"/>
                              <w:tblLook w:val="01E0" w:firstRow="1" w:lastRow="1" w:firstColumn="1" w:lastColumn="1" w:noHBand="0" w:noVBand="0"/>
                            </w:tblPr>
                            <w:tblGrid>
                              <w:gridCol w:w="4693"/>
                              <w:gridCol w:w="4694"/>
                            </w:tblGrid>
                            <w:tr w:rsidR="00B924F9" w:rsidRPr="00822779" w14:paraId="724E5DB8" w14:textId="77777777" w:rsidTr="003D6CBA">
                              <w:tc>
                                <w:tcPr>
                                  <w:tcW w:w="4693" w:type="dxa"/>
                                  <w:shd w:val="clear" w:color="auto" w:fill="auto"/>
                                </w:tcPr>
                                <w:p w14:paraId="5D4D3A72" w14:textId="77777777" w:rsidR="00B924F9" w:rsidRPr="00822779" w:rsidRDefault="00B924F9" w:rsidP="00B924F9">
                                  <w:pPr>
                                    <w:widowControl/>
                                    <w:numPr>
                                      <w:ilvl w:val="0"/>
                                      <w:numId w:val="41"/>
                                    </w:numPr>
                                    <w:autoSpaceDE/>
                                    <w:autoSpaceDN/>
                                    <w:adjustRightInd/>
                                    <w:rPr>
                                      <w:sz w:val="22"/>
                                    </w:rPr>
                                  </w:pPr>
                                  <w:r w:rsidRPr="00822779">
                                    <w:rPr>
                                      <w:sz w:val="22"/>
                                    </w:rPr>
                                    <w:t>Fever (higher than 100.4°F / 38°C)</w:t>
                                  </w:r>
                                </w:p>
                                <w:p w14:paraId="76C80C44" w14:textId="77777777" w:rsidR="00B924F9" w:rsidRPr="00822779" w:rsidRDefault="00B924F9" w:rsidP="00B924F9">
                                  <w:pPr>
                                    <w:widowControl/>
                                    <w:numPr>
                                      <w:ilvl w:val="0"/>
                                      <w:numId w:val="41"/>
                                    </w:numPr>
                                    <w:autoSpaceDE/>
                                    <w:autoSpaceDN/>
                                    <w:adjustRightInd/>
                                    <w:ind w:left="900" w:hanging="180"/>
                                    <w:rPr>
                                      <w:sz w:val="22"/>
                                    </w:rPr>
                                  </w:pPr>
                                  <w:r w:rsidRPr="00822779">
                                    <w:rPr>
                                      <w:sz w:val="22"/>
                                    </w:rPr>
                                    <w:t>Chills</w:t>
                                  </w:r>
                                </w:p>
                                <w:p w14:paraId="738B7945" w14:textId="77777777" w:rsidR="00B924F9" w:rsidRPr="00822779" w:rsidRDefault="00B924F9" w:rsidP="00B924F9">
                                  <w:pPr>
                                    <w:widowControl/>
                                    <w:numPr>
                                      <w:ilvl w:val="0"/>
                                      <w:numId w:val="41"/>
                                    </w:numPr>
                                    <w:autoSpaceDE/>
                                    <w:autoSpaceDN/>
                                    <w:adjustRightInd/>
                                    <w:ind w:left="900" w:hanging="180"/>
                                    <w:rPr>
                                      <w:sz w:val="22"/>
                                    </w:rPr>
                                  </w:pPr>
                                  <w:r w:rsidRPr="00822779">
                                    <w:rPr>
                                      <w:sz w:val="22"/>
                                    </w:rPr>
                                    <w:t>Muscle aches</w:t>
                                  </w:r>
                                </w:p>
                                <w:p w14:paraId="48B853E9" w14:textId="77777777" w:rsidR="00B924F9" w:rsidRPr="00822779" w:rsidRDefault="00B924F9" w:rsidP="00B924F9">
                                  <w:pPr>
                                    <w:widowControl/>
                                    <w:numPr>
                                      <w:ilvl w:val="0"/>
                                      <w:numId w:val="41"/>
                                    </w:numPr>
                                    <w:autoSpaceDE/>
                                    <w:autoSpaceDN/>
                                    <w:adjustRightInd/>
                                    <w:ind w:left="900" w:hanging="180"/>
                                    <w:rPr>
                                      <w:sz w:val="22"/>
                                    </w:rPr>
                                  </w:pPr>
                                  <w:r w:rsidRPr="00822779">
                                    <w:rPr>
                                      <w:sz w:val="22"/>
                                    </w:rPr>
                                    <w:t>Headache</w:t>
                                  </w:r>
                                </w:p>
                              </w:tc>
                              <w:tc>
                                <w:tcPr>
                                  <w:tcW w:w="4694" w:type="dxa"/>
                                  <w:shd w:val="clear" w:color="auto" w:fill="auto"/>
                                </w:tcPr>
                                <w:p w14:paraId="6277F79F" w14:textId="77777777" w:rsidR="00B924F9" w:rsidRPr="00822779" w:rsidRDefault="00B924F9" w:rsidP="00B924F9">
                                  <w:pPr>
                                    <w:widowControl/>
                                    <w:numPr>
                                      <w:ilvl w:val="0"/>
                                      <w:numId w:val="41"/>
                                    </w:numPr>
                                    <w:tabs>
                                      <w:tab w:val="clear" w:pos="1080"/>
                                    </w:tabs>
                                    <w:autoSpaceDE/>
                                    <w:autoSpaceDN/>
                                    <w:adjustRightInd/>
                                    <w:ind w:left="347" w:hanging="347"/>
                                    <w:rPr>
                                      <w:sz w:val="22"/>
                                    </w:rPr>
                                  </w:pPr>
                                  <w:r w:rsidRPr="00822779">
                                    <w:rPr>
                                      <w:sz w:val="22"/>
                                    </w:rPr>
                                    <w:t xml:space="preserve">Fatigue (extreme tiredness) </w:t>
                                  </w:r>
                                </w:p>
                                <w:p w14:paraId="2F6370C5" w14:textId="77777777" w:rsidR="00B924F9" w:rsidRPr="00822779" w:rsidRDefault="00B924F9" w:rsidP="00B924F9">
                                  <w:pPr>
                                    <w:widowControl/>
                                    <w:numPr>
                                      <w:ilvl w:val="0"/>
                                      <w:numId w:val="41"/>
                                    </w:numPr>
                                    <w:tabs>
                                      <w:tab w:val="clear" w:pos="1080"/>
                                    </w:tabs>
                                    <w:autoSpaceDE/>
                                    <w:autoSpaceDN/>
                                    <w:adjustRightInd/>
                                    <w:ind w:left="347" w:hanging="347"/>
                                    <w:rPr>
                                      <w:sz w:val="22"/>
                                    </w:rPr>
                                  </w:pPr>
                                  <w:r w:rsidRPr="00822779">
                                    <w:rPr>
                                      <w:sz w:val="22"/>
                                    </w:rPr>
                                    <w:t xml:space="preserve">Cough </w:t>
                                  </w:r>
                                </w:p>
                                <w:p w14:paraId="14E9FF86" w14:textId="77777777" w:rsidR="00B924F9" w:rsidRDefault="00B924F9" w:rsidP="00B924F9">
                                  <w:pPr>
                                    <w:widowControl/>
                                    <w:numPr>
                                      <w:ilvl w:val="0"/>
                                      <w:numId w:val="41"/>
                                    </w:numPr>
                                    <w:tabs>
                                      <w:tab w:val="clear" w:pos="1080"/>
                                    </w:tabs>
                                    <w:autoSpaceDE/>
                                    <w:autoSpaceDN/>
                                    <w:adjustRightInd/>
                                    <w:ind w:left="347" w:hanging="347"/>
                                    <w:rPr>
                                      <w:sz w:val="22"/>
                                    </w:rPr>
                                  </w:pPr>
                                  <w:r w:rsidRPr="00822779">
                                    <w:rPr>
                                      <w:sz w:val="22"/>
                                    </w:rPr>
                                    <w:t>Sore throat</w:t>
                                  </w:r>
                                </w:p>
                                <w:p w14:paraId="6FFC75DE" w14:textId="77777777" w:rsidR="00B924F9" w:rsidRPr="00822779" w:rsidRDefault="00B924F9" w:rsidP="00B924F9">
                                  <w:pPr>
                                    <w:widowControl/>
                                    <w:numPr>
                                      <w:ilvl w:val="0"/>
                                      <w:numId w:val="41"/>
                                    </w:numPr>
                                    <w:tabs>
                                      <w:tab w:val="clear" w:pos="1080"/>
                                    </w:tabs>
                                    <w:autoSpaceDE/>
                                    <w:autoSpaceDN/>
                                    <w:adjustRightInd/>
                                    <w:ind w:left="347" w:hanging="347"/>
                                    <w:rPr>
                                      <w:sz w:val="22"/>
                                    </w:rPr>
                                  </w:pPr>
                                  <w:r>
                                    <w:rPr>
                                      <w:sz w:val="22"/>
                                    </w:rPr>
                                    <w:t>Loss of smell and/or taste</w:t>
                                  </w:r>
                                </w:p>
                                <w:p w14:paraId="4342BCB6" w14:textId="77777777" w:rsidR="00B924F9" w:rsidRPr="00822779" w:rsidRDefault="00B924F9" w:rsidP="003D6CBA">
                                  <w:pPr>
                                    <w:tabs>
                                      <w:tab w:val="left" w:pos="540"/>
                                    </w:tabs>
                                    <w:rPr>
                                      <w:sz w:val="22"/>
                                      <w:szCs w:val="22"/>
                                    </w:rPr>
                                  </w:pPr>
                                </w:p>
                              </w:tc>
                            </w:tr>
                          </w:tbl>
                          <w:p w14:paraId="436E403F" w14:textId="77777777" w:rsidR="00B924F9" w:rsidRDefault="00B924F9" w:rsidP="00B924F9">
                            <w:pPr>
                              <w:tabs>
                                <w:tab w:val="left" w:pos="540"/>
                              </w:tabs>
                              <w:ind w:left="540" w:hanging="540"/>
                              <w:rPr>
                                <w:sz w:val="22"/>
                                <w:szCs w:val="22"/>
                              </w:rPr>
                            </w:pPr>
                          </w:p>
                          <w:p w14:paraId="77A39A02" w14:textId="77777777" w:rsidR="00B924F9" w:rsidRDefault="00B924F9" w:rsidP="00B924F9">
                            <w:pPr>
                              <w:tabs>
                                <w:tab w:val="left" w:pos="540"/>
                              </w:tabs>
                              <w:ind w:left="540" w:hanging="540"/>
                              <w:rPr>
                                <w:sz w:val="22"/>
                                <w:szCs w:val="22"/>
                              </w:rPr>
                            </w:pPr>
                            <w:r>
                              <w:rPr>
                                <w:sz w:val="22"/>
                                <w:szCs w:val="22"/>
                              </w:rPr>
                              <w:tab/>
                              <w:t xml:space="preserve">If the employee does not have any of these symptoms and has not been in contact with someone with the virus, they are unlikely to have the virus and should be reassured and advised to call again later or to seek medical attention if they are still concerned.  If the employee has flu-like symptoms, they should be treated as a “suspect case.” </w:t>
                            </w:r>
                          </w:p>
                          <w:p w14:paraId="5A5838DC" w14:textId="77777777" w:rsidR="00B924F9" w:rsidRDefault="00B924F9" w:rsidP="00B924F9">
                            <w:pPr>
                              <w:tabs>
                                <w:tab w:val="left" w:pos="540"/>
                              </w:tabs>
                              <w:ind w:left="540" w:hanging="540"/>
                              <w:rPr>
                                <w:sz w:val="22"/>
                                <w:szCs w:val="22"/>
                              </w:rPr>
                            </w:pPr>
                            <w:r>
                              <w:rPr>
                                <w:sz w:val="22"/>
                                <w:szCs w:val="22"/>
                              </w:rPr>
                              <w:t xml:space="preserve">3. </w:t>
                            </w:r>
                            <w:r>
                              <w:rPr>
                                <w:sz w:val="22"/>
                                <w:szCs w:val="22"/>
                              </w:rPr>
                              <w:tab/>
                              <w:t>If the employee is at work, provide them with a face mask and instruct them to put the mask on immediately. (This is to help protect other staff.)</w:t>
                            </w:r>
                          </w:p>
                          <w:p w14:paraId="058A2CC3" w14:textId="77777777" w:rsidR="00B924F9" w:rsidRPr="00FB5C89" w:rsidRDefault="00B924F9" w:rsidP="00B924F9">
                            <w:pPr>
                              <w:tabs>
                                <w:tab w:val="left" w:pos="540"/>
                              </w:tabs>
                              <w:ind w:left="540" w:hanging="540"/>
                              <w:rPr>
                                <w:sz w:val="22"/>
                                <w:szCs w:val="22"/>
                              </w:rPr>
                            </w:pPr>
                            <w:r>
                              <w:rPr>
                                <w:sz w:val="22"/>
                                <w:szCs w:val="22"/>
                              </w:rPr>
                              <w:t>4.</w:t>
                            </w:r>
                            <w:r>
                              <w:rPr>
                                <w:sz w:val="22"/>
                                <w:szCs w:val="22"/>
                              </w:rPr>
                              <w:tab/>
                              <w:t xml:space="preserve">Instruct the employee to leave work.  </w:t>
                            </w:r>
                          </w:p>
                          <w:p w14:paraId="20E3EA57" w14:textId="77777777" w:rsidR="00B924F9" w:rsidRDefault="00B924F9" w:rsidP="00B924F9">
                            <w:pPr>
                              <w:tabs>
                                <w:tab w:val="left" w:pos="540"/>
                              </w:tabs>
                              <w:ind w:left="540" w:hanging="540"/>
                              <w:rPr>
                                <w:sz w:val="22"/>
                                <w:szCs w:val="22"/>
                              </w:rPr>
                            </w:pPr>
                            <w:r>
                              <w:rPr>
                                <w:sz w:val="22"/>
                                <w:szCs w:val="22"/>
                              </w:rPr>
                              <w:t>5.</w:t>
                            </w:r>
                            <w:r>
                              <w:rPr>
                                <w:sz w:val="22"/>
                                <w:szCs w:val="22"/>
                              </w:rPr>
                              <w:tab/>
                              <w:t xml:space="preserve">Advise the employee on how long to stay away from work. </w:t>
                            </w:r>
                          </w:p>
                          <w:p w14:paraId="62A1D99B" w14:textId="77777777" w:rsidR="00B924F9" w:rsidRDefault="00B924F9" w:rsidP="00B924F9">
                            <w:pPr>
                              <w:tabs>
                                <w:tab w:val="left" w:pos="540"/>
                              </w:tabs>
                              <w:ind w:left="540" w:hanging="540"/>
                              <w:rPr>
                                <w:i/>
                                <w:sz w:val="22"/>
                                <w:szCs w:val="22"/>
                              </w:rPr>
                            </w:pPr>
                            <w:r>
                              <w:rPr>
                                <w:sz w:val="22"/>
                                <w:szCs w:val="22"/>
                              </w:rPr>
                              <w:t xml:space="preserve">6. </w:t>
                            </w:r>
                            <w:r>
                              <w:rPr>
                                <w:sz w:val="22"/>
                                <w:szCs w:val="22"/>
                              </w:rPr>
                              <w:tab/>
                              <w:t>Have the employee’s work station cleaned and disinfected</w:t>
                            </w:r>
                            <w:r w:rsidRPr="00FB20AB">
                              <w:rPr>
                                <w:sz w:val="22"/>
                                <w:szCs w:val="22"/>
                              </w:rPr>
                              <w:t>.</w:t>
                            </w:r>
                          </w:p>
                          <w:p w14:paraId="7625EC84" w14:textId="77777777" w:rsidR="00B924F9" w:rsidRDefault="00B924F9" w:rsidP="00B924F9">
                            <w:pPr>
                              <w:tabs>
                                <w:tab w:val="left" w:pos="540"/>
                              </w:tabs>
                              <w:ind w:left="540" w:hanging="540"/>
                              <w:rPr>
                                <w:sz w:val="22"/>
                                <w:szCs w:val="22"/>
                              </w:rPr>
                            </w:pPr>
                            <w:r>
                              <w:rPr>
                                <w:sz w:val="22"/>
                                <w:szCs w:val="22"/>
                              </w:rPr>
                              <w:t xml:space="preserve">7. </w:t>
                            </w:r>
                            <w:r>
                              <w:rPr>
                                <w:sz w:val="22"/>
                                <w:szCs w:val="22"/>
                              </w:rPr>
                              <w:tab/>
                              <w:t>Advise supervisor of employee absence.</w:t>
                            </w:r>
                          </w:p>
                          <w:p w14:paraId="27EF82A9" w14:textId="77777777" w:rsidR="00B924F9" w:rsidRDefault="00B924F9" w:rsidP="00B924F9">
                            <w:pPr>
                              <w:tabs>
                                <w:tab w:val="left" w:pos="540"/>
                              </w:tabs>
                              <w:ind w:left="540" w:hanging="540"/>
                              <w:rPr>
                                <w:sz w:val="22"/>
                                <w:szCs w:val="22"/>
                              </w:rPr>
                            </w:pPr>
                            <w:r>
                              <w:rPr>
                                <w:sz w:val="22"/>
                                <w:szCs w:val="22"/>
                              </w:rPr>
                              <w:t xml:space="preserve">8. </w:t>
                            </w:r>
                            <w:r>
                              <w:rPr>
                                <w:sz w:val="22"/>
                                <w:szCs w:val="22"/>
                              </w:rPr>
                              <w:tab/>
                              <w:t>Communicate with the employee during his/her absence from work via telephone or e-mail.</w:t>
                            </w:r>
                          </w:p>
                          <w:p w14:paraId="2A7446DE" w14:textId="77777777" w:rsidR="00B924F9" w:rsidRDefault="00B924F9" w:rsidP="00B924F9">
                            <w:pPr>
                              <w:tabs>
                                <w:tab w:val="left" w:pos="540"/>
                              </w:tabs>
                              <w:ind w:left="540" w:hanging="540"/>
                              <w:jc w:val="both"/>
                              <w:rPr>
                                <w:sz w:val="22"/>
                                <w:szCs w:val="22"/>
                              </w:rPr>
                            </w:pPr>
                            <w:r>
                              <w:rPr>
                                <w:sz w:val="22"/>
                                <w:szCs w:val="22"/>
                              </w:rPr>
                              <w:t>9.</w:t>
                            </w:r>
                            <w:r>
                              <w:rPr>
                                <w:sz w:val="22"/>
                                <w:szCs w:val="22"/>
                              </w:rPr>
                              <w:tab/>
                              <w:t xml:space="preserve">Encourage employees to return to work once they have recovered and the isolation period has ended.  </w:t>
                            </w:r>
                          </w:p>
                          <w:p w14:paraId="49CF7256" w14:textId="77777777" w:rsidR="00B924F9" w:rsidRDefault="00B924F9" w:rsidP="00B924F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9B0D5" id="Text Box 1" o:spid="_x0000_s1030" type="#_x0000_t202" style="position:absolute;margin-left:0;margin-top:16.05pt;width:486pt;height:348.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" strokeweight="3pt">
                <v:stroke linestyle="thinThin"/>
                <v:textbox>
                  <w:txbxContent>
                    <w:p w14:paraId="0F0FBDD9" w14:textId="77777777" w:rsidR="00B924F9" w:rsidRPr="00F722C9" w:rsidRDefault="00B924F9" w:rsidP="00B924F9">
                      <w:pPr>
                        <w:jc w:val="center"/>
                        <w:rPr>
                          <w:rFonts w:ascii="Trebuchet MS" w:hAnsi="Trebuchet MS"/>
                          <w:b/>
                          <w:bCs/>
                          <w:caps/>
                          <w:color w:val="5F5F5F"/>
                          <w:sz w:val="22"/>
                          <w:szCs w:val="22"/>
                        </w:rPr>
                      </w:pPr>
                    </w:p>
                    <w:p w14:paraId="69F2EAAC" w14:textId="77777777" w:rsidR="00B924F9" w:rsidRDefault="00B924F9" w:rsidP="00B924F9">
                      <w:pPr>
                        <w:jc w:val="center"/>
                        <w:rPr>
                          <w:rFonts w:ascii="Trebuchet MS" w:hAnsi="Trebuchet MS"/>
                          <w:b/>
                          <w:bCs/>
                          <w:caps/>
                          <w:color w:val="5F5F5F"/>
                          <w:sz w:val="26"/>
                          <w:szCs w:val="20"/>
                        </w:rPr>
                      </w:pPr>
                      <w:r>
                        <w:rPr>
                          <w:rFonts w:ascii="Trebuchet MS" w:hAnsi="Trebuchet MS"/>
                          <w:b/>
                          <w:bCs/>
                          <w:caps/>
                          <w:color w:val="5F5F5F"/>
                          <w:sz w:val="26"/>
                          <w:szCs w:val="20"/>
                        </w:rPr>
                        <w:t xml:space="preserve">Protocol For Employees who Report </w:t>
                      </w:r>
                      <w:smartTag w:uri="urn:schemas-microsoft-com:office:smarttags" w:element="place">
                        <w:smartTag w:uri="urn:schemas-microsoft-com:office:smarttags" w:element="State">
                          <w:r>
                            <w:rPr>
                              <w:rFonts w:ascii="Trebuchet MS" w:hAnsi="Trebuchet MS"/>
                              <w:b/>
                              <w:bCs/>
                              <w:caps/>
                              <w:color w:val="5F5F5F"/>
                              <w:sz w:val="26"/>
                              <w:szCs w:val="20"/>
                            </w:rPr>
                            <w:t>ill</w:t>
                          </w:r>
                        </w:smartTag>
                      </w:smartTag>
                    </w:p>
                    <w:p w14:paraId="2721B535" w14:textId="77777777" w:rsidR="00B924F9" w:rsidRDefault="00B924F9" w:rsidP="00B924F9">
                      <w:pPr>
                        <w:jc w:val="center"/>
                        <w:rPr>
                          <w:rFonts w:ascii="Trebuchet MS" w:hAnsi="Trebuchet MS"/>
                          <w:b/>
                          <w:bCs/>
                          <w:caps/>
                          <w:color w:val="5F5F5F"/>
                          <w:sz w:val="26"/>
                          <w:szCs w:val="20"/>
                        </w:rPr>
                      </w:pPr>
                    </w:p>
                    <w:p w14:paraId="53317B3C" w14:textId="77777777" w:rsidR="00B924F9" w:rsidRDefault="00B924F9" w:rsidP="00B924F9">
                      <w:pPr>
                        <w:tabs>
                          <w:tab w:val="left" w:pos="540"/>
                        </w:tabs>
                        <w:ind w:left="540" w:hanging="540"/>
                        <w:rPr>
                          <w:sz w:val="22"/>
                          <w:szCs w:val="22"/>
                        </w:rPr>
                      </w:pPr>
                      <w:r>
                        <w:rPr>
                          <w:sz w:val="22"/>
                          <w:szCs w:val="22"/>
                        </w:rPr>
                        <w:t xml:space="preserve">1. </w:t>
                      </w:r>
                      <w:r>
                        <w:rPr>
                          <w:sz w:val="22"/>
                          <w:szCs w:val="22"/>
                        </w:rPr>
                        <w:tab/>
                        <w:t>Speak with the individual by phone.</w:t>
                      </w:r>
                    </w:p>
                    <w:p w14:paraId="2C51837E" w14:textId="77777777" w:rsidR="00B924F9" w:rsidRDefault="00B924F9" w:rsidP="00B924F9">
                      <w:pPr>
                        <w:tabs>
                          <w:tab w:val="left" w:pos="540"/>
                        </w:tabs>
                        <w:ind w:left="540" w:hanging="540"/>
                        <w:rPr>
                          <w:sz w:val="22"/>
                          <w:szCs w:val="22"/>
                        </w:rPr>
                      </w:pPr>
                      <w:r>
                        <w:rPr>
                          <w:sz w:val="22"/>
                          <w:szCs w:val="22"/>
                        </w:rPr>
                        <w:t xml:space="preserve">2. </w:t>
                      </w:r>
                      <w:r>
                        <w:rPr>
                          <w:sz w:val="22"/>
                          <w:szCs w:val="22"/>
                        </w:rPr>
                        <w:tab/>
                        <w:t xml:space="preserve">Check if the employee has any flu-like symptoms. </w:t>
                      </w:r>
                    </w:p>
                    <w:p w14:paraId="4E2E3251" w14:textId="77777777" w:rsidR="00B924F9" w:rsidRDefault="00B924F9" w:rsidP="00B924F9">
                      <w:pPr>
                        <w:tabs>
                          <w:tab w:val="left" w:pos="540"/>
                        </w:tabs>
                        <w:ind w:left="540" w:hanging="540"/>
                        <w:rPr>
                          <w:sz w:val="22"/>
                          <w:szCs w:val="22"/>
                        </w:rPr>
                      </w:pPr>
                    </w:p>
                    <w:tbl>
                      <w:tblPr>
                        <w:tblW w:w="0" w:type="auto"/>
                        <w:tblLook w:val="01E0" w:firstRow="1" w:lastRow="1" w:firstColumn="1" w:lastColumn="1" w:noHBand="0" w:noVBand="0"/>
                      </w:tblPr>
                      <w:tblGrid>
                        <w:gridCol w:w="4693"/>
                        <w:gridCol w:w="4694"/>
                      </w:tblGrid>
                      <w:tr w:rsidR="00B924F9" w:rsidRPr="00822779" w14:paraId="724E5DB8" w14:textId="77777777" w:rsidTr="003D6CBA">
                        <w:tc>
                          <w:tcPr>
                            <w:tcW w:w="4693" w:type="dxa"/>
                            <w:shd w:val="clear" w:color="auto" w:fill="auto"/>
                          </w:tcPr>
                          <w:p w14:paraId="5D4D3A72" w14:textId="77777777" w:rsidR="00B924F9" w:rsidRPr="00822779" w:rsidRDefault="00B924F9" w:rsidP="00B924F9">
                            <w:pPr>
                              <w:widowControl/>
                              <w:numPr>
                                <w:ilvl w:val="0"/>
                                <w:numId w:val="41"/>
                              </w:numPr>
                              <w:autoSpaceDE/>
                              <w:autoSpaceDN/>
                              <w:adjustRightInd/>
                              <w:rPr>
                                <w:sz w:val="22"/>
                              </w:rPr>
                            </w:pPr>
                            <w:r w:rsidRPr="00822779">
                              <w:rPr>
                                <w:sz w:val="22"/>
                              </w:rPr>
                              <w:t>Fever (higher than 100.4°F / 38°C)</w:t>
                            </w:r>
                          </w:p>
                          <w:p w14:paraId="76C80C44" w14:textId="77777777" w:rsidR="00B924F9" w:rsidRPr="00822779" w:rsidRDefault="00B924F9" w:rsidP="00B924F9">
                            <w:pPr>
                              <w:widowControl/>
                              <w:numPr>
                                <w:ilvl w:val="0"/>
                                <w:numId w:val="41"/>
                              </w:numPr>
                              <w:autoSpaceDE/>
                              <w:autoSpaceDN/>
                              <w:adjustRightInd/>
                              <w:ind w:left="900" w:hanging="180"/>
                              <w:rPr>
                                <w:sz w:val="22"/>
                              </w:rPr>
                            </w:pPr>
                            <w:r w:rsidRPr="00822779">
                              <w:rPr>
                                <w:sz w:val="22"/>
                              </w:rPr>
                              <w:t>Chills</w:t>
                            </w:r>
                          </w:p>
                          <w:p w14:paraId="738B7945" w14:textId="77777777" w:rsidR="00B924F9" w:rsidRPr="00822779" w:rsidRDefault="00B924F9" w:rsidP="00B924F9">
                            <w:pPr>
                              <w:widowControl/>
                              <w:numPr>
                                <w:ilvl w:val="0"/>
                                <w:numId w:val="41"/>
                              </w:numPr>
                              <w:autoSpaceDE/>
                              <w:autoSpaceDN/>
                              <w:adjustRightInd/>
                              <w:ind w:left="900" w:hanging="180"/>
                              <w:rPr>
                                <w:sz w:val="22"/>
                              </w:rPr>
                            </w:pPr>
                            <w:r w:rsidRPr="00822779">
                              <w:rPr>
                                <w:sz w:val="22"/>
                              </w:rPr>
                              <w:t>Muscle aches</w:t>
                            </w:r>
                          </w:p>
                          <w:p w14:paraId="48B853E9" w14:textId="77777777" w:rsidR="00B924F9" w:rsidRPr="00822779" w:rsidRDefault="00B924F9" w:rsidP="00B924F9">
                            <w:pPr>
                              <w:widowControl/>
                              <w:numPr>
                                <w:ilvl w:val="0"/>
                                <w:numId w:val="41"/>
                              </w:numPr>
                              <w:autoSpaceDE/>
                              <w:autoSpaceDN/>
                              <w:adjustRightInd/>
                              <w:ind w:left="900" w:hanging="180"/>
                              <w:rPr>
                                <w:sz w:val="22"/>
                              </w:rPr>
                            </w:pPr>
                            <w:r w:rsidRPr="00822779">
                              <w:rPr>
                                <w:sz w:val="22"/>
                              </w:rPr>
                              <w:t>Headache</w:t>
                            </w:r>
                          </w:p>
                        </w:tc>
                        <w:tc>
                          <w:tcPr>
                            <w:tcW w:w="4694" w:type="dxa"/>
                            <w:shd w:val="clear" w:color="auto" w:fill="auto"/>
                          </w:tcPr>
                          <w:p w14:paraId="6277F79F" w14:textId="77777777" w:rsidR="00B924F9" w:rsidRPr="00822779" w:rsidRDefault="00B924F9" w:rsidP="00B924F9">
                            <w:pPr>
                              <w:widowControl/>
                              <w:numPr>
                                <w:ilvl w:val="0"/>
                                <w:numId w:val="41"/>
                              </w:numPr>
                              <w:tabs>
                                <w:tab w:val="clear" w:pos="1080"/>
                              </w:tabs>
                              <w:autoSpaceDE/>
                              <w:autoSpaceDN/>
                              <w:adjustRightInd/>
                              <w:ind w:left="347" w:hanging="347"/>
                              <w:rPr>
                                <w:sz w:val="22"/>
                              </w:rPr>
                            </w:pPr>
                            <w:r w:rsidRPr="00822779">
                              <w:rPr>
                                <w:sz w:val="22"/>
                              </w:rPr>
                              <w:t xml:space="preserve">Fatigue (extreme tiredness) </w:t>
                            </w:r>
                          </w:p>
                          <w:p w14:paraId="2F6370C5" w14:textId="77777777" w:rsidR="00B924F9" w:rsidRPr="00822779" w:rsidRDefault="00B924F9" w:rsidP="00B924F9">
                            <w:pPr>
                              <w:widowControl/>
                              <w:numPr>
                                <w:ilvl w:val="0"/>
                                <w:numId w:val="41"/>
                              </w:numPr>
                              <w:tabs>
                                <w:tab w:val="clear" w:pos="1080"/>
                              </w:tabs>
                              <w:autoSpaceDE/>
                              <w:autoSpaceDN/>
                              <w:adjustRightInd/>
                              <w:ind w:left="347" w:hanging="347"/>
                              <w:rPr>
                                <w:sz w:val="22"/>
                              </w:rPr>
                            </w:pPr>
                            <w:r w:rsidRPr="00822779">
                              <w:rPr>
                                <w:sz w:val="22"/>
                              </w:rPr>
                              <w:t xml:space="preserve">Cough </w:t>
                            </w:r>
                          </w:p>
                          <w:p w14:paraId="14E9FF86" w14:textId="77777777" w:rsidR="00B924F9" w:rsidRDefault="00B924F9" w:rsidP="00B924F9">
                            <w:pPr>
                              <w:widowControl/>
                              <w:numPr>
                                <w:ilvl w:val="0"/>
                                <w:numId w:val="41"/>
                              </w:numPr>
                              <w:tabs>
                                <w:tab w:val="clear" w:pos="1080"/>
                              </w:tabs>
                              <w:autoSpaceDE/>
                              <w:autoSpaceDN/>
                              <w:adjustRightInd/>
                              <w:ind w:left="347" w:hanging="347"/>
                              <w:rPr>
                                <w:sz w:val="22"/>
                              </w:rPr>
                            </w:pPr>
                            <w:r w:rsidRPr="00822779">
                              <w:rPr>
                                <w:sz w:val="22"/>
                              </w:rPr>
                              <w:t>Sore throat</w:t>
                            </w:r>
                          </w:p>
                          <w:p w14:paraId="6FFC75DE" w14:textId="77777777" w:rsidR="00B924F9" w:rsidRPr="00822779" w:rsidRDefault="00B924F9" w:rsidP="00B924F9">
                            <w:pPr>
                              <w:widowControl/>
                              <w:numPr>
                                <w:ilvl w:val="0"/>
                                <w:numId w:val="41"/>
                              </w:numPr>
                              <w:tabs>
                                <w:tab w:val="clear" w:pos="1080"/>
                              </w:tabs>
                              <w:autoSpaceDE/>
                              <w:autoSpaceDN/>
                              <w:adjustRightInd/>
                              <w:ind w:left="347" w:hanging="347"/>
                              <w:rPr>
                                <w:sz w:val="22"/>
                              </w:rPr>
                            </w:pPr>
                            <w:r>
                              <w:rPr>
                                <w:sz w:val="22"/>
                              </w:rPr>
                              <w:t>Loss of smell and/or taste</w:t>
                            </w:r>
                          </w:p>
                          <w:p w14:paraId="4342BCB6" w14:textId="77777777" w:rsidR="00B924F9" w:rsidRPr="00822779" w:rsidRDefault="00B924F9" w:rsidP="003D6CBA">
                            <w:pPr>
                              <w:tabs>
                                <w:tab w:val="left" w:pos="540"/>
                              </w:tabs>
                              <w:rPr>
                                <w:sz w:val="22"/>
                                <w:szCs w:val="22"/>
                              </w:rPr>
                            </w:pPr>
                          </w:p>
                        </w:tc>
                      </w:tr>
                    </w:tbl>
                    <w:p w14:paraId="436E403F" w14:textId="77777777" w:rsidR="00B924F9" w:rsidRDefault="00B924F9" w:rsidP="00B924F9">
                      <w:pPr>
                        <w:tabs>
                          <w:tab w:val="left" w:pos="540"/>
                        </w:tabs>
                        <w:ind w:left="540" w:hanging="540"/>
                        <w:rPr>
                          <w:sz w:val="22"/>
                          <w:szCs w:val="22"/>
                        </w:rPr>
                      </w:pPr>
                    </w:p>
                    <w:p w14:paraId="77A39A02" w14:textId="77777777" w:rsidR="00B924F9" w:rsidRDefault="00B924F9" w:rsidP="00B924F9">
                      <w:pPr>
                        <w:tabs>
                          <w:tab w:val="left" w:pos="540"/>
                        </w:tabs>
                        <w:ind w:left="540" w:hanging="540"/>
                        <w:rPr>
                          <w:sz w:val="22"/>
                          <w:szCs w:val="22"/>
                        </w:rPr>
                      </w:pPr>
                      <w:r>
                        <w:rPr>
                          <w:sz w:val="22"/>
                          <w:szCs w:val="22"/>
                        </w:rPr>
                        <w:tab/>
                        <w:t xml:space="preserve">If the employee does not have any of these symptoms and has not been in contact with someone with the virus, they are unlikely to have the virus and should be reassured and advised to call again later or to seek medical attention if they are still concerned.  If the employee has flu-like symptoms, they should be treated as a “suspect case.” </w:t>
                      </w:r>
                    </w:p>
                    <w:p w14:paraId="5A5838DC" w14:textId="77777777" w:rsidR="00B924F9" w:rsidRDefault="00B924F9" w:rsidP="00B924F9">
                      <w:pPr>
                        <w:tabs>
                          <w:tab w:val="left" w:pos="540"/>
                        </w:tabs>
                        <w:ind w:left="540" w:hanging="540"/>
                        <w:rPr>
                          <w:sz w:val="22"/>
                          <w:szCs w:val="22"/>
                        </w:rPr>
                      </w:pPr>
                      <w:r>
                        <w:rPr>
                          <w:sz w:val="22"/>
                          <w:szCs w:val="22"/>
                        </w:rPr>
                        <w:t xml:space="preserve">3. </w:t>
                      </w:r>
                      <w:r>
                        <w:rPr>
                          <w:sz w:val="22"/>
                          <w:szCs w:val="22"/>
                        </w:rPr>
                        <w:tab/>
                        <w:t>If the employee is at work, provide them with a face mask and instruct them to put the mask on immediately. (This is to help protect other staff.)</w:t>
                      </w:r>
                    </w:p>
                    <w:p w14:paraId="058A2CC3" w14:textId="77777777" w:rsidR="00B924F9" w:rsidRPr="00FB5C89" w:rsidRDefault="00B924F9" w:rsidP="00B924F9">
                      <w:pPr>
                        <w:tabs>
                          <w:tab w:val="left" w:pos="540"/>
                        </w:tabs>
                        <w:ind w:left="540" w:hanging="540"/>
                        <w:rPr>
                          <w:sz w:val="22"/>
                          <w:szCs w:val="22"/>
                        </w:rPr>
                      </w:pPr>
                      <w:r>
                        <w:rPr>
                          <w:sz w:val="22"/>
                          <w:szCs w:val="22"/>
                        </w:rPr>
                        <w:t>4.</w:t>
                      </w:r>
                      <w:r>
                        <w:rPr>
                          <w:sz w:val="22"/>
                          <w:szCs w:val="22"/>
                        </w:rPr>
                        <w:tab/>
                        <w:t xml:space="preserve">Instruct the employee to leave work.  </w:t>
                      </w:r>
                    </w:p>
                    <w:p w14:paraId="20E3EA57" w14:textId="77777777" w:rsidR="00B924F9" w:rsidRDefault="00B924F9" w:rsidP="00B924F9">
                      <w:pPr>
                        <w:tabs>
                          <w:tab w:val="left" w:pos="540"/>
                        </w:tabs>
                        <w:ind w:left="540" w:hanging="540"/>
                        <w:rPr>
                          <w:sz w:val="22"/>
                          <w:szCs w:val="22"/>
                        </w:rPr>
                      </w:pPr>
                      <w:r>
                        <w:rPr>
                          <w:sz w:val="22"/>
                          <w:szCs w:val="22"/>
                        </w:rPr>
                        <w:t>5.</w:t>
                      </w:r>
                      <w:r>
                        <w:rPr>
                          <w:sz w:val="22"/>
                          <w:szCs w:val="22"/>
                        </w:rPr>
                        <w:tab/>
                        <w:t xml:space="preserve">Advise the employee on how long to stay away from work. </w:t>
                      </w:r>
                    </w:p>
                    <w:p w14:paraId="62A1D99B" w14:textId="77777777" w:rsidR="00B924F9" w:rsidRDefault="00B924F9" w:rsidP="00B924F9">
                      <w:pPr>
                        <w:tabs>
                          <w:tab w:val="left" w:pos="540"/>
                        </w:tabs>
                        <w:ind w:left="540" w:hanging="540"/>
                        <w:rPr>
                          <w:i/>
                          <w:sz w:val="22"/>
                          <w:szCs w:val="22"/>
                        </w:rPr>
                      </w:pPr>
                      <w:r>
                        <w:rPr>
                          <w:sz w:val="22"/>
                          <w:szCs w:val="22"/>
                        </w:rPr>
                        <w:t xml:space="preserve">6. </w:t>
                      </w:r>
                      <w:r>
                        <w:rPr>
                          <w:sz w:val="22"/>
                          <w:szCs w:val="22"/>
                        </w:rPr>
                        <w:tab/>
                        <w:t>Have the employee’s work station cleaned and disinfected</w:t>
                      </w:r>
                      <w:r w:rsidRPr="00FB20AB">
                        <w:rPr>
                          <w:sz w:val="22"/>
                          <w:szCs w:val="22"/>
                        </w:rPr>
                        <w:t>.</w:t>
                      </w:r>
                    </w:p>
                    <w:p w14:paraId="7625EC84" w14:textId="77777777" w:rsidR="00B924F9" w:rsidRDefault="00B924F9" w:rsidP="00B924F9">
                      <w:pPr>
                        <w:tabs>
                          <w:tab w:val="left" w:pos="540"/>
                        </w:tabs>
                        <w:ind w:left="540" w:hanging="540"/>
                        <w:rPr>
                          <w:sz w:val="22"/>
                          <w:szCs w:val="22"/>
                        </w:rPr>
                      </w:pPr>
                      <w:r>
                        <w:rPr>
                          <w:sz w:val="22"/>
                          <w:szCs w:val="22"/>
                        </w:rPr>
                        <w:t xml:space="preserve">7. </w:t>
                      </w:r>
                      <w:r>
                        <w:rPr>
                          <w:sz w:val="22"/>
                          <w:szCs w:val="22"/>
                        </w:rPr>
                        <w:tab/>
                        <w:t>Advise supervisor of employee absence.</w:t>
                      </w:r>
                    </w:p>
                    <w:p w14:paraId="27EF82A9" w14:textId="77777777" w:rsidR="00B924F9" w:rsidRDefault="00B924F9" w:rsidP="00B924F9">
                      <w:pPr>
                        <w:tabs>
                          <w:tab w:val="left" w:pos="540"/>
                        </w:tabs>
                        <w:ind w:left="540" w:hanging="540"/>
                        <w:rPr>
                          <w:sz w:val="22"/>
                          <w:szCs w:val="22"/>
                        </w:rPr>
                      </w:pPr>
                      <w:r>
                        <w:rPr>
                          <w:sz w:val="22"/>
                          <w:szCs w:val="22"/>
                        </w:rPr>
                        <w:t xml:space="preserve">8. </w:t>
                      </w:r>
                      <w:r>
                        <w:rPr>
                          <w:sz w:val="22"/>
                          <w:szCs w:val="22"/>
                        </w:rPr>
                        <w:tab/>
                        <w:t>Communicate with the employee during his/her absence from work via telephone or e-mail.</w:t>
                      </w:r>
                    </w:p>
                    <w:p w14:paraId="2A7446DE" w14:textId="77777777" w:rsidR="00B924F9" w:rsidRDefault="00B924F9" w:rsidP="00B924F9">
                      <w:pPr>
                        <w:tabs>
                          <w:tab w:val="left" w:pos="540"/>
                        </w:tabs>
                        <w:ind w:left="540" w:hanging="540"/>
                        <w:jc w:val="both"/>
                        <w:rPr>
                          <w:sz w:val="22"/>
                          <w:szCs w:val="22"/>
                        </w:rPr>
                      </w:pPr>
                      <w:r>
                        <w:rPr>
                          <w:sz w:val="22"/>
                          <w:szCs w:val="22"/>
                        </w:rPr>
                        <w:t>9.</w:t>
                      </w:r>
                      <w:r>
                        <w:rPr>
                          <w:sz w:val="22"/>
                          <w:szCs w:val="22"/>
                        </w:rPr>
                        <w:tab/>
                        <w:t xml:space="preserve">Encourage employees to return to work once they have recovered and the isolation period has ended.  </w:t>
                      </w:r>
                    </w:p>
                    <w:p w14:paraId="49CF7256" w14:textId="77777777" w:rsidR="00B924F9" w:rsidRDefault="00B924F9" w:rsidP="00B924F9"/>
                  </w:txbxContent>
                </v:textbox>
                <w10:wrap type="square"/>
              </v:shape>
            </w:pict>
          </mc:Fallback>
        </mc:AlternateContent>
      </w:r>
      <w:r>
        <w:rPr>
          <w:noProof/>
        </w:rPr>
        <mc:AlternateContent>
          <mc:Choice Requires="wpc">
            <w:drawing>
              <wp:anchor distT="0" distB="0" distL="114300" distR="114300" simplePos="0" relativeHeight="251656704" behindDoc="1" locked="0" layoutInCell="1" allowOverlap="1" wp14:anchorId="172180D9" wp14:editId="2B8F99AF">
                <wp:simplePos x="0" y="0"/>
                <wp:positionH relativeFrom="character">
                  <wp:posOffset>152400</wp:posOffset>
                </wp:positionH>
                <wp:positionV relativeFrom="line">
                  <wp:posOffset>-4371975</wp:posOffset>
                </wp:positionV>
                <wp:extent cx="5943600" cy="2286000"/>
                <wp:effectExtent l="0" t="0" r="0" b="0"/>
                <wp:wrapTight wrapText="bothSides">
                  <wp:wrapPolygon edited="0">
                    <wp:start x="0" y="0"/>
                    <wp:lineTo x="21600" y="0"/>
                    <wp:lineTo x="21600" y="21600"/>
                    <wp:lineTo x="0" y="21600"/>
                    <wp:lineTo x="0" y="0"/>
                  </wp:wrapPolygon>
                </wp:wrapTight>
                <wp:docPr id="11" name="Canvas 13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46DF07ED" id="Canvas 135" o:spid="_x0000_s1026" editas="canvas" style="position:absolute;margin-left:12pt;margin-top:-344.25pt;width:468pt;height:180pt;z-index:-251659776;mso-position-horizontal-relative:char;mso-position-vertical-relative:line" coordsize="59436,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">
                <v:shape id="_x0000_s1027" type="#_x0000_t75" style="position:absolute;width:59436;height:22860;visibility:visible;mso-wrap-style:square">
                  <v:fill o:detectmouseclick="t"/>
                  <v:path o:connecttype="none"/>
                </v:shape>
                <w10:wrap type="tight" anchory="line"/>
              </v:group>
            </w:pict>
          </mc:Fallback>
        </mc:AlternateContent>
      </w:r>
    </w:p>
    <w:p w14:paraId="7E690F27" w14:textId="77777777" w:rsidR="00B924F9" w:rsidRDefault="00B924F9" w:rsidP="00B924F9">
      <w:pPr>
        <w:rPr>
          <w:b/>
          <w:bCs/>
          <w:sz w:val="22"/>
        </w:rPr>
      </w:pPr>
      <w:r>
        <w:rPr>
          <w:rFonts w:ascii="Arial" w:hAnsi="Arial" w:cs="Arial"/>
          <w:b/>
          <w:bCs/>
          <w:sz w:val="22"/>
        </w:rPr>
        <w:t>c.</w:t>
      </w:r>
      <w:r>
        <w:rPr>
          <w:rFonts w:ascii="Arial" w:hAnsi="Arial" w:cs="Arial"/>
          <w:b/>
          <w:bCs/>
          <w:sz w:val="22"/>
        </w:rPr>
        <w:tab/>
        <w:t>Re-assign staff</w:t>
      </w:r>
      <w:r>
        <w:rPr>
          <w:b/>
          <w:bCs/>
          <w:sz w:val="22"/>
        </w:rPr>
        <w:t xml:space="preserve"> </w:t>
      </w:r>
    </w:p>
    <w:p w14:paraId="1F774FB8" w14:textId="77777777" w:rsidR="00B924F9" w:rsidRDefault="00B924F9" w:rsidP="00B924F9">
      <w:pPr>
        <w:rPr>
          <w:b/>
          <w:bCs/>
          <w:sz w:val="22"/>
        </w:rPr>
      </w:pPr>
    </w:p>
    <w:p w14:paraId="3F3A05C2" w14:textId="77777777" w:rsidR="00B924F9" w:rsidRDefault="00B924F9" w:rsidP="00B924F9">
      <w:pPr>
        <w:rPr>
          <w:b/>
          <w:bCs/>
          <w:sz w:val="22"/>
        </w:rPr>
      </w:pPr>
      <w:r>
        <w:rPr>
          <w:bCs/>
          <w:sz w:val="22"/>
        </w:rPr>
        <w:t xml:space="preserve">If staff shortages impede the ability to perform essential operations, cross-trained employees from other operational areas, may have added responsibility. Supervisors will be responsible for collecting information on workplace needs and assigning staff to priority activities.  </w:t>
      </w:r>
    </w:p>
    <w:p w14:paraId="2FFBBAFE" w14:textId="77777777" w:rsidR="00B924F9" w:rsidRDefault="00B924F9" w:rsidP="00B924F9">
      <w:pPr>
        <w:rPr>
          <w:b/>
          <w:bCs/>
          <w:sz w:val="22"/>
        </w:rPr>
      </w:pPr>
    </w:p>
    <w:p w14:paraId="6741821B" w14:textId="77777777" w:rsidR="00B924F9" w:rsidRDefault="00B924F9" w:rsidP="00B924F9">
      <w:pPr>
        <w:rPr>
          <w:b/>
          <w:bCs/>
          <w:sz w:val="22"/>
        </w:rPr>
      </w:pPr>
    </w:p>
    <w:p w14:paraId="57292BDC" w14:textId="77777777" w:rsidR="00B924F9" w:rsidRDefault="00B924F9" w:rsidP="00B924F9">
      <w:pPr>
        <w:rPr>
          <w:sz w:val="22"/>
        </w:rPr>
      </w:pPr>
    </w:p>
    <w:p w14:paraId="61847FE5" w14:textId="77777777" w:rsidR="00B924F9" w:rsidRDefault="00B924F9" w:rsidP="00B924F9">
      <w:pPr>
        <w:rPr>
          <w:rFonts w:ascii="Arial" w:hAnsi="Arial" w:cs="Arial"/>
          <w:b/>
          <w:bCs/>
          <w:sz w:val="22"/>
        </w:rPr>
        <w:sectPr w:rsidR="00B924F9" w:rsidSect="003D6CBA">
          <w:pgSz w:w="12240" w:h="15840"/>
          <w:pgMar w:top="1152" w:right="1440" w:bottom="1152" w:left="1440" w:header="720" w:footer="720" w:gutter="0"/>
          <w:cols w:space="720"/>
          <w:docGrid w:linePitch="360"/>
        </w:sectPr>
      </w:pPr>
    </w:p>
    <w:p w14:paraId="332B6064" w14:textId="77777777" w:rsidR="00B924F9" w:rsidRDefault="00B924F9" w:rsidP="00B924F9">
      <w:pPr>
        <w:rPr>
          <w:rFonts w:ascii="Arial" w:hAnsi="Arial" w:cs="Arial"/>
          <w:b/>
          <w:bCs/>
          <w:sz w:val="28"/>
          <w:szCs w:val="28"/>
          <w:u w:val="single"/>
        </w:rPr>
      </w:pPr>
      <w:r>
        <w:rPr>
          <w:rFonts w:ascii="Arial" w:hAnsi="Arial" w:cs="Arial"/>
          <w:b/>
          <w:bCs/>
          <w:sz w:val="28"/>
          <w:szCs w:val="28"/>
          <w:u w:val="single"/>
        </w:rPr>
        <w:lastRenderedPageBreak/>
        <w:t>VIII</w:t>
      </w:r>
      <w:r>
        <w:rPr>
          <w:rFonts w:ascii="Arial" w:hAnsi="Arial" w:cs="Arial"/>
          <w:b/>
          <w:bCs/>
          <w:sz w:val="28"/>
          <w:szCs w:val="28"/>
          <w:u w:val="single"/>
        </w:rPr>
        <w:tab/>
        <w:t>INFORMATION AND TECHNOLOGY SYSTEMS</w:t>
      </w:r>
      <w:r>
        <w:rPr>
          <w:rFonts w:ascii="Arial" w:hAnsi="Arial" w:cs="Arial"/>
          <w:b/>
          <w:bCs/>
          <w:sz w:val="28"/>
          <w:szCs w:val="28"/>
          <w:u w:val="single"/>
        </w:rPr>
        <w:tab/>
      </w:r>
      <w:r>
        <w:rPr>
          <w:rFonts w:ascii="Arial" w:hAnsi="Arial" w:cs="Arial"/>
          <w:b/>
          <w:bCs/>
          <w:sz w:val="28"/>
          <w:szCs w:val="28"/>
          <w:u w:val="single"/>
        </w:rPr>
        <w:tab/>
      </w:r>
      <w:r>
        <w:rPr>
          <w:rFonts w:ascii="Arial" w:hAnsi="Arial" w:cs="Arial"/>
          <w:b/>
          <w:bCs/>
          <w:sz w:val="28"/>
          <w:szCs w:val="28"/>
          <w:u w:val="single"/>
        </w:rPr>
        <w:tab/>
      </w:r>
      <w:r>
        <w:rPr>
          <w:rFonts w:ascii="Arial" w:hAnsi="Arial" w:cs="Arial"/>
          <w:b/>
          <w:bCs/>
          <w:sz w:val="28"/>
          <w:szCs w:val="28"/>
          <w:u w:val="single"/>
        </w:rPr>
        <w:tab/>
      </w:r>
    </w:p>
    <w:p w14:paraId="221D9AE5" w14:textId="77777777" w:rsidR="00B924F9" w:rsidRDefault="00B924F9" w:rsidP="00B924F9">
      <w:pPr>
        <w:rPr>
          <w:rFonts w:ascii="Arial" w:hAnsi="Arial" w:cs="Arial"/>
          <w:b/>
          <w:bCs/>
          <w:sz w:val="22"/>
          <w:u w:val="single"/>
        </w:rPr>
      </w:pPr>
    </w:p>
    <w:p w14:paraId="64CC105E" w14:textId="77777777" w:rsidR="00B924F9" w:rsidRDefault="00B924F9" w:rsidP="00B924F9">
      <w:pPr>
        <w:rPr>
          <w:rFonts w:ascii="Arial" w:hAnsi="Arial" w:cs="Arial"/>
          <w:b/>
          <w:bCs/>
          <w:sz w:val="22"/>
        </w:rPr>
      </w:pPr>
    </w:p>
    <w:p w14:paraId="039CC370" w14:textId="77777777" w:rsidR="00B924F9" w:rsidRPr="003E451C" w:rsidRDefault="00B924F9" w:rsidP="00B924F9">
      <w:pPr>
        <w:rPr>
          <w:rFonts w:ascii="Arial" w:hAnsi="Arial" w:cs="Arial"/>
          <w:b/>
          <w:bCs/>
          <w:sz w:val="22"/>
        </w:rPr>
      </w:pPr>
      <w:r w:rsidRPr="003E451C">
        <w:rPr>
          <w:rFonts w:ascii="Arial" w:hAnsi="Arial" w:cs="Arial"/>
          <w:b/>
          <w:bCs/>
          <w:sz w:val="22"/>
        </w:rPr>
        <w:t>A.</w:t>
      </w:r>
      <w:r w:rsidRPr="003E451C">
        <w:rPr>
          <w:rFonts w:ascii="Arial" w:hAnsi="Arial" w:cs="Arial"/>
          <w:b/>
          <w:bCs/>
          <w:sz w:val="22"/>
        </w:rPr>
        <w:tab/>
      </w:r>
      <w:smartTag w:uri="urn:schemas-microsoft-com:office:smarttags" w:element="place">
        <w:smartTag w:uri="urn:schemas-microsoft-com:office:smarttags" w:element="City">
          <w:r w:rsidRPr="003E451C">
            <w:rPr>
              <w:rFonts w:ascii="Arial" w:hAnsi="Arial" w:cs="Arial"/>
              <w:b/>
              <w:bCs/>
              <w:sz w:val="22"/>
            </w:rPr>
            <w:t>Mission</w:t>
          </w:r>
        </w:smartTag>
      </w:smartTag>
    </w:p>
    <w:p w14:paraId="300258A2" w14:textId="77777777" w:rsidR="00B924F9" w:rsidRDefault="00B924F9" w:rsidP="00B924F9">
      <w:pPr>
        <w:rPr>
          <w:rFonts w:ascii="Arial" w:hAnsi="Arial" w:cs="Arial"/>
          <w:b/>
          <w:bCs/>
          <w:sz w:val="22"/>
          <w:u w:val="single"/>
        </w:rPr>
      </w:pPr>
    </w:p>
    <w:p w14:paraId="650F1A7D" w14:textId="77777777" w:rsidR="00B924F9" w:rsidRDefault="00B924F9" w:rsidP="00B924F9">
      <w:pPr>
        <w:rPr>
          <w:bCs/>
          <w:sz w:val="22"/>
        </w:rPr>
      </w:pPr>
      <w:r>
        <w:rPr>
          <w:bCs/>
          <w:sz w:val="22"/>
        </w:rPr>
        <w:t xml:space="preserve">During a pandemic, it will be critical that information and technology systems are in working order and able to support standard and/or new communication needs.  </w:t>
      </w:r>
    </w:p>
    <w:p w14:paraId="0F780CDF" w14:textId="77777777" w:rsidR="00B924F9" w:rsidRDefault="00B924F9" w:rsidP="00B924F9">
      <w:pPr>
        <w:rPr>
          <w:bCs/>
          <w:sz w:val="22"/>
        </w:rPr>
      </w:pPr>
    </w:p>
    <w:p w14:paraId="0B928A3A" w14:textId="77777777" w:rsidR="00B924F9" w:rsidRDefault="00B924F9" w:rsidP="00B924F9">
      <w:pPr>
        <w:rPr>
          <w:bCs/>
          <w:sz w:val="22"/>
        </w:rPr>
      </w:pPr>
    </w:p>
    <w:p w14:paraId="0FCD83ED" w14:textId="77777777" w:rsidR="00B924F9" w:rsidRDefault="00B924F9" w:rsidP="00B924F9">
      <w:pPr>
        <w:rPr>
          <w:rFonts w:ascii="Arial" w:hAnsi="Arial" w:cs="Arial"/>
          <w:b/>
          <w:sz w:val="22"/>
          <w:szCs w:val="22"/>
        </w:rPr>
      </w:pPr>
      <w:r>
        <w:rPr>
          <w:rFonts w:ascii="Arial" w:hAnsi="Arial" w:cs="Arial"/>
          <w:b/>
          <w:sz w:val="22"/>
          <w:szCs w:val="22"/>
        </w:rPr>
        <w:t>B.</w:t>
      </w:r>
      <w:r>
        <w:rPr>
          <w:rFonts w:ascii="Arial" w:hAnsi="Arial" w:cs="Arial"/>
          <w:b/>
          <w:sz w:val="22"/>
          <w:szCs w:val="22"/>
        </w:rPr>
        <w:tab/>
        <w:t>Implementation</w:t>
      </w:r>
    </w:p>
    <w:p w14:paraId="5A4ADF0E" w14:textId="77777777" w:rsidR="00B924F9" w:rsidRDefault="00B924F9" w:rsidP="00B924F9">
      <w:pPr>
        <w:rPr>
          <w:bCs/>
          <w:sz w:val="22"/>
        </w:rPr>
      </w:pPr>
    </w:p>
    <w:p w14:paraId="055C12A0" w14:textId="77777777" w:rsidR="00B924F9" w:rsidRDefault="00B924F9" w:rsidP="00B924F9">
      <w:pPr>
        <w:rPr>
          <w:bCs/>
          <w:sz w:val="22"/>
        </w:rPr>
      </w:pPr>
    </w:p>
    <w:p w14:paraId="3843453D" w14:textId="77777777" w:rsidR="00B924F9" w:rsidRDefault="00B924F9" w:rsidP="00B924F9">
      <w:pPr>
        <w:rPr>
          <w:rFonts w:ascii="Arial" w:hAnsi="Arial" w:cs="Arial"/>
          <w:b/>
          <w:bCs/>
          <w:sz w:val="22"/>
        </w:rPr>
      </w:pPr>
      <w:r>
        <w:rPr>
          <w:rFonts w:ascii="Arial" w:hAnsi="Arial" w:cs="Arial"/>
          <w:b/>
          <w:bCs/>
          <w:sz w:val="22"/>
        </w:rPr>
        <w:t>a.</w:t>
      </w:r>
      <w:r>
        <w:rPr>
          <w:rFonts w:ascii="Arial" w:hAnsi="Arial" w:cs="Arial"/>
          <w:b/>
          <w:bCs/>
          <w:sz w:val="22"/>
        </w:rPr>
        <w:tab/>
        <w:t>Information Technology (IT) Systems</w:t>
      </w:r>
    </w:p>
    <w:p w14:paraId="07C40915" w14:textId="77777777" w:rsidR="00B924F9" w:rsidRDefault="00B924F9" w:rsidP="00B924F9">
      <w:pPr>
        <w:rPr>
          <w:bCs/>
          <w:sz w:val="22"/>
        </w:rPr>
      </w:pPr>
    </w:p>
    <w:p w14:paraId="069D2EE4" w14:textId="77777777" w:rsidR="00B924F9" w:rsidRDefault="00B924F9" w:rsidP="00B924F9">
      <w:pPr>
        <w:rPr>
          <w:b/>
          <w:bCs/>
          <w:sz w:val="22"/>
        </w:rPr>
      </w:pPr>
      <w:r>
        <w:rPr>
          <w:b/>
          <w:bCs/>
          <w:sz w:val="22"/>
        </w:rPr>
        <w:t xml:space="preserve">Telecommuting. </w:t>
      </w:r>
      <w:r>
        <w:rPr>
          <w:bCs/>
          <w:sz w:val="22"/>
        </w:rPr>
        <w:t xml:space="preserve"> Some employees may be asked to work from home and telecommute during a pandemic.  IT systems will be monitored to ensure that staff can access and share files and communicate through e-mail.  </w:t>
      </w:r>
    </w:p>
    <w:p w14:paraId="571CA683" w14:textId="77777777" w:rsidR="00B924F9" w:rsidRDefault="00B924F9" w:rsidP="00B924F9">
      <w:pPr>
        <w:rPr>
          <w:b/>
          <w:bCs/>
          <w:sz w:val="22"/>
        </w:rPr>
      </w:pPr>
    </w:p>
    <w:p w14:paraId="012CC696" w14:textId="77777777" w:rsidR="00B924F9" w:rsidRDefault="00B924F9" w:rsidP="00B924F9">
      <w:pPr>
        <w:rPr>
          <w:bCs/>
          <w:sz w:val="22"/>
        </w:rPr>
      </w:pPr>
      <w:r>
        <w:rPr>
          <w:b/>
          <w:bCs/>
          <w:sz w:val="22"/>
        </w:rPr>
        <w:t xml:space="preserve">Websites. </w:t>
      </w:r>
      <w:r>
        <w:rPr>
          <w:bCs/>
          <w:sz w:val="22"/>
        </w:rPr>
        <w:t xml:space="preserve"> The NPEC website and intranet may need to be updated with up-to-date information for the employees, members, vendors, and the public.  This information will be provided by the IT Specialist or Communications Specialist.  </w:t>
      </w:r>
    </w:p>
    <w:p w14:paraId="2DCB178C" w14:textId="77777777" w:rsidR="00B924F9" w:rsidRDefault="00B924F9" w:rsidP="00B924F9">
      <w:pPr>
        <w:rPr>
          <w:bCs/>
          <w:sz w:val="22"/>
        </w:rPr>
      </w:pPr>
    </w:p>
    <w:p w14:paraId="63533265" w14:textId="77777777" w:rsidR="00B924F9" w:rsidRDefault="00B924F9" w:rsidP="00B924F9">
      <w:pPr>
        <w:rPr>
          <w:bCs/>
          <w:sz w:val="22"/>
        </w:rPr>
      </w:pPr>
      <w:r>
        <w:rPr>
          <w:b/>
          <w:bCs/>
          <w:sz w:val="22"/>
        </w:rPr>
        <w:t>Data Back-up.</w:t>
      </w:r>
      <w:r>
        <w:rPr>
          <w:bCs/>
          <w:sz w:val="22"/>
        </w:rPr>
        <w:t xml:space="preserve">  Routine data backup procedures will be maintained throughout the pandemic.  </w:t>
      </w:r>
    </w:p>
    <w:p w14:paraId="09C13E8C" w14:textId="77777777" w:rsidR="00B924F9" w:rsidRDefault="00B924F9" w:rsidP="00B924F9">
      <w:pPr>
        <w:rPr>
          <w:bCs/>
          <w:sz w:val="22"/>
        </w:rPr>
      </w:pPr>
    </w:p>
    <w:p w14:paraId="55894797" w14:textId="77777777" w:rsidR="00B924F9" w:rsidRDefault="00B924F9" w:rsidP="00B924F9">
      <w:pPr>
        <w:rPr>
          <w:bCs/>
          <w:sz w:val="22"/>
        </w:rPr>
      </w:pPr>
    </w:p>
    <w:p w14:paraId="0E8C57AE" w14:textId="77777777" w:rsidR="00B924F9" w:rsidRDefault="00B924F9" w:rsidP="00B924F9">
      <w:pPr>
        <w:rPr>
          <w:rFonts w:ascii="Arial" w:hAnsi="Arial" w:cs="Arial"/>
          <w:b/>
          <w:bCs/>
          <w:sz w:val="22"/>
        </w:rPr>
      </w:pPr>
      <w:r>
        <w:rPr>
          <w:rFonts w:ascii="Arial" w:hAnsi="Arial" w:cs="Arial"/>
          <w:b/>
          <w:bCs/>
          <w:sz w:val="22"/>
        </w:rPr>
        <w:t>b.</w:t>
      </w:r>
      <w:r>
        <w:rPr>
          <w:rFonts w:ascii="Arial" w:hAnsi="Arial" w:cs="Arial"/>
          <w:b/>
          <w:bCs/>
          <w:sz w:val="22"/>
        </w:rPr>
        <w:tab/>
        <w:t>Communication Systems</w:t>
      </w:r>
    </w:p>
    <w:p w14:paraId="390C704C" w14:textId="77777777" w:rsidR="00B924F9" w:rsidRDefault="00B924F9" w:rsidP="00B924F9">
      <w:pPr>
        <w:rPr>
          <w:bCs/>
          <w:sz w:val="22"/>
        </w:rPr>
      </w:pPr>
    </w:p>
    <w:p w14:paraId="2D3CF564" w14:textId="77777777" w:rsidR="00B924F9" w:rsidRDefault="00B924F9" w:rsidP="00B924F9">
      <w:pPr>
        <w:rPr>
          <w:bCs/>
          <w:sz w:val="22"/>
        </w:rPr>
      </w:pPr>
      <w:r>
        <w:rPr>
          <w:b/>
          <w:bCs/>
          <w:sz w:val="22"/>
        </w:rPr>
        <w:t>Teleconferencing.</w:t>
      </w:r>
      <w:r>
        <w:rPr>
          <w:bCs/>
          <w:sz w:val="22"/>
        </w:rPr>
        <w:t xml:space="preserve">  In order to reduce close contact between people, telephone conversations and videoconferencing may be utilized in lieu of meetings.  video conference are now a regular occurrence and TEAMS and Zoom work extremely well for this meeting method. </w:t>
      </w:r>
    </w:p>
    <w:p w14:paraId="169ED8BE" w14:textId="77777777" w:rsidR="00B924F9" w:rsidRDefault="00B924F9" w:rsidP="00B924F9">
      <w:pPr>
        <w:rPr>
          <w:b/>
          <w:bCs/>
          <w:sz w:val="22"/>
        </w:rPr>
      </w:pPr>
    </w:p>
    <w:p w14:paraId="66EDBB93" w14:textId="77777777" w:rsidR="00B924F9" w:rsidRDefault="00B924F9" w:rsidP="00B924F9">
      <w:pPr>
        <w:rPr>
          <w:rFonts w:ascii="Arial" w:hAnsi="Arial" w:cs="Arial"/>
          <w:b/>
          <w:bCs/>
          <w:sz w:val="22"/>
          <w:u w:val="single"/>
        </w:rPr>
      </w:pPr>
    </w:p>
    <w:p w14:paraId="4941EC57" w14:textId="77777777" w:rsidR="00B924F9" w:rsidRDefault="00B924F9" w:rsidP="00B924F9">
      <w:pPr>
        <w:pStyle w:val="Heading6"/>
        <w:rPr>
          <w:rFonts w:ascii="Arial" w:hAnsi="Arial" w:cs="Arial"/>
        </w:rPr>
      </w:pPr>
      <w:r>
        <w:rPr>
          <w:rFonts w:ascii="Arial" w:hAnsi="Arial" w:cs="Arial"/>
        </w:rPr>
        <w:t>C.</w:t>
      </w:r>
      <w:r>
        <w:rPr>
          <w:rFonts w:ascii="Arial" w:hAnsi="Arial" w:cs="Arial"/>
        </w:rPr>
        <w:tab/>
        <w:t>Management and Staffing</w:t>
      </w:r>
    </w:p>
    <w:p w14:paraId="01149BB4" w14:textId="77777777" w:rsidR="00B924F9" w:rsidRDefault="00B924F9" w:rsidP="00B924F9">
      <w:pPr>
        <w:rPr>
          <w:b/>
          <w:bCs/>
          <w:sz w:val="22"/>
        </w:rPr>
      </w:pPr>
    </w:p>
    <w:p w14:paraId="0EA5F08E" w14:textId="77777777" w:rsidR="00B924F9" w:rsidRDefault="00B924F9" w:rsidP="00B924F9">
      <w:pPr>
        <w:pStyle w:val="BodyText2"/>
      </w:pPr>
      <w:r>
        <w:t xml:space="preserve">IT and communication activities will be managed by the IT Specialist and IT consultant. </w:t>
      </w:r>
    </w:p>
    <w:p w14:paraId="0F0A38DA" w14:textId="77777777" w:rsidR="00B924F9" w:rsidRDefault="00B924F9" w:rsidP="00B924F9">
      <w:pPr>
        <w:rPr>
          <w:b/>
          <w:bCs/>
          <w:sz w:val="22"/>
        </w:rPr>
      </w:pPr>
    </w:p>
    <w:p w14:paraId="1633CA31" w14:textId="77777777" w:rsidR="00B924F9" w:rsidRDefault="00B924F9" w:rsidP="00B924F9">
      <w:pPr>
        <w:rPr>
          <w:b/>
          <w:bCs/>
          <w:sz w:val="22"/>
        </w:rPr>
      </w:pPr>
    </w:p>
    <w:p w14:paraId="5BE08477" w14:textId="77777777" w:rsidR="00B924F9" w:rsidRDefault="00B924F9" w:rsidP="00B924F9">
      <w:pPr>
        <w:rPr>
          <w:rFonts w:ascii="Arial" w:hAnsi="Arial" w:cs="Arial"/>
          <w:b/>
          <w:bCs/>
          <w:sz w:val="22"/>
          <w:u w:val="single"/>
        </w:rPr>
        <w:sectPr w:rsidR="00B924F9" w:rsidSect="003D6CBA">
          <w:pgSz w:w="12240" w:h="15840"/>
          <w:pgMar w:top="1152" w:right="1440" w:bottom="1152" w:left="1440" w:header="720" w:footer="720" w:gutter="0"/>
          <w:cols w:space="720"/>
          <w:docGrid w:linePitch="360"/>
        </w:sectPr>
      </w:pPr>
    </w:p>
    <w:p w14:paraId="4F46B670" w14:textId="77777777" w:rsidR="00B924F9" w:rsidRPr="00341771" w:rsidRDefault="00B924F9" w:rsidP="00B924F9">
      <w:pPr>
        <w:rPr>
          <w:b/>
          <w:bCs/>
          <w:sz w:val="22"/>
        </w:rPr>
      </w:pPr>
      <w:r>
        <w:rPr>
          <w:rFonts w:ascii="Arial" w:hAnsi="Arial" w:cs="Arial"/>
          <w:b/>
          <w:bCs/>
          <w:u w:val="single"/>
        </w:rPr>
        <w:lastRenderedPageBreak/>
        <w:t>I</w:t>
      </w:r>
      <w:r w:rsidRPr="00341771">
        <w:rPr>
          <w:rFonts w:ascii="Arial" w:hAnsi="Arial" w:cs="Arial"/>
          <w:b/>
          <w:bCs/>
          <w:u w:val="single"/>
        </w:rPr>
        <w:t>X</w:t>
      </w:r>
      <w:r w:rsidRPr="00341771">
        <w:rPr>
          <w:rFonts w:ascii="Arial" w:hAnsi="Arial" w:cs="Arial"/>
          <w:b/>
          <w:bCs/>
          <w:u w:val="single"/>
        </w:rPr>
        <w:tab/>
        <w:t xml:space="preserve">DEMOBILIZATION  </w:t>
      </w:r>
      <w:r w:rsidRPr="00341771">
        <w:rPr>
          <w:rFonts w:ascii="Arial" w:hAnsi="Arial" w:cs="Arial"/>
          <w:b/>
          <w:bCs/>
          <w:u w:val="single"/>
        </w:rPr>
        <w:tab/>
      </w:r>
      <w:r w:rsidRPr="00341771">
        <w:rPr>
          <w:rFonts w:ascii="Arial" w:hAnsi="Arial" w:cs="Arial"/>
          <w:b/>
          <w:bCs/>
          <w:u w:val="single"/>
        </w:rPr>
        <w:tab/>
      </w:r>
      <w:r w:rsidRPr="00341771">
        <w:rPr>
          <w:rFonts w:ascii="Arial" w:hAnsi="Arial" w:cs="Arial"/>
          <w:b/>
          <w:bCs/>
          <w:u w:val="single"/>
        </w:rPr>
        <w:tab/>
      </w:r>
      <w:r>
        <w:rPr>
          <w:rFonts w:ascii="Arial" w:hAnsi="Arial" w:cs="Arial"/>
          <w:b/>
          <w:bCs/>
          <w:u w:val="single"/>
        </w:rPr>
        <w:tab/>
      </w:r>
      <w:r>
        <w:rPr>
          <w:rFonts w:ascii="Arial" w:hAnsi="Arial" w:cs="Arial"/>
          <w:b/>
          <w:bCs/>
          <w:u w:val="single"/>
        </w:rPr>
        <w:tab/>
      </w:r>
      <w:r>
        <w:rPr>
          <w:rFonts w:ascii="Arial" w:hAnsi="Arial" w:cs="Arial"/>
          <w:b/>
          <w:bCs/>
          <w:u w:val="single"/>
        </w:rPr>
        <w:tab/>
      </w:r>
      <w:r>
        <w:rPr>
          <w:rFonts w:ascii="Arial" w:hAnsi="Arial" w:cs="Arial"/>
          <w:b/>
          <w:bCs/>
          <w:u w:val="single"/>
        </w:rPr>
        <w:tab/>
      </w:r>
      <w:r w:rsidRPr="00341771">
        <w:rPr>
          <w:rFonts w:ascii="Arial" w:hAnsi="Arial" w:cs="Arial"/>
          <w:b/>
          <w:bCs/>
          <w:u w:val="single"/>
        </w:rPr>
        <w:tab/>
      </w:r>
      <w:r w:rsidRPr="00341771">
        <w:rPr>
          <w:rFonts w:ascii="Arial" w:hAnsi="Arial" w:cs="Arial"/>
          <w:b/>
          <w:bCs/>
          <w:u w:val="single"/>
        </w:rPr>
        <w:tab/>
      </w:r>
      <w:r>
        <w:rPr>
          <w:b/>
          <w:bCs/>
          <w:sz w:val="22"/>
        </w:rPr>
        <w:tab/>
      </w:r>
      <w:r>
        <w:rPr>
          <w:b/>
          <w:bCs/>
          <w:sz w:val="22"/>
        </w:rPr>
        <w:tab/>
      </w:r>
      <w:r w:rsidRPr="00341771">
        <w:rPr>
          <w:b/>
          <w:bCs/>
          <w:sz w:val="22"/>
        </w:rPr>
        <w:tab/>
      </w:r>
      <w:r w:rsidRPr="00341771">
        <w:rPr>
          <w:b/>
          <w:bCs/>
          <w:sz w:val="22"/>
        </w:rPr>
        <w:tab/>
      </w:r>
      <w:r w:rsidRPr="00341771">
        <w:rPr>
          <w:b/>
          <w:bCs/>
          <w:sz w:val="22"/>
        </w:rPr>
        <w:tab/>
      </w:r>
      <w:r w:rsidRPr="00341771">
        <w:rPr>
          <w:b/>
          <w:bCs/>
          <w:sz w:val="22"/>
        </w:rPr>
        <w:tab/>
      </w:r>
      <w:r w:rsidRPr="00341771">
        <w:rPr>
          <w:b/>
          <w:bCs/>
          <w:sz w:val="22"/>
        </w:rPr>
        <w:tab/>
      </w:r>
    </w:p>
    <w:p w14:paraId="66D1C9BE" w14:textId="77777777" w:rsidR="00B924F9" w:rsidRDefault="00B924F9" w:rsidP="00B924F9">
      <w:pPr>
        <w:rPr>
          <w:b/>
          <w:bCs/>
          <w:sz w:val="22"/>
        </w:rPr>
      </w:pPr>
    </w:p>
    <w:p w14:paraId="19355CCF" w14:textId="77777777" w:rsidR="00B924F9" w:rsidRPr="003E451C" w:rsidRDefault="00B924F9" w:rsidP="00B924F9">
      <w:pPr>
        <w:pStyle w:val="BodyText2"/>
        <w:rPr>
          <w:rFonts w:ascii="Arial" w:hAnsi="Arial" w:cs="Arial"/>
          <w:b/>
          <w:bCs/>
        </w:rPr>
      </w:pPr>
      <w:r w:rsidRPr="003E451C">
        <w:rPr>
          <w:rFonts w:ascii="Arial" w:hAnsi="Arial" w:cs="Arial"/>
          <w:b/>
          <w:bCs/>
        </w:rPr>
        <w:t>A.</w:t>
      </w:r>
      <w:r w:rsidRPr="003E451C">
        <w:rPr>
          <w:rFonts w:ascii="Arial" w:hAnsi="Arial" w:cs="Arial"/>
          <w:b/>
          <w:bCs/>
        </w:rPr>
        <w:tab/>
      </w:r>
      <w:smartTag w:uri="urn:schemas-microsoft-com:office:smarttags" w:element="place">
        <w:smartTag w:uri="urn:schemas-microsoft-com:office:smarttags" w:element="City">
          <w:r w:rsidRPr="003E451C">
            <w:rPr>
              <w:rFonts w:ascii="Arial" w:hAnsi="Arial" w:cs="Arial"/>
              <w:b/>
              <w:bCs/>
            </w:rPr>
            <w:t>Mission</w:t>
          </w:r>
        </w:smartTag>
      </w:smartTag>
    </w:p>
    <w:p w14:paraId="2F36426C" w14:textId="77777777" w:rsidR="00B924F9" w:rsidRDefault="00B924F9" w:rsidP="00B924F9">
      <w:pPr>
        <w:pStyle w:val="BodyText2"/>
      </w:pPr>
    </w:p>
    <w:p w14:paraId="4F9EFF2D" w14:textId="77777777" w:rsidR="00B924F9" w:rsidRDefault="00B924F9" w:rsidP="00B924F9">
      <w:pPr>
        <w:pStyle w:val="BodyText2"/>
      </w:pPr>
      <w:r>
        <w:t>Following the pandemic, it will be necessary to demobilize and coordinate a smooth transition from emergency response activities to standard (or modified standard) daily operating procedures and evaluate the response.</w:t>
      </w:r>
    </w:p>
    <w:p w14:paraId="21B0484D" w14:textId="77777777" w:rsidR="00B924F9" w:rsidRDefault="00B924F9" w:rsidP="00B924F9">
      <w:pPr>
        <w:rPr>
          <w:b/>
          <w:bCs/>
          <w:sz w:val="22"/>
        </w:rPr>
      </w:pPr>
    </w:p>
    <w:p w14:paraId="02D27B7B" w14:textId="77777777" w:rsidR="00B924F9" w:rsidRDefault="00B924F9" w:rsidP="00B924F9">
      <w:pPr>
        <w:rPr>
          <w:b/>
          <w:bCs/>
          <w:sz w:val="22"/>
        </w:rPr>
      </w:pPr>
    </w:p>
    <w:p w14:paraId="5FD7D86D" w14:textId="77777777" w:rsidR="00B924F9" w:rsidRDefault="00B924F9" w:rsidP="00B924F9">
      <w:pPr>
        <w:rPr>
          <w:rFonts w:ascii="Arial" w:hAnsi="Arial" w:cs="Arial"/>
          <w:b/>
          <w:bCs/>
          <w:sz w:val="22"/>
        </w:rPr>
      </w:pPr>
      <w:r>
        <w:rPr>
          <w:rFonts w:ascii="Arial" w:hAnsi="Arial" w:cs="Arial"/>
          <w:b/>
          <w:bCs/>
          <w:sz w:val="22"/>
        </w:rPr>
        <w:t xml:space="preserve">B. </w:t>
      </w:r>
      <w:r>
        <w:rPr>
          <w:rFonts w:ascii="Arial" w:hAnsi="Arial" w:cs="Arial"/>
          <w:b/>
          <w:bCs/>
          <w:sz w:val="22"/>
        </w:rPr>
        <w:tab/>
        <w:t>Implementation</w:t>
      </w:r>
    </w:p>
    <w:p w14:paraId="7696B705" w14:textId="77777777" w:rsidR="00B924F9" w:rsidRDefault="00B924F9" w:rsidP="00B924F9">
      <w:pPr>
        <w:rPr>
          <w:rFonts w:ascii="Arial" w:hAnsi="Arial" w:cs="Arial"/>
          <w:b/>
          <w:bCs/>
          <w:sz w:val="22"/>
        </w:rPr>
      </w:pPr>
    </w:p>
    <w:p w14:paraId="0EF84177" w14:textId="77777777" w:rsidR="00B924F9" w:rsidRDefault="00B924F9" w:rsidP="00B924F9">
      <w:pPr>
        <w:rPr>
          <w:rFonts w:ascii="Arial" w:hAnsi="Arial" w:cs="Arial"/>
          <w:b/>
          <w:bCs/>
          <w:sz w:val="22"/>
        </w:rPr>
      </w:pPr>
    </w:p>
    <w:p w14:paraId="64F43570" w14:textId="77777777" w:rsidR="00B924F9" w:rsidRDefault="00B924F9" w:rsidP="00B924F9">
      <w:pPr>
        <w:rPr>
          <w:rFonts w:ascii="Arial" w:hAnsi="Arial" w:cs="Arial"/>
          <w:b/>
          <w:bCs/>
          <w:sz w:val="22"/>
        </w:rPr>
      </w:pPr>
      <w:r>
        <w:rPr>
          <w:rFonts w:ascii="Arial" w:hAnsi="Arial" w:cs="Arial"/>
          <w:b/>
          <w:bCs/>
          <w:sz w:val="22"/>
        </w:rPr>
        <w:t>a.</w:t>
      </w:r>
      <w:r>
        <w:rPr>
          <w:rFonts w:ascii="Arial" w:hAnsi="Arial" w:cs="Arial"/>
          <w:b/>
          <w:bCs/>
          <w:sz w:val="22"/>
        </w:rPr>
        <w:tab/>
        <w:t>Deactivation</w:t>
      </w:r>
    </w:p>
    <w:p w14:paraId="07B30745" w14:textId="77777777" w:rsidR="00B924F9" w:rsidRDefault="00B924F9" w:rsidP="00B924F9">
      <w:pPr>
        <w:rPr>
          <w:bCs/>
          <w:sz w:val="22"/>
        </w:rPr>
      </w:pPr>
    </w:p>
    <w:p w14:paraId="7A2AA606" w14:textId="77777777" w:rsidR="00B924F9" w:rsidRDefault="00B924F9" w:rsidP="00B924F9">
      <w:pPr>
        <w:rPr>
          <w:bCs/>
          <w:sz w:val="22"/>
        </w:rPr>
      </w:pPr>
      <w:r>
        <w:rPr>
          <w:bCs/>
          <w:sz w:val="22"/>
        </w:rPr>
        <w:t>NPEC will assess the impact of the pandemic on operations, personnel, members, partners, and vendors.  Recovery from the pandemic can begin when it is determined that adequate personnel, supplies, resources, and systems exist to manage all or the majority of standard daily operating activities.  The CFO and General Manager must approve deactivation and the transition plan.</w:t>
      </w:r>
    </w:p>
    <w:p w14:paraId="51302AB7" w14:textId="77777777" w:rsidR="00B924F9" w:rsidRDefault="00B924F9" w:rsidP="00B924F9">
      <w:pPr>
        <w:rPr>
          <w:bCs/>
          <w:sz w:val="22"/>
        </w:rPr>
      </w:pPr>
    </w:p>
    <w:p w14:paraId="3FE3961B" w14:textId="77777777" w:rsidR="00B924F9" w:rsidRDefault="00B924F9" w:rsidP="00B924F9">
      <w:pPr>
        <w:rPr>
          <w:rFonts w:ascii="Arial" w:hAnsi="Arial" w:cs="Arial"/>
          <w:b/>
          <w:bCs/>
          <w:sz w:val="22"/>
        </w:rPr>
      </w:pPr>
    </w:p>
    <w:p w14:paraId="19026BAB" w14:textId="77777777" w:rsidR="00B924F9" w:rsidRDefault="00B924F9" w:rsidP="00B924F9">
      <w:pPr>
        <w:rPr>
          <w:bCs/>
          <w:sz w:val="22"/>
        </w:rPr>
      </w:pPr>
      <w:r>
        <w:rPr>
          <w:rFonts w:ascii="Arial" w:hAnsi="Arial" w:cs="Arial"/>
          <w:b/>
          <w:bCs/>
          <w:sz w:val="22"/>
        </w:rPr>
        <w:t>b.</w:t>
      </w:r>
      <w:r>
        <w:rPr>
          <w:rFonts w:ascii="Arial" w:hAnsi="Arial" w:cs="Arial"/>
          <w:b/>
          <w:bCs/>
          <w:sz w:val="22"/>
        </w:rPr>
        <w:tab/>
        <w:t>Transition Plan</w:t>
      </w:r>
    </w:p>
    <w:p w14:paraId="0CE93B24" w14:textId="77777777" w:rsidR="00B924F9" w:rsidRDefault="00B924F9" w:rsidP="00B924F9">
      <w:pPr>
        <w:rPr>
          <w:bCs/>
          <w:sz w:val="22"/>
        </w:rPr>
      </w:pPr>
    </w:p>
    <w:p w14:paraId="6A8E9A82" w14:textId="77777777" w:rsidR="00B924F9" w:rsidRDefault="00B924F9" w:rsidP="00B924F9">
      <w:pPr>
        <w:rPr>
          <w:bCs/>
          <w:sz w:val="22"/>
        </w:rPr>
      </w:pPr>
      <w:r>
        <w:rPr>
          <w:bCs/>
          <w:sz w:val="22"/>
        </w:rPr>
        <w:t>If the decision is made to deactivate, a transition timeframe and plan with the following details will be developed:</w:t>
      </w:r>
    </w:p>
    <w:p w14:paraId="7BCA6389" w14:textId="77777777" w:rsidR="00B924F9" w:rsidRDefault="00B924F9" w:rsidP="00B924F9">
      <w:pPr>
        <w:rPr>
          <w:bCs/>
          <w:sz w:val="22"/>
        </w:rPr>
      </w:pPr>
    </w:p>
    <w:p w14:paraId="1E5977B5" w14:textId="77777777" w:rsidR="00B924F9" w:rsidRDefault="00B924F9" w:rsidP="00B924F9">
      <w:pPr>
        <w:widowControl/>
        <w:numPr>
          <w:ilvl w:val="0"/>
          <w:numId w:val="42"/>
        </w:numPr>
        <w:autoSpaceDE/>
        <w:autoSpaceDN/>
        <w:adjustRightInd/>
        <w:rPr>
          <w:bCs/>
          <w:sz w:val="22"/>
        </w:rPr>
      </w:pPr>
      <w:r>
        <w:rPr>
          <w:bCs/>
          <w:sz w:val="22"/>
        </w:rPr>
        <w:t>Staff assignments (if some staff are still out)</w:t>
      </w:r>
    </w:p>
    <w:p w14:paraId="695214D2" w14:textId="77777777" w:rsidR="00B924F9" w:rsidRDefault="00B924F9" w:rsidP="00B924F9">
      <w:pPr>
        <w:widowControl/>
        <w:numPr>
          <w:ilvl w:val="0"/>
          <w:numId w:val="42"/>
        </w:numPr>
        <w:autoSpaceDE/>
        <w:autoSpaceDN/>
        <w:adjustRightInd/>
        <w:rPr>
          <w:bCs/>
          <w:sz w:val="22"/>
        </w:rPr>
      </w:pPr>
      <w:r>
        <w:rPr>
          <w:bCs/>
          <w:sz w:val="22"/>
        </w:rPr>
        <w:t xml:space="preserve">How and when employees should exit their response positions and resume their routine positions. </w:t>
      </w:r>
    </w:p>
    <w:p w14:paraId="0CF5B3BA" w14:textId="77777777" w:rsidR="00B924F9" w:rsidRDefault="00B924F9" w:rsidP="00B924F9">
      <w:pPr>
        <w:widowControl/>
        <w:numPr>
          <w:ilvl w:val="0"/>
          <w:numId w:val="42"/>
        </w:numPr>
        <w:autoSpaceDE/>
        <w:autoSpaceDN/>
        <w:adjustRightInd/>
        <w:rPr>
          <w:bCs/>
          <w:sz w:val="22"/>
        </w:rPr>
      </w:pPr>
      <w:r>
        <w:rPr>
          <w:bCs/>
          <w:sz w:val="22"/>
        </w:rPr>
        <w:t xml:space="preserve">Policy changes </w:t>
      </w:r>
    </w:p>
    <w:p w14:paraId="48FCAE94" w14:textId="77777777" w:rsidR="00B924F9" w:rsidRDefault="00B924F9" w:rsidP="00B924F9">
      <w:pPr>
        <w:widowControl/>
        <w:numPr>
          <w:ilvl w:val="0"/>
          <w:numId w:val="42"/>
        </w:numPr>
        <w:autoSpaceDE/>
        <w:autoSpaceDN/>
        <w:adjustRightInd/>
        <w:rPr>
          <w:bCs/>
          <w:sz w:val="22"/>
        </w:rPr>
      </w:pPr>
      <w:r>
        <w:rPr>
          <w:bCs/>
          <w:sz w:val="22"/>
        </w:rPr>
        <w:t>Modifications that should be made to standard operating practices (e.g., new services to add, continued disease control practices)</w:t>
      </w:r>
    </w:p>
    <w:p w14:paraId="20C22C99" w14:textId="77777777" w:rsidR="00B924F9" w:rsidRDefault="00B924F9" w:rsidP="00B924F9">
      <w:pPr>
        <w:widowControl/>
        <w:numPr>
          <w:ilvl w:val="0"/>
          <w:numId w:val="42"/>
        </w:numPr>
        <w:autoSpaceDE/>
        <w:autoSpaceDN/>
        <w:adjustRightInd/>
        <w:rPr>
          <w:bCs/>
          <w:sz w:val="22"/>
        </w:rPr>
      </w:pPr>
      <w:r>
        <w:rPr>
          <w:bCs/>
          <w:sz w:val="22"/>
        </w:rPr>
        <w:t>Hours of operation</w:t>
      </w:r>
    </w:p>
    <w:p w14:paraId="5435B256" w14:textId="77777777" w:rsidR="00B924F9" w:rsidRDefault="00B924F9" w:rsidP="00B924F9">
      <w:pPr>
        <w:widowControl/>
        <w:numPr>
          <w:ilvl w:val="0"/>
          <w:numId w:val="42"/>
        </w:numPr>
        <w:autoSpaceDE/>
        <w:autoSpaceDN/>
        <w:adjustRightInd/>
        <w:rPr>
          <w:bCs/>
          <w:sz w:val="22"/>
        </w:rPr>
      </w:pPr>
      <w:r>
        <w:rPr>
          <w:bCs/>
          <w:sz w:val="22"/>
        </w:rPr>
        <w:t>Contact information for business and staff</w:t>
      </w:r>
    </w:p>
    <w:p w14:paraId="2B077565" w14:textId="77777777" w:rsidR="00B924F9" w:rsidRDefault="00B924F9" w:rsidP="00B924F9">
      <w:pPr>
        <w:widowControl/>
        <w:numPr>
          <w:ilvl w:val="0"/>
          <w:numId w:val="42"/>
        </w:numPr>
        <w:autoSpaceDE/>
        <w:autoSpaceDN/>
        <w:adjustRightInd/>
        <w:rPr>
          <w:bCs/>
          <w:sz w:val="22"/>
        </w:rPr>
      </w:pPr>
      <w:r>
        <w:rPr>
          <w:bCs/>
          <w:sz w:val="22"/>
        </w:rPr>
        <w:t xml:space="preserve">Method to collect documentation from the response.  </w:t>
      </w:r>
    </w:p>
    <w:p w14:paraId="582F6999" w14:textId="77777777" w:rsidR="00B924F9" w:rsidRDefault="00B924F9" w:rsidP="00B924F9">
      <w:pPr>
        <w:widowControl/>
        <w:numPr>
          <w:ilvl w:val="0"/>
          <w:numId w:val="42"/>
        </w:numPr>
        <w:autoSpaceDE/>
        <w:autoSpaceDN/>
        <w:adjustRightInd/>
        <w:rPr>
          <w:bCs/>
          <w:sz w:val="22"/>
        </w:rPr>
      </w:pPr>
      <w:r>
        <w:rPr>
          <w:bCs/>
          <w:sz w:val="22"/>
        </w:rPr>
        <w:t>Community recovery needs and ways to provide assistance</w:t>
      </w:r>
    </w:p>
    <w:p w14:paraId="2DF2FE7B" w14:textId="77777777" w:rsidR="00B924F9" w:rsidRDefault="00B924F9" w:rsidP="00B924F9">
      <w:pPr>
        <w:rPr>
          <w:bCs/>
          <w:sz w:val="22"/>
        </w:rPr>
      </w:pPr>
    </w:p>
    <w:p w14:paraId="5E197DBD" w14:textId="77777777" w:rsidR="00B924F9" w:rsidRDefault="00B924F9" w:rsidP="00B924F9">
      <w:pPr>
        <w:rPr>
          <w:bCs/>
          <w:sz w:val="22"/>
        </w:rPr>
      </w:pPr>
    </w:p>
    <w:p w14:paraId="12F99953" w14:textId="77777777" w:rsidR="00B924F9" w:rsidRDefault="00B924F9" w:rsidP="00B924F9">
      <w:pPr>
        <w:rPr>
          <w:rFonts w:ascii="Arial" w:hAnsi="Arial" w:cs="Arial"/>
          <w:b/>
          <w:bCs/>
          <w:sz w:val="22"/>
        </w:rPr>
      </w:pPr>
      <w:r>
        <w:rPr>
          <w:rFonts w:ascii="Arial" w:hAnsi="Arial" w:cs="Arial"/>
          <w:b/>
          <w:bCs/>
          <w:sz w:val="22"/>
        </w:rPr>
        <w:t>c.</w:t>
      </w:r>
      <w:r>
        <w:rPr>
          <w:rFonts w:ascii="Arial" w:hAnsi="Arial" w:cs="Arial"/>
          <w:b/>
          <w:bCs/>
          <w:sz w:val="22"/>
        </w:rPr>
        <w:tab/>
        <w:t>Notifications</w:t>
      </w:r>
    </w:p>
    <w:p w14:paraId="0C7BBA94" w14:textId="77777777" w:rsidR="00B924F9" w:rsidRDefault="00B924F9" w:rsidP="00B924F9">
      <w:pPr>
        <w:rPr>
          <w:bCs/>
          <w:sz w:val="22"/>
        </w:rPr>
      </w:pPr>
    </w:p>
    <w:p w14:paraId="01B186CD" w14:textId="77777777" w:rsidR="00B924F9" w:rsidRDefault="00B924F9" w:rsidP="00B924F9">
      <w:pPr>
        <w:rPr>
          <w:bCs/>
          <w:sz w:val="22"/>
        </w:rPr>
      </w:pPr>
      <w:r>
        <w:rPr>
          <w:bCs/>
          <w:sz w:val="22"/>
        </w:rPr>
        <w:t>When the CFO and General Manager have approved demobilization of the response, the following audiences will be notified and provided with instructions on how to transition to standard operating activities.</w:t>
      </w:r>
    </w:p>
    <w:p w14:paraId="128D2172" w14:textId="77777777" w:rsidR="00B924F9" w:rsidRDefault="00B924F9" w:rsidP="00B924F9">
      <w:pPr>
        <w:rPr>
          <w:bCs/>
          <w:sz w:val="22"/>
        </w:rPr>
      </w:pPr>
    </w:p>
    <w:p w14:paraId="4B48C405" w14:textId="77777777" w:rsidR="00B924F9" w:rsidRDefault="00B924F9" w:rsidP="00B924F9">
      <w:pPr>
        <w:rPr>
          <w:bCs/>
          <w:sz w:val="22"/>
        </w:rPr>
      </w:pPr>
    </w:p>
    <w:p w14:paraId="4194C7BC" w14:textId="77777777" w:rsidR="00B924F9" w:rsidRDefault="00B924F9" w:rsidP="00B924F9">
      <w:pPr>
        <w:rPr>
          <w:rFonts w:ascii="Arial" w:hAnsi="Arial" w:cs="Arial"/>
          <w:b/>
          <w:bCs/>
          <w:sz w:val="22"/>
        </w:rPr>
      </w:pPr>
      <w:r>
        <w:rPr>
          <w:rFonts w:ascii="Arial" w:hAnsi="Arial" w:cs="Arial"/>
          <w:b/>
          <w:bCs/>
          <w:sz w:val="22"/>
        </w:rPr>
        <w:t>d.</w:t>
      </w:r>
      <w:r>
        <w:rPr>
          <w:rFonts w:ascii="Arial" w:hAnsi="Arial" w:cs="Arial"/>
          <w:b/>
          <w:bCs/>
          <w:sz w:val="22"/>
        </w:rPr>
        <w:tab/>
        <w:t>Evaluation</w:t>
      </w:r>
    </w:p>
    <w:p w14:paraId="03BF61ED" w14:textId="77777777" w:rsidR="00B924F9" w:rsidRDefault="00B924F9" w:rsidP="00B924F9">
      <w:pPr>
        <w:rPr>
          <w:bCs/>
          <w:sz w:val="22"/>
        </w:rPr>
      </w:pPr>
    </w:p>
    <w:p w14:paraId="601C606B" w14:textId="77777777" w:rsidR="00B924F9" w:rsidRDefault="00B924F9" w:rsidP="00B924F9">
      <w:pPr>
        <w:rPr>
          <w:bCs/>
          <w:sz w:val="22"/>
        </w:rPr>
      </w:pPr>
      <w:r>
        <w:rPr>
          <w:bCs/>
          <w:sz w:val="22"/>
        </w:rPr>
        <w:t xml:space="preserve">Conduct an internal evaluation of NPEC’s pandemic response.  Gather documentation from the response </w:t>
      </w:r>
      <w:r>
        <w:rPr>
          <w:bCs/>
          <w:sz w:val="22"/>
        </w:rPr>
        <w:lastRenderedPageBreak/>
        <w:t>and feedback from all stakeholders and incorporate into an after-action report and corrective action plan.  Update the Pandemic Continuity Plan and other emergency response plans as appropriate.</w:t>
      </w:r>
    </w:p>
    <w:p w14:paraId="3BABBFDD" w14:textId="77777777" w:rsidR="00B924F9" w:rsidRDefault="00B924F9" w:rsidP="00B924F9">
      <w:pPr>
        <w:rPr>
          <w:bCs/>
          <w:sz w:val="22"/>
        </w:rPr>
      </w:pPr>
    </w:p>
    <w:p w14:paraId="46EC56B4" w14:textId="77777777" w:rsidR="00B924F9" w:rsidRDefault="00B924F9" w:rsidP="00B924F9">
      <w:pPr>
        <w:pStyle w:val="Heading6"/>
      </w:pPr>
    </w:p>
    <w:p w14:paraId="73C713ED" w14:textId="77777777" w:rsidR="00B924F9" w:rsidRDefault="00B924F9" w:rsidP="00B924F9">
      <w:pPr>
        <w:rPr>
          <w:b/>
          <w:bCs/>
          <w:sz w:val="22"/>
        </w:rPr>
      </w:pPr>
    </w:p>
    <w:p w14:paraId="37545173" w14:textId="77777777" w:rsidR="00B924F9" w:rsidRDefault="00B924F9" w:rsidP="00B924F9">
      <w:pPr>
        <w:sectPr w:rsidR="00B924F9" w:rsidSect="003D6CBA">
          <w:footerReference w:type="default" r:id="rId46"/>
          <w:pgSz w:w="12240" w:h="15840"/>
          <w:pgMar w:top="1152" w:right="1440" w:bottom="1152" w:left="1440" w:header="720" w:footer="720" w:gutter="0"/>
          <w:cols w:space="720"/>
          <w:docGrid w:linePitch="360"/>
        </w:sectPr>
      </w:pPr>
    </w:p>
    <w:p w14:paraId="38C5876A" w14:textId="77777777" w:rsidR="00B924F9" w:rsidRDefault="00B924F9" w:rsidP="00B924F9">
      <w:pPr>
        <w:pStyle w:val="Heading1"/>
        <w:jc w:val="center"/>
        <w:rPr>
          <w:rFonts w:ascii="Arial" w:hAnsi="Arial" w:cs="Arial"/>
          <w:b w:val="0"/>
          <w:szCs w:val="28"/>
        </w:rPr>
      </w:pPr>
      <w:r>
        <w:rPr>
          <w:rFonts w:ascii="Arial" w:hAnsi="Arial" w:cs="Arial"/>
          <w:szCs w:val="28"/>
        </w:rPr>
        <w:t>APPENDIX</w:t>
      </w:r>
    </w:p>
    <w:p w14:paraId="0CE8B0CC" w14:textId="77777777" w:rsidR="00B924F9" w:rsidRDefault="00B924F9" w:rsidP="00B924F9">
      <w:pPr>
        <w:pStyle w:val="Heading1"/>
        <w:jc w:val="center"/>
        <w:rPr>
          <w:rFonts w:ascii="Arial" w:hAnsi="Arial" w:cs="Arial"/>
          <w:b w:val="0"/>
          <w:szCs w:val="28"/>
        </w:rPr>
      </w:pPr>
    </w:p>
    <w:p w14:paraId="55D339EE" w14:textId="77777777" w:rsidR="00B924F9" w:rsidRDefault="00B924F9" w:rsidP="00B924F9">
      <w:pPr>
        <w:pStyle w:val="Heading1"/>
        <w:jc w:val="center"/>
        <w:rPr>
          <w:rFonts w:ascii="Arial" w:hAnsi="Arial" w:cs="Arial"/>
          <w:b w:val="0"/>
          <w:szCs w:val="28"/>
        </w:rPr>
      </w:pPr>
      <w:r>
        <w:rPr>
          <w:rFonts w:ascii="Arial" w:hAnsi="Arial" w:cs="Arial"/>
          <w:szCs w:val="28"/>
        </w:rPr>
        <w:t>Brainstorming Questions for Developing</w:t>
      </w:r>
    </w:p>
    <w:p w14:paraId="236245AA" w14:textId="77777777" w:rsidR="00B924F9" w:rsidRDefault="00B924F9" w:rsidP="00B924F9">
      <w:pPr>
        <w:pStyle w:val="Heading1"/>
        <w:jc w:val="center"/>
        <w:rPr>
          <w:rFonts w:ascii="Arial" w:hAnsi="Arial" w:cs="Arial"/>
          <w:b w:val="0"/>
          <w:szCs w:val="28"/>
        </w:rPr>
      </w:pPr>
      <w:r>
        <w:rPr>
          <w:rFonts w:ascii="Arial" w:hAnsi="Arial" w:cs="Arial"/>
          <w:szCs w:val="28"/>
        </w:rPr>
        <w:t xml:space="preserve">Pandemic Policies </w:t>
      </w:r>
    </w:p>
    <w:p w14:paraId="0C175B4F" w14:textId="77777777" w:rsidR="00B924F9" w:rsidRDefault="00B924F9" w:rsidP="00B924F9">
      <w:pPr>
        <w:jc w:val="center"/>
        <w:rPr>
          <w:b/>
          <w:sz w:val="22"/>
          <w:szCs w:val="22"/>
        </w:rPr>
      </w:pPr>
    </w:p>
    <w:p w14:paraId="7716A34A" w14:textId="77777777" w:rsidR="00B924F9" w:rsidRDefault="00B924F9" w:rsidP="00B924F9">
      <w:pPr>
        <w:rPr>
          <w:b/>
          <w:sz w:val="22"/>
          <w:szCs w:val="22"/>
        </w:rPr>
      </w:pPr>
      <w:r>
        <w:rPr>
          <w:b/>
          <w:sz w:val="22"/>
          <w:szCs w:val="22"/>
        </w:rPr>
        <w:t xml:space="preserve">Employees Who Become </w:t>
      </w:r>
      <w:smartTag w:uri="urn:schemas-microsoft-com:office:smarttags" w:element="place">
        <w:smartTag w:uri="urn:schemas-microsoft-com:office:smarttags" w:element="State">
          <w:r>
            <w:rPr>
              <w:b/>
              <w:sz w:val="22"/>
              <w:szCs w:val="22"/>
            </w:rPr>
            <w:t>Ill</w:t>
          </w:r>
        </w:smartTag>
      </w:smartTag>
    </w:p>
    <w:p w14:paraId="3A833390" w14:textId="77777777" w:rsidR="00B924F9" w:rsidRDefault="00B924F9" w:rsidP="00B924F9">
      <w:pPr>
        <w:rPr>
          <w:sz w:val="22"/>
          <w:szCs w:val="22"/>
        </w:rPr>
      </w:pPr>
    </w:p>
    <w:p w14:paraId="565DE185" w14:textId="77777777" w:rsidR="00B924F9" w:rsidRDefault="00B924F9" w:rsidP="00B924F9">
      <w:pPr>
        <w:widowControl/>
        <w:numPr>
          <w:ilvl w:val="0"/>
          <w:numId w:val="47"/>
        </w:numPr>
        <w:autoSpaceDE/>
        <w:autoSpaceDN/>
        <w:adjustRightInd/>
        <w:rPr>
          <w:sz w:val="22"/>
          <w:szCs w:val="22"/>
        </w:rPr>
      </w:pPr>
      <w:r>
        <w:rPr>
          <w:sz w:val="22"/>
          <w:szCs w:val="22"/>
        </w:rPr>
        <w:t xml:space="preserve">The following is guidance that during a pandemic, employees with </w:t>
      </w:r>
      <w:r w:rsidRPr="0077565D">
        <w:rPr>
          <w:sz w:val="22"/>
          <w:szCs w:val="22"/>
        </w:rPr>
        <w:t>flu</w:t>
      </w:r>
      <w:r>
        <w:rPr>
          <w:sz w:val="22"/>
          <w:szCs w:val="22"/>
        </w:rPr>
        <w:t xml:space="preserve">-like symptoms should stay home from work. If the organization chooses to follow this guidance:   </w:t>
      </w:r>
    </w:p>
    <w:p w14:paraId="6AA18CB9" w14:textId="77777777" w:rsidR="00B924F9" w:rsidRDefault="00B924F9" w:rsidP="00B924F9">
      <w:pPr>
        <w:widowControl/>
        <w:numPr>
          <w:ilvl w:val="0"/>
          <w:numId w:val="54"/>
        </w:numPr>
        <w:autoSpaceDE/>
        <w:autoSpaceDN/>
        <w:adjustRightInd/>
        <w:rPr>
          <w:sz w:val="22"/>
          <w:szCs w:val="22"/>
        </w:rPr>
      </w:pPr>
      <w:r>
        <w:rPr>
          <w:sz w:val="22"/>
          <w:szCs w:val="22"/>
        </w:rPr>
        <w:t>Will a doctor’s note be required?  What if that is not feasible?</w:t>
      </w:r>
    </w:p>
    <w:p w14:paraId="52A07424" w14:textId="77777777" w:rsidR="00B924F9" w:rsidRDefault="00B924F9" w:rsidP="00B924F9">
      <w:pPr>
        <w:widowControl/>
        <w:numPr>
          <w:ilvl w:val="0"/>
          <w:numId w:val="54"/>
        </w:numPr>
        <w:autoSpaceDE/>
        <w:autoSpaceDN/>
        <w:adjustRightInd/>
        <w:rPr>
          <w:sz w:val="22"/>
          <w:szCs w:val="22"/>
        </w:rPr>
      </w:pPr>
      <w:r>
        <w:rPr>
          <w:sz w:val="22"/>
          <w:szCs w:val="22"/>
        </w:rPr>
        <w:t>Will employees be required to take sick or vacation days?</w:t>
      </w:r>
    </w:p>
    <w:p w14:paraId="7094683C" w14:textId="77777777" w:rsidR="00B924F9" w:rsidRDefault="00B924F9" w:rsidP="00B924F9">
      <w:pPr>
        <w:widowControl/>
        <w:numPr>
          <w:ilvl w:val="1"/>
          <w:numId w:val="50"/>
        </w:numPr>
        <w:tabs>
          <w:tab w:val="clear" w:pos="1080"/>
        </w:tabs>
        <w:autoSpaceDE/>
        <w:autoSpaceDN/>
        <w:adjustRightInd/>
        <w:rPr>
          <w:sz w:val="22"/>
          <w:szCs w:val="22"/>
        </w:rPr>
      </w:pPr>
      <w:r>
        <w:rPr>
          <w:sz w:val="22"/>
          <w:szCs w:val="22"/>
        </w:rPr>
        <w:t>What if employees have used up all their sick and vacation days?</w:t>
      </w:r>
    </w:p>
    <w:p w14:paraId="086FB9DD" w14:textId="77777777" w:rsidR="00B924F9" w:rsidRDefault="00B924F9" w:rsidP="00B924F9">
      <w:pPr>
        <w:widowControl/>
        <w:numPr>
          <w:ilvl w:val="1"/>
          <w:numId w:val="50"/>
        </w:numPr>
        <w:tabs>
          <w:tab w:val="clear" w:pos="1080"/>
        </w:tabs>
        <w:autoSpaceDE/>
        <w:autoSpaceDN/>
        <w:adjustRightInd/>
        <w:rPr>
          <w:sz w:val="22"/>
          <w:szCs w:val="22"/>
        </w:rPr>
      </w:pPr>
      <w:r>
        <w:rPr>
          <w:sz w:val="22"/>
          <w:szCs w:val="22"/>
        </w:rPr>
        <w:t>Will sick employees who are required to stay home be compensated if they do not have any sick or vacation time?  Will they be dismissed?</w:t>
      </w:r>
    </w:p>
    <w:p w14:paraId="413A14B3" w14:textId="77777777" w:rsidR="00B924F9" w:rsidRDefault="00B924F9" w:rsidP="00B924F9">
      <w:pPr>
        <w:ind w:left="720"/>
        <w:rPr>
          <w:sz w:val="22"/>
          <w:szCs w:val="22"/>
        </w:rPr>
      </w:pPr>
    </w:p>
    <w:p w14:paraId="6C38E074" w14:textId="77777777" w:rsidR="00B924F9" w:rsidRDefault="00B924F9" w:rsidP="00B924F9">
      <w:pPr>
        <w:widowControl/>
        <w:numPr>
          <w:ilvl w:val="0"/>
          <w:numId w:val="47"/>
        </w:numPr>
        <w:autoSpaceDE/>
        <w:autoSpaceDN/>
        <w:adjustRightInd/>
        <w:rPr>
          <w:sz w:val="22"/>
          <w:szCs w:val="22"/>
        </w:rPr>
      </w:pPr>
      <w:r>
        <w:rPr>
          <w:sz w:val="22"/>
          <w:szCs w:val="22"/>
        </w:rPr>
        <w:t xml:space="preserve">Will there be a special policy on returning to work after illness with an </w:t>
      </w:r>
      <w:r w:rsidRPr="0077565D">
        <w:rPr>
          <w:sz w:val="22"/>
          <w:szCs w:val="22"/>
        </w:rPr>
        <w:t>influenza</w:t>
      </w:r>
      <w:r>
        <w:rPr>
          <w:sz w:val="22"/>
          <w:szCs w:val="22"/>
        </w:rPr>
        <w:t xml:space="preserve">/Covid-like illness?  The San Francisco Department of Public Health may request that individuals with </w:t>
      </w:r>
      <w:r w:rsidRPr="0077565D">
        <w:rPr>
          <w:sz w:val="22"/>
          <w:szCs w:val="22"/>
        </w:rPr>
        <w:t>flu</w:t>
      </w:r>
      <w:r>
        <w:rPr>
          <w:sz w:val="22"/>
          <w:szCs w:val="22"/>
        </w:rPr>
        <w:t>-like symptoms stay in home isolation for a certain number of days (e.g</w:t>
      </w:r>
      <w:r w:rsidRPr="00B74719">
        <w:rPr>
          <w:sz w:val="22"/>
          <w:szCs w:val="22"/>
        </w:rPr>
        <w:t xml:space="preserve">. </w:t>
      </w:r>
      <w:r>
        <w:rPr>
          <w:sz w:val="22"/>
          <w:szCs w:val="22"/>
        </w:rPr>
        <w:t>up to 1 or 2 weeks</w:t>
      </w:r>
      <w:r w:rsidRPr="00B74719">
        <w:rPr>
          <w:sz w:val="22"/>
          <w:szCs w:val="22"/>
        </w:rPr>
        <w:t>) until</w:t>
      </w:r>
      <w:r>
        <w:rPr>
          <w:sz w:val="22"/>
          <w:szCs w:val="22"/>
        </w:rPr>
        <w:t xml:space="preserve"> they are better and no longer contagious</w:t>
      </w:r>
      <w:r>
        <w:rPr>
          <w:rFonts w:ascii="Arial" w:hAnsi="Arial"/>
        </w:rPr>
        <w:t>.</w:t>
      </w:r>
    </w:p>
    <w:p w14:paraId="5D07C2A4" w14:textId="77777777" w:rsidR="00B924F9" w:rsidRDefault="00B924F9" w:rsidP="00B924F9">
      <w:pPr>
        <w:widowControl/>
        <w:numPr>
          <w:ilvl w:val="1"/>
          <w:numId w:val="50"/>
        </w:numPr>
        <w:tabs>
          <w:tab w:val="clear" w:pos="1080"/>
        </w:tabs>
        <w:autoSpaceDE/>
        <w:autoSpaceDN/>
        <w:adjustRightInd/>
        <w:rPr>
          <w:sz w:val="22"/>
          <w:szCs w:val="22"/>
        </w:rPr>
      </w:pPr>
      <w:r>
        <w:rPr>
          <w:sz w:val="22"/>
          <w:szCs w:val="22"/>
        </w:rPr>
        <w:t xml:space="preserve">Some employees may try to hide their symptoms because they do not want to use personal leave or take a leave of absence. How will you encourage people with symptoms to stay home?  </w:t>
      </w:r>
    </w:p>
    <w:p w14:paraId="0DC2FB34" w14:textId="77777777" w:rsidR="00B924F9" w:rsidRDefault="00B924F9" w:rsidP="00B924F9">
      <w:pPr>
        <w:widowControl/>
        <w:numPr>
          <w:ilvl w:val="1"/>
          <w:numId w:val="50"/>
        </w:numPr>
        <w:tabs>
          <w:tab w:val="clear" w:pos="1080"/>
        </w:tabs>
        <w:autoSpaceDE/>
        <w:autoSpaceDN/>
        <w:adjustRightInd/>
        <w:rPr>
          <w:sz w:val="22"/>
          <w:szCs w:val="22"/>
        </w:rPr>
      </w:pPr>
      <w:r>
        <w:rPr>
          <w:sz w:val="22"/>
          <w:szCs w:val="22"/>
        </w:rPr>
        <w:t xml:space="preserve">Some employees may feel well enough to work before the isolation period is over and may not want to use their personal leave, may not have any personal leave, and/or may be concerned about loss of wages. </w:t>
      </w:r>
    </w:p>
    <w:p w14:paraId="0C2BA368" w14:textId="77777777" w:rsidR="00B924F9" w:rsidRDefault="00B924F9" w:rsidP="00B924F9">
      <w:pPr>
        <w:ind w:left="720"/>
        <w:rPr>
          <w:sz w:val="22"/>
          <w:szCs w:val="22"/>
        </w:rPr>
      </w:pPr>
    </w:p>
    <w:p w14:paraId="01287206" w14:textId="77777777" w:rsidR="00B924F9" w:rsidRDefault="00B924F9" w:rsidP="00B924F9">
      <w:pPr>
        <w:widowControl/>
        <w:numPr>
          <w:ilvl w:val="0"/>
          <w:numId w:val="47"/>
        </w:numPr>
        <w:autoSpaceDE/>
        <w:autoSpaceDN/>
        <w:adjustRightInd/>
        <w:rPr>
          <w:sz w:val="22"/>
          <w:szCs w:val="22"/>
        </w:rPr>
      </w:pPr>
      <w:r>
        <w:rPr>
          <w:sz w:val="22"/>
          <w:szCs w:val="22"/>
        </w:rPr>
        <w:t xml:space="preserve">What will be the protocol for employees who become ill at work?  </w:t>
      </w:r>
    </w:p>
    <w:p w14:paraId="07AB0E39" w14:textId="77777777" w:rsidR="00B924F9" w:rsidRDefault="00B924F9" w:rsidP="00B924F9">
      <w:pPr>
        <w:rPr>
          <w:sz w:val="22"/>
          <w:szCs w:val="22"/>
        </w:rPr>
      </w:pPr>
    </w:p>
    <w:p w14:paraId="484D6378" w14:textId="77777777" w:rsidR="00B924F9" w:rsidRDefault="00B924F9" w:rsidP="00B924F9">
      <w:pPr>
        <w:widowControl/>
        <w:numPr>
          <w:ilvl w:val="0"/>
          <w:numId w:val="47"/>
        </w:numPr>
        <w:autoSpaceDE/>
        <w:autoSpaceDN/>
        <w:adjustRightInd/>
        <w:rPr>
          <w:sz w:val="22"/>
          <w:szCs w:val="22"/>
        </w:rPr>
      </w:pPr>
      <w:r>
        <w:rPr>
          <w:sz w:val="22"/>
          <w:szCs w:val="22"/>
        </w:rPr>
        <w:t>If an employee believes he/she was infected while on the job, what Workers’ Comp is available?  Can papers be processed if it is not possible to get a doctor’s note?</w:t>
      </w:r>
    </w:p>
    <w:p w14:paraId="5BEDD1DD" w14:textId="77777777" w:rsidR="00B924F9" w:rsidRDefault="00B924F9" w:rsidP="00B924F9">
      <w:pPr>
        <w:rPr>
          <w:sz w:val="22"/>
          <w:szCs w:val="22"/>
        </w:rPr>
      </w:pPr>
    </w:p>
    <w:p w14:paraId="4D98F695" w14:textId="77777777" w:rsidR="00B924F9" w:rsidRDefault="00B924F9" w:rsidP="00B924F9">
      <w:pPr>
        <w:rPr>
          <w:b/>
          <w:sz w:val="22"/>
          <w:szCs w:val="22"/>
        </w:rPr>
      </w:pPr>
      <w:r>
        <w:rPr>
          <w:b/>
          <w:sz w:val="22"/>
          <w:szCs w:val="22"/>
        </w:rPr>
        <w:t>Employees Who are Quarantined</w:t>
      </w:r>
    </w:p>
    <w:p w14:paraId="0038902B" w14:textId="77777777" w:rsidR="00B924F9" w:rsidRDefault="00B924F9" w:rsidP="00B924F9">
      <w:pPr>
        <w:rPr>
          <w:sz w:val="22"/>
          <w:szCs w:val="22"/>
        </w:rPr>
      </w:pPr>
    </w:p>
    <w:p w14:paraId="14FF7387" w14:textId="77777777" w:rsidR="00B924F9" w:rsidRDefault="00B924F9" w:rsidP="00B924F9">
      <w:pPr>
        <w:widowControl/>
        <w:numPr>
          <w:ilvl w:val="0"/>
          <w:numId w:val="48"/>
        </w:numPr>
        <w:autoSpaceDE/>
        <w:autoSpaceDN/>
        <w:adjustRightInd/>
        <w:rPr>
          <w:sz w:val="22"/>
          <w:szCs w:val="22"/>
        </w:rPr>
      </w:pPr>
      <w:r>
        <w:rPr>
          <w:sz w:val="22"/>
          <w:szCs w:val="22"/>
        </w:rPr>
        <w:t>If employees are quarantined, will they be required to use sick or vacation time during the period they are asked to stay home?</w:t>
      </w:r>
    </w:p>
    <w:p w14:paraId="26FFB479" w14:textId="77777777" w:rsidR="00B924F9" w:rsidRDefault="00B924F9" w:rsidP="00B924F9">
      <w:pPr>
        <w:widowControl/>
        <w:numPr>
          <w:ilvl w:val="1"/>
          <w:numId w:val="50"/>
        </w:numPr>
        <w:autoSpaceDE/>
        <w:autoSpaceDN/>
        <w:adjustRightInd/>
        <w:rPr>
          <w:sz w:val="22"/>
          <w:szCs w:val="22"/>
        </w:rPr>
      </w:pPr>
      <w:r>
        <w:rPr>
          <w:sz w:val="22"/>
          <w:szCs w:val="22"/>
        </w:rPr>
        <w:t>What if they do not have any sick or vacation days?</w:t>
      </w:r>
    </w:p>
    <w:p w14:paraId="3ABB512B" w14:textId="77777777" w:rsidR="00B924F9" w:rsidRDefault="00B924F9" w:rsidP="00B924F9">
      <w:pPr>
        <w:widowControl/>
        <w:numPr>
          <w:ilvl w:val="1"/>
          <w:numId w:val="50"/>
        </w:numPr>
        <w:autoSpaceDE/>
        <w:autoSpaceDN/>
        <w:adjustRightInd/>
        <w:rPr>
          <w:rFonts w:ascii="Arial" w:hAnsi="Arial" w:cs="Arial"/>
          <w:sz w:val="22"/>
          <w:szCs w:val="22"/>
        </w:rPr>
      </w:pPr>
      <w:r>
        <w:rPr>
          <w:sz w:val="22"/>
          <w:szCs w:val="22"/>
        </w:rPr>
        <w:t>Will employees who are quarantined be compensated if they do not have any sick or vacation time?</w:t>
      </w:r>
    </w:p>
    <w:p w14:paraId="3F25A80D" w14:textId="77777777" w:rsidR="00B924F9" w:rsidRDefault="00B924F9" w:rsidP="00B924F9">
      <w:pPr>
        <w:rPr>
          <w:rFonts w:ascii="Arial" w:hAnsi="Arial" w:cs="Arial"/>
          <w:sz w:val="22"/>
          <w:szCs w:val="22"/>
        </w:rPr>
      </w:pPr>
    </w:p>
    <w:p w14:paraId="22ACD4DD" w14:textId="77777777" w:rsidR="00B924F9" w:rsidRDefault="00B924F9" w:rsidP="00B924F9">
      <w:pPr>
        <w:pStyle w:val="BodyTextIndent"/>
        <w:ind w:hanging="360"/>
      </w:pPr>
      <w:r>
        <w:t>2.</w:t>
      </w:r>
      <w:r>
        <w:tab/>
        <w:t>Are there any provisions for employees to work while staying at home (without using personal leave) when they are in quarantine (e.g. telecommuting)? Or when they are recovering from illness?</w:t>
      </w:r>
    </w:p>
    <w:p w14:paraId="5B6EE977" w14:textId="77777777" w:rsidR="00B924F9" w:rsidRDefault="00B924F9" w:rsidP="00B924F9">
      <w:pPr>
        <w:rPr>
          <w:rFonts w:ascii="Arial" w:hAnsi="Arial" w:cs="Arial"/>
          <w:sz w:val="22"/>
          <w:szCs w:val="22"/>
        </w:rPr>
      </w:pPr>
    </w:p>
    <w:p w14:paraId="48FF6980" w14:textId="77777777" w:rsidR="00B924F9" w:rsidRDefault="00B924F9" w:rsidP="00B924F9">
      <w:pPr>
        <w:rPr>
          <w:b/>
          <w:sz w:val="22"/>
          <w:szCs w:val="22"/>
        </w:rPr>
      </w:pPr>
      <w:r>
        <w:rPr>
          <w:b/>
          <w:sz w:val="22"/>
          <w:szCs w:val="22"/>
        </w:rPr>
        <w:t>Employees Who Do Not Report to Work</w:t>
      </w:r>
    </w:p>
    <w:p w14:paraId="097F233A" w14:textId="77777777" w:rsidR="00B924F9" w:rsidRDefault="00B924F9" w:rsidP="00B924F9">
      <w:pPr>
        <w:rPr>
          <w:rFonts w:ascii="Arial" w:hAnsi="Arial" w:cs="Arial"/>
          <w:sz w:val="22"/>
          <w:szCs w:val="22"/>
        </w:rPr>
      </w:pPr>
    </w:p>
    <w:p w14:paraId="6D7725BC" w14:textId="77777777" w:rsidR="00B924F9" w:rsidRDefault="00B924F9" w:rsidP="00B924F9">
      <w:pPr>
        <w:widowControl/>
        <w:numPr>
          <w:ilvl w:val="0"/>
          <w:numId w:val="49"/>
        </w:numPr>
        <w:tabs>
          <w:tab w:val="clear" w:pos="720"/>
        </w:tabs>
        <w:autoSpaceDE/>
        <w:autoSpaceDN/>
        <w:adjustRightInd/>
        <w:ind w:left="360" w:hanging="360"/>
        <w:rPr>
          <w:sz w:val="22"/>
          <w:szCs w:val="22"/>
        </w:rPr>
      </w:pPr>
      <w:r>
        <w:rPr>
          <w:sz w:val="22"/>
          <w:szCs w:val="22"/>
        </w:rPr>
        <w:t xml:space="preserve">How will you deal with employees who stay home to care for ill family members?  </w:t>
      </w:r>
    </w:p>
    <w:p w14:paraId="0EEF89F2" w14:textId="77777777" w:rsidR="00B924F9" w:rsidRDefault="00B924F9" w:rsidP="00B924F9">
      <w:pPr>
        <w:widowControl/>
        <w:numPr>
          <w:ilvl w:val="0"/>
          <w:numId w:val="51"/>
        </w:numPr>
        <w:autoSpaceDE/>
        <w:autoSpaceDN/>
        <w:adjustRightInd/>
        <w:rPr>
          <w:sz w:val="22"/>
          <w:szCs w:val="22"/>
        </w:rPr>
      </w:pPr>
      <w:r>
        <w:rPr>
          <w:sz w:val="22"/>
          <w:szCs w:val="22"/>
        </w:rPr>
        <w:t>Will they be required to take vacation or sick leave?</w:t>
      </w:r>
    </w:p>
    <w:p w14:paraId="168BCB14" w14:textId="77777777" w:rsidR="00B924F9" w:rsidRDefault="00B924F9" w:rsidP="00B924F9">
      <w:pPr>
        <w:widowControl/>
        <w:numPr>
          <w:ilvl w:val="0"/>
          <w:numId w:val="51"/>
        </w:numPr>
        <w:autoSpaceDE/>
        <w:autoSpaceDN/>
        <w:adjustRightInd/>
        <w:rPr>
          <w:sz w:val="22"/>
          <w:szCs w:val="22"/>
        </w:rPr>
      </w:pPr>
      <w:r>
        <w:rPr>
          <w:sz w:val="22"/>
          <w:szCs w:val="22"/>
        </w:rPr>
        <w:t>What if they have used up all their vacation and sick leave?</w:t>
      </w:r>
    </w:p>
    <w:p w14:paraId="0BFA80A8" w14:textId="77777777" w:rsidR="00B924F9" w:rsidRDefault="00B924F9" w:rsidP="00B924F9">
      <w:pPr>
        <w:ind w:left="720"/>
        <w:rPr>
          <w:sz w:val="22"/>
          <w:szCs w:val="22"/>
        </w:rPr>
      </w:pPr>
    </w:p>
    <w:p w14:paraId="24265DF6" w14:textId="77777777" w:rsidR="00B924F9" w:rsidRDefault="00B924F9" w:rsidP="00B924F9">
      <w:pPr>
        <w:widowControl/>
        <w:numPr>
          <w:ilvl w:val="0"/>
          <w:numId w:val="51"/>
        </w:numPr>
        <w:autoSpaceDE/>
        <w:autoSpaceDN/>
        <w:adjustRightInd/>
        <w:rPr>
          <w:sz w:val="22"/>
          <w:szCs w:val="22"/>
        </w:rPr>
      </w:pPr>
      <w:r>
        <w:rPr>
          <w:sz w:val="22"/>
          <w:szCs w:val="22"/>
        </w:rPr>
        <w:t>Will healthy employees who choose to stay home to care for someone be compensated if they do not have any personal leave time?</w:t>
      </w:r>
    </w:p>
    <w:p w14:paraId="6EEF714B" w14:textId="77777777" w:rsidR="00B924F9" w:rsidRDefault="00B924F9" w:rsidP="00B924F9">
      <w:pPr>
        <w:ind w:left="720"/>
        <w:rPr>
          <w:sz w:val="22"/>
          <w:szCs w:val="22"/>
        </w:rPr>
      </w:pPr>
    </w:p>
    <w:p w14:paraId="72DA3CA9" w14:textId="77777777" w:rsidR="00B924F9" w:rsidRDefault="00B924F9" w:rsidP="00B924F9">
      <w:pPr>
        <w:widowControl/>
        <w:numPr>
          <w:ilvl w:val="0"/>
          <w:numId w:val="48"/>
        </w:numPr>
        <w:autoSpaceDE/>
        <w:autoSpaceDN/>
        <w:adjustRightInd/>
        <w:rPr>
          <w:sz w:val="22"/>
          <w:szCs w:val="22"/>
        </w:rPr>
      </w:pPr>
      <w:r>
        <w:rPr>
          <w:sz w:val="22"/>
          <w:szCs w:val="22"/>
        </w:rPr>
        <w:t xml:space="preserve">If public or private schools, adult daycare centers, or other care organizations are closed and employees must stay home to care for family members, will they be asked to use personal leave time?  </w:t>
      </w:r>
    </w:p>
    <w:p w14:paraId="39560752" w14:textId="77777777" w:rsidR="00B924F9" w:rsidRDefault="00B924F9" w:rsidP="00B924F9">
      <w:pPr>
        <w:widowControl/>
        <w:numPr>
          <w:ilvl w:val="0"/>
          <w:numId w:val="53"/>
        </w:numPr>
        <w:autoSpaceDE/>
        <w:autoSpaceDN/>
        <w:adjustRightInd/>
        <w:rPr>
          <w:sz w:val="22"/>
          <w:szCs w:val="22"/>
        </w:rPr>
      </w:pPr>
      <w:r>
        <w:rPr>
          <w:sz w:val="22"/>
          <w:szCs w:val="22"/>
        </w:rPr>
        <w:t>What if they have none?  Will they be compensated?  Will they be dismissed?</w:t>
      </w:r>
    </w:p>
    <w:p w14:paraId="3463AC3B" w14:textId="77777777" w:rsidR="00B924F9" w:rsidRDefault="00B924F9" w:rsidP="00B924F9">
      <w:pPr>
        <w:rPr>
          <w:sz w:val="22"/>
          <w:szCs w:val="22"/>
        </w:rPr>
      </w:pPr>
    </w:p>
    <w:p w14:paraId="6ED32C4C" w14:textId="77777777" w:rsidR="00B924F9" w:rsidRDefault="00B924F9" w:rsidP="00B924F9">
      <w:pPr>
        <w:widowControl/>
        <w:numPr>
          <w:ilvl w:val="0"/>
          <w:numId w:val="48"/>
        </w:numPr>
        <w:autoSpaceDE/>
        <w:autoSpaceDN/>
        <w:adjustRightInd/>
        <w:rPr>
          <w:sz w:val="22"/>
          <w:szCs w:val="22"/>
        </w:rPr>
      </w:pPr>
      <w:r>
        <w:rPr>
          <w:sz w:val="22"/>
          <w:szCs w:val="22"/>
        </w:rPr>
        <w:t xml:space="preserve">How will you respond to employees who are too afraid to come to work because they think a co-worker or a client will infect them?  </w:t>
      </w:r>
    </w:p>
    <w:p w14:paraId="365749C9" w14:textId="77777777" w:rsidR="00B924F9" w:rsidRDefault="00B924F9" w:rsidP="00B924F9">
      <w:pPr>
        <w:widowControl/>
        <w:numPr>
          <w:ilvl w:val="0"/>
          <w:numId w:val="52"/>
        </w:numPr>
        <w:autoSpaceDE/>
        <w:autoSpaceDN/>
        <w:adjustRightInd/>
        <w:rPr>
          <w:sz w:val="22"/>
          <w:szCs w:val="22"/>
        </w:rPr>
      </w:pPr>
      <w:r>
        <w:rPr>
          <w:sz w:val="22"/>
          <w:szCs w:val="22"/>
        </w:rPr>
        <w:t>Will healthy employees who choose to stay home due to safety concerns be compensated if they do not have any sick or vacation time? Will they be dismissed?</w:t>
      </w:r>
    </w:p>
    <w:p w14:paraId="4DB66655" w14:textId="77777777" w:rsidR="00B924F9" w:rsidRDefault="00B924F9" w:rsidP="00B924F9">
      <w:pPr>
        <w:rPr>
          <w:sz w:val="22"/>
          <w:szCs w:val="22"/>
        </w:rPr>
      </w:pPr>
    </w:p>
    <w:p w14:paraId="69809B33" w14:textId="77777777" w:rsidR="00B924F9" w:rsidRDefault="00B924F9" w:rsidP="00B924F9">
      <w:pPr>
        <w:widowControl/>
        <w:numPr>
          <w:ilvl w:val="0"/>
          <w:numId w:val="48"/>
        </w:numPr>
        <w:autoSpaceDE/>
        <w:autoSpaceDN/>
        <w:adjustRightInd/>
        <w:rPr>
          <w:sz w:val="22"/>
          <w:szCs w:val="22"/>
        </w:rPr>
      </w:pPr>
      <w:r>
        <w:rPr>
          <w:sz w:val="22"/>
          <w:szCs w:val="22"/>
        </w:rPr>
        <w:t>What if an employee believes they have not been given the proper personal protective equipment (e.g., masks) to keep them from becoming infected and refuses to come to work?</w:t>
      </w:r>
    </w:p>
    <w:p w14:paraId="05CEE8F2" w14:textId="77777777" w:rsidR="00B924F9" w:rsidRDefault="00B924F9" w:rsidP="00B924F9">
      <w:pPr>
        <w:rPr>
          <w:sz w:val="22"/>
          <w:szCs w:val="22"/>
        </w:rPr>
      </w:pPr>
    </w:p>
    <w:p w14:paraId="6DCB313A" w14:textId="77777777" w:rsidR="00B924F9" w:rsidRDefault="00B924F9" w:rsidP="00B924F9">
      <w:pPr>
        <w:widowControl/>
        <w:numPr>
          <w:ilvl w:val="0"/>
          <w:numId w:val="48"/>
        </w:numPr>
        <w:autoSpaceDE/>
        <w:autoSpaceDN/>
        <w:adjustRightInd/>
        <w:rPr>
          <w:sz w:val="22"/>
          <w:szCs w:val="22"/>
        </w:rPr>
      </w:pPr>
      <w:r>
        <w:rPr>
          <w:sz w:val="22"/>
          <w:szCs w:val="22"/>
        </w:rPr>
        <w:t xml:space="preserve">What if the stockpile of personal protective equipment runs out?  How will you cope with employees who do not want to work without it? </w:t>
      </w:r>
    </w:p>
    <w:p w14:paraId="272C6972" w14:textId="77777777" w:rsidR="00B924F9" w:rsidRDefault="00B924F9" w:rsidP="00B924F9">
      <w:pPr>
        <w:rPr>
          <w:sz w:val="22"/>
          <w:szCs w:val="22"/>
        </w:rPr>
      </w:pPr>
    </w:p>
    <w:p w14:paraId="6DD5F920" w14:textId="77777777" w:rsidR="00B924F9" w:rsidRDefault="00B924F9" w:rsidP="00B924F9">
      <w:pPr>
        <w:ind w:left="720" w:hanging="720"/>
        <w:rPr>
          <w:sz w:val="22"/>
          <w:szCs w:val="22"/>
        </w:rPr>
      </w:pPr>
      <w:r>
        <w:rPr>
          <w:b/>
          <w:sz w:val="22"/>
          <w:szCs w:val="22"/>
        </w:rPr>
        <w:t xml:space="preserve">Flexible work </w:t>
      </w:r>
    </w:p>
    <w:p w14:paraId="44C3421A" w14:textId="77777777" w:rsidR="00B924F9" w:rsidRDefault="00B924F9" w:rsidP="00B924F9">
      <w:pPr>
        <w:ind w:left="720" w:hanging="720"/>
        <w:rPr>
          <w:sz w:val="22"/>
          <w:szCs w:val="22"/>
        </w:rPr>
      </w:pPr>
    </w:p>
    <w:p w14:paraId="11CBB47E" w14:textId="77777777" w:rsidR="00B924F9" w:rsidRDefault="00B924F9" w:rsidP="00B924F9">
      <w:pPr>
        <w:widowControl/>
        <w:numPr>
          <w:ilvl w:val="2"/>
          <w:numId w:val="52"/>
        </w:numPr>
        <w:tabs>
          <w:tab w:val="clear" w:pos="2700"/>
        </w:tabs>
        <w:ind w:left="360"/>
        <w:rPr>
          <w:sz w:val="22"/>
          <w:szCs w:val="22"/>
        </w:rPr>
      </w:pPr>
      <w:r>
        <w:rPr>
          <w:sz w:val="22"/>
          <w:szCs w:val="22"/>
        </w:rPr>
        <w:t>Are there policies that allow for flexible worksites (e.g. telecommuting) and flexible work hours (e.g. staggered shifts, extended shifts)?</w:t>
      </w:r>
    </w:p>
    <w:p w14:paraId="4ED7FF78" w14:textId="77777777" w:rsidR="00B924F9" w:rsidRDefault="00B924F9" w:rsidP="00B924F9">
      <w:pPr>
        <w:rPr>
          <w:sz w:val="22"/>
          <w:szCs w:val="22"/>
        </w:rPr>
      </w:pPr>
    </w:p>
    <w:p w14:paraId="4F707330" w14:textId="77777777" w:rsidR="00B924F9" w:rsidRDefault="00B924F9" w:rsidP="00B924F9">
      <w:pPr>
        <w:widowControl/>
        <w:numPr>
          <w:ilvl w:val="2"/>
          <w:numId w:val="52"/>
        </w:numPr>
        <w:tabs>
          <w:tab w:val="clear" w:pos="2700"/>
        </w:tabs>
        <w:ind w:left="360"/>
        <w:rPr>
          <w:sz w:val="22"/>
          <w:szCs w:val="22"/>
        </w:rPr>
      </w:pPr>
      <w:r>
        <w:rPr>
          <w:sz w:val="22"/>
          <w:szCs w:val="22"/>
        </w:rPr>
        <w:t>Is there a policy on how “non-essential workers” can be re-assigned for other “essential” duties in other departments?</w:t>
      </w:r>
      <w:r>
        <w:rPr>
          <w:color w:val="FF0000"/>
          <w:sz w:val="22"/>
          <w:szCs w:val="22"/>
        </w:rPr>
        <w:t xml:space="preserve">  </w:t>
      </w:r>
    </w:p>
    <w:p w14:paraId="27FFD50D" w14:textId="77777777" w:rsidR="00B924F9" w:rsidRDefault="00B924F9" w:rsidP="00B924F9">
      <w:pPr>
        <w:rPr>
          <w:sz w:val="22"/>
          <w:szCs w:val="22"/>
        </w:rPr>
      </w:pPr>
    </w:p>
    <w:p w14:paraId="1C9D1AAF" w14:textId="77777777" w:rsidR="00B924F9" w:rsidRDefault="00B924F9" w:rsidP="00B924F9">
      <w:pPr>
        <w:widowControl/>
        <w:numPr>
          <w:ilvl w:val="2"/>
          <w:numId w:val="52"/>
        </w:numPr>
        <w:tabs>
          <w:tab w:val="clear" w:pos="2700"/>
        </w:tabs>
        <w:ind w:left="360"/>
        <w:rPr>
          <w:sz w:val="22"/>
          <w:szCs w:val="22"/>
        </w:rPr>
      </w:pPr>
      <w:r>
        <w:rPr>
          <w:sz w:val="22"/>
          <w:szCs w:val="22"/>
        </w:rPr>
        <w:t xml:space="preserve">Will policies for “essential workers” differ from those for “non-essential workers”?  </w:t>
      </w:r>
    </w:p>
    <w:p w14:paraId="52155F93" w14:textId="77777777" w:rsidR="00B924F9" w:rsidRDefault="00B924F9" w:rsidP="00B924F9">
      <w:pPr>
        <w:rPr>
          <w:sz w:val="22"/>
          <w:szCs w:val="22"/>
        </w:rPr>
      </w:pPr>
    </w:p>
    <w:p w14:paraId="1900667E" w14:textId="77777777" w:rsidR="00B924F9" w:rsidRDefault="00B924F9" w:rsidP="00B924F9">
      <w:pPr>
        <w:widowControl/>
        <w:numPr>
          <w:ilvl w:val="2"/>
          <w:numId w:val="52"/>
        </w:numPr>
        <w:tabs>
          <w:tab w:val="clear" w:pos="2700"/>
        </w:tabs>
        <w:ind w:left="360"/>
        <w:rPr>
          <w:sz w:val="22"/>
          <w:szCs w:val="22"/>
        </w:rPr>
      </w:pPr>
      <w:r>
        <w:rPr>
          <w:sz w:val="22"/>
          <w:szCs w:val="22"/>
        </w:rPr>
        <w:t>Will individuals who are more at risk (e.g. immuno-compromised) for severe illness or death from the virus have special assignments in non-direct contact areas that are different from workers who are not considered high risk groups?</w:t>
      </w:r>
    </w:p>
    <w:p w14:paraId="3F68AC51" w14:textId="77777777" w:rsidR="00B924F9" w:rsidRDefault="00B924F9" w:rsidP="00B924F9">
      <w:pPr>
        <w:rPr>
          <w:sz w:val="22"/>
          <w:szCs w:val="22"/>
        </w:rPr>
      </w:pPr>
    </w:p>
    <w:p w14:paraId="2DA77046" w14:textId="77777777" w:rsidR="00B924F9" w:rsidRDefault="00B924F9" w:rsidP="00B924F9">
      <w:pPr>
        <w:ind w:left="720" w:hanging="720"/>
        <w:rPr>
          <w:sz w:val="22"/>
          <w:szCs w:val="22"/>
        </w:rPr>
      </w:pPr>
      <w:r>
        <w:rPr>
          <w:b/>
          <w:sz w:val="22"/>
          <w:szCs w:val="22"/>
        </w:rPr>
        <w:t>Health care at work</w:t>
      </w:r>
      <w:r>
        <w:rPr>
          <w:sz w:val="22"/>
          <w:szCs w:val="22"/>
        </w:rPr>
        <w:t xml:space="preserve">  </w:t>
      </w:r>
    </w:p>
    <w:p w14:paraId="0B8B06E6" w14:textId="77777777" w:rsidR="00B924F9" w:rsidRDefault="00B924F9" w:rsidP="00B924F9">
      <w:pPr>
        <w:ind w:left="720" w:hanging="720"/>
        <w:rPr>
          <w:sz w:val="22"/>
          <w:szCs w:val="22"/>
        </w:rPr>
      </w:pPr>
    </w:p>
    <w:p w14:paraId="6F945462" w14:textId="77777777" w:rsidR="00B924F9" w:rsidRPr="005C6951" w:rsidRDefault="00B924F9" w:rsidP="00B924F9">
      <w:pPr>
        <w:ind w:left="720" w:hanging="720"/>
      </w:pPr>
      <w:r>
        <w:rPr>
          <w:sz w:val="22"/>
          <w:szCs w:val="22"/>
        </w:rPr>
        <w:t>1.</w:t>
      </w:r>
      <w:r>
        <w:rPr>
          <w:sz w:val="22"/>
          <w:szCs w:val="22"/>
        </w:rPr>
        <w:tab/>
        <w:t>Will workers have access to medical and mental health service?</w:t>
      </w:r>
    </w:p>
    <w:p w14:paraId="28762199" w14:textId="77777777" w:rsidR="00FA4E7E" w:rsidRDefault="00FA4E7E" w:rsidP="00FA4E7E">
      <w:pPr>
        <w:pStyle w:val="Heading2"/>
        <w:rPr>
          <w:w w:val="105"/>
        </w:rPr>
      </w:pPr>
      <w:bookmarkStart w:id="282" w:name="_Toc99710815"/>
    </w:p>
    <w:p w14:paraId="56F3B6EF" w14:textId="77777777" w:rsidR="007D1471" w:rsidRDefault="007D1471" w:rsidP="00FA4E7E">
      <w:pPr>
        <w:pStyle w:val="Heading2"/>
        <w:jc w:val="center"/>
        <w:rPr>
          <w:w w:val="105"/>
          <w:sz w:val="28"/>
          <w:szCs w:val="28"/>
        </w:rPr>
      </w:pPr>
    </w:p>
    <w:p w14:paraId="5EBDCC2F" w14:textId="77777777" w:rsidR="00CF6E6B" w:rsidRPr="00CF6E6B" w:rsidRDefault="00CF6E6B" w:rsidP="00CF6E6B"/>
    <w:p w14:paraId="4ABDDB24" w14:textId="77777777" w:rsidR="00FA4E7E" w:rsidRPr="00FA4E7E" w:rsidRDefault="00FA4E7E" w:rsidP="00FA4E7E">
      <w:pPr>
        <w:pStyle w:val="Heading2"/>
        <w:jc w:val="center"/>
        <w:rPr>
          <w:w w:val="105"/>
          <w:sz w:val="28"/>
          <w:szCs w:val="28"/>
        </w:rPr>
      </w:pPr>
      <w:bookmarkStart w:id="283" w:name="_ANNEX_C_–"/>
      <w:bookmarkEnd w:id="283"/>
      <w:commentRangeStart w:id="284"/>
      <w:r w:rsidRPr="00FA4E7E">
        <w:rPr>
          <w:w w:val="105"/>
          <w:sz w:val="28"/>
          <w:szCs w:val="28"/>
        </w:rPr>
        <w:lastRenderedPageBreak/>
        <w:t xml:space="preserve">ANNEX </w:t>
      </w:r>
      <w:r>
        <w:rPr>
          <w:w w:val="105"/>
          <w:sz w:val="28"/>
          <w:szCs w:val="28"/>
        </w:rPr>
        <w:t>C</w:t>
      </w:r>
      <w:r w:rsidRPr="00FA4E7E">
        <w:rPr>
          <w:w w:val="105"/>
          <w:sz w:val="28"/>
          <w:szCs w:val="28"/>
        </w:rPr>
        <w:t xml:space="preserve"> – WILDFIRE MITIGATION PLAN</w:t>
      </w:r>
      <w:commentRangeEnd w:id="284"/>
      <w:r w:rsidRPr="00FA4E7E">
        <w:rPr>
          <w:rStyle w:val="CommentReference"/>
          <w:rFonts w:eastAsia="Calibri" w:cs="Calibri"/>
          <w:b w:val="0"/>
          <w:bCs w:val="0"/>
          <w:sz w:val="28"/>
          <w:szCs w:val="28"/>
        </w:rPr>
        <w:commentReference w:id="284"/>
      </w:r>
      <w:bookmarkEnd w:id="282"/>
    </w:p>
    <w:p w14:paraId="708CC7D8" w14:textId="77777777" w:rsidR="00FA4E7E" w:rsidRDefault="00FA4E7E" w:rsidP="00FA4E7E">
      <w:pPr>
        <w:pStyle w:val="Heading2"/>
        <w:ind w:left="907"/>
      </w:pPr>
    </w:p>
    <w:p w14:paraId="63DBAC84" w14:textId="77777777" w:rsidR="00FA4E7E" w:rsidRPr="000440BA" w:rsidRDefault="00FA4E7E" w:rsidP="00FA4E7E"/>
    <w:p w14:paraId="7D763850" w14:textId="77777777" w:rsidR="00FA4E7E" w:rsidRPr="00FA4E7E" w:rsidRDefault="00FA4E7E" w:rsidP="00FA4E7E">
      <w:pPr>
        <w:pStyle w:val="Heading5"/>
        <w:rPr>
          <w:rFonts w:ascii="Calibri" w:hAnsi="Calibri" w:cs="Calibri"/>
        </w:rPr>
      </w:pPr>
      <w:r w:rsidRPr="00FA4E7E">
        <w:rPr>
          <w:rFonts w:ascii="Calibri" w:hAnsi="Calibri" w:cs="Calibri"/>
        </w:rPr>
        <w:t>Purpose</w:t>
      </w:r>
    </w:p>
    <w:p w14:paraId="3B5B58A3" w14:textId="77777777" w:rsidR="00FA4E7E" w:rsidRPr="00FF4DB2" w:rsidRDefault="00FA4E7E" w:rsidP="00FA4E7E">
      <w:pPr>
        <w:pStyle w:val="ListParagraph"/>
        <w:numPr>
          <w:ilvl w:val="0"/>
          <w:numId w:val="79"/>
        </w:numPr>
        <w:tabs>
          <w:tab w:val="left" w:pos="810"/>
        </w:tabs>
        <w:autoSpaceDE w:val="0"/>
        <w:autoSpaceDN w:val="0"/>
        <w:adjustRightInd w:val="0"/>
        <w:spacing w:before="120" w:after="120"/>
        <w:jc w:val="both"/>
      </w:pPr>
      <w:r w:rsidRPr="00FA4E7E">
        <w:rPr>
          <w:rFonts w:cs="Calibri"/>
        </w:rPr>
        <w:t>The intent of this plan is to outline the wildfire mitigation efforts of Cooperative</w:t>
      </w:r>
      <w:r w:rsidRPr="0004287C">
        <w:t xml:space="preserve"> related to its overhead electrical distribution lines and associated equipment throughout its</w:t>
      </w:r>
      <w:r w:rsidRPr="00B96FAC">
        <w:t xml:space="preserve"> service territory.</w:t>
      </w:r>
    </w:p>
    <w:p w14:paraId="3A643D8E" w14:textId="77777777" w:rsidR="00FA4E7E" w:rsidRPr="00FA4E7E" w:rsidRDefault="00FA4E7E" w:rsidP="007D1471">
      <w:pPr>
        <w:pStyle w:val="Heading5"/>
        <w:ind w:left="630" w:hanging="630"/>
        <w:rPr>
          <w:rFonts w:ascii="Calibri" w:hAnsi="Calibri" w:cs="Calibri"/>
        </w:rPr>
      </w:pPr>
      <w:r w:rsidRPr="00FA4E7E">
        <w:rPr>
          <w:rFonts w:ascii="Calibri" w:hAnsi="Calibri" w:cs="Calibri"/>
        </w:rPr>
        <w:t>Plan</w:t>
      </w:r>
    </w:p>
    <w:p w14:paraId="329A5058" w14:textId="77777777" w:rsidR="00FA4E7E" w:rsidRPr="00060A67" w:rsidRDefault="00FA4E7E" w:rsidP="00FA4E7E">
      <w:pPr>
        <w:pStyle w:val="ListParagraph"/>
        <w:numPr>
          <w:ilvl w:val="0"/>
          <w:numId w:val="79"/>
        </w:numPr>
        <w:tabs>
          <w:tab w:val="left" w:pos="810"/>
        </w:tabs>
        <w:autoSpaceDE w:val="0"/>
        <w:autoSpaceDN w:val="0"/>
        <w:adjustRightInd w:val="0"/>
        <w:spacing w:before="120" w:after="120"/>
        <w:jc w:val="both"/>
      </w:pPr>
      <w:r w:rsidRPr="00FA4E7E">
        <w:rPr>
          <w:rFonts w:cs="Calibri"/>
        </w:rPr>
        <w:t>Cooperative</w:t>
      </w:r>
      <w:r w:rsidRPr="0004287C">
        <w:t xml:space="preserve"> operations personnel will monitor weather conditions, county emergency management alerts</w:t>
      </w:r>
      <w:r w:rsidRPr="00FF4DB2">
        <w:t xml:space="preserve"> and applicable state agency advisories regarding drought conditions and Red Flag warnings. Such sources include:</w:t>
      </w:r>
    </w:p>
    <w:p w14:paraId="65091F0D" w14:textId="77777777" w:rsidR="00FA4E7E" w:rsidRPr="000440BA" w:rsidRDefault="00FA4E7E" w:rsidP="00FA4E7E">
      <w:pPr>
        <w:ind w:left="3780" w:hanging="1620"/>
      </w:pPr>
      <w:r w:rsidRPr="000440BA">
        <w:t>Texas A&amp;M Forest (</w:t>
      </w:r>
      <w:hyperlink r:id="rId47" w:history="1">
        <w:r w:rsidRPr="000440BA">
          <w:rPr>
            <w:rStyle w:val="Hyperlink"/>
          </w:rPr>
          <w:t>www.texaswildfirerisk.com</w:t>
        </w:r>
      </w:hyperlink>
      <w:r w:rsidRPr="000440BA">
        <w:t xml:space="preserve">) </w:t>
      </w:r>
    </w:p>
    <w:p w14:paraId="29F922D2" w14:textId="77777777" w:rsidR="00FA4E7E" w:rsidRPr="000440BA" w:rsidRDefault="00FA4E7E" w:rsidP="00FA4E7E">
      <w:pPr>
        <w:ind w:left="2160"/>
      </w:pPr>
      <w:r w:rsidRPr="000440BA">
        <w:t>Texas Forest Service (fire index ratings)</w:t>
      </w:r>
    </w:p>
    <w:p w14:paraId="55B997BF" w14:textId="77777777" w:rsidR="00FA4E7E" w:rsidRPr="000440BA" w:rsidRDefault="00FA4E7E" w:rsidP="00FA4E7E">
      <w:pPr>
        <w:ind w:left="2160"/>
      </w:pPr>
      <w:r w:rsidRPr="000440BA">
        <w:t xml:space="preserve">USFS fire danger class </w:t>
      </w:r>
    </w:p>
    <w:p w14:paraId="4BFF62D6" w14:textId="77777777" w:rsidR="00FA4E7E" w:rsidRPr="000440BA" w:rsidRDefault="00FA4E7E" w:rsidP="00FA4E7E">
      <w:pPr>
        <w:ind w:left="2160"/>
      </w:pPr>
      <w:r w:rsidRPr="000440BA">
        <w:t>NWS Red Flag warnings</w:t>
      </w:r>
    </w:p>
    <w:p w14:paraId="1F7F8D87" w14:textId="77777777" w:rsidR="00FA4E7E" w:rsidRPr="0004287C" w:rsidRDefault="00FA4E7E" w:rsidP="00FA4E7E">
      <w:pPr>
        <w:pStyle w:val="ListParagraph"/>
        <w:numPr>
          <w:ilvl w:val="0"/>
          <w:numId w:val="79"/>
        </w:numPr>
        <w:tabs>
          <w:tab w:val="left" w:pos="810"/>
        </w:tabs>
        <w:autoSpaceDE w:val="0"/>
        <w:autoSpaceDN w:val="0"/>
        <w:adjustRightInd w:val="0"/>
        <w:spacing w:before="120" w:after="120"/>
        <w:jc w:val="both"/>
      </w:pPr>
      <w:r w:rsidRPr="00FA4E7E">
        <w:rPr>
          <w:rFonts w:cs="Calibri"/>
        </w:rPr>
        <w:t>When conditions warrant (or when relevant advisories are issued), Cooperative will require</w:t>
      </w:r>
      <w:r w:rsidRPr="0004287C">
        <w:t xml:space="preserve"> a visual inspection of any line in its </w:t>
      </w:r>
      <w:r w:rsidR="00C171BA">
        <w:t>service territory</w:t>
      </w:r>
      <w:r w:rsidRPr="0004287C">
        <w:t xml:space="preserve"> that has been de-energized by protective relaying prior to re-energizing.</w:t>
      </w:r>
    </w:p>
    <w:p w14:paraId="7B652917" w14:textId="77777777" w:rsidR="00FA4E7E" w:rsidRPr="00FA4E7E" w:rsidRDefault="00FA4E7E" w:rsidP="00FA4E7E">
      <w:pPr>
        <w:kinsoku w:val="0"/>
        <w:overflowPunct w:val="0"/>
        <w:spacing w:before="2"/>
        <w:ind w:left="1187"/>
        <w:rPr>
          <w:sz w:val="5"/>
          <w:szCs w:val="5"/>
        </w:rPr>
      </w:pPr>
    </w:p>
    <w:p w14:paraId="72E64845" w14:textId="77777777" w:rsidR="00FA4E7E" w:rsidRPr="00FA4E7E" w:rsidRDefault="00FA4E7E" w:rsidP="00FA4E7E">
      <w:pPr>
        <w:kinsoku w:val="0"/>
        <w:overflowPunct w:val="0"/>
        <w:spacing w:before="2"/>
        <w:ind w:left="1187"/>
        <w:rPr>
          <w:sz w:val="5"/>
          <w:szCs w:val="5"/>
        </w:rPr>
      </w:pPr>
    </w:p>
    <w:p w14:paraId="076F7515" w14:textId="77777777" w:rsidR="00FA4E7E" w:rsidRPr="00FA4E7E" w:rsidRDefault="00FA4E7E" w:rsidP="00FA4E7E">
      <w:pPr>
        <w:kinsoku w:val="0"/>
        <w:overflowPunct w:val="0"/>
        <w:spacing w:before="2"/>
        <w:ind w:left="1187"/>
        <w:rPr>
          <w:sz w:val="5"/>
          <w:szCs w:val="5"/>
        </w:rPr>
      </w:pPr>
    </w:p>
    <w:p w14:paraId="59EB5D66" w14:textId="77777777" w:rsidR="00C171BA" w:rsidRDefault="00C171BA" w:rsidP="00FA4E7E">
      <w:pPr>
        <w:rPr>
          <w:sz w:val="5"/>
          <w:szCs w:val="5"/>
        </w:rPr>
      </w:pPr>
    </w:p>
    <w:p w14:paraId="356B09CB" w14:textId="77777777" w:rsidR="00C171BA" w:rsidRPr="00C171BA" w:rsidRDefault="00C171BA" w:rsidP="00C171BA">
      <w:pPr>
        <w:rPr>
          <w:sz w:val="5"/>
          <w:szCs w:val="5"/>
        </w:rPr>
      </w:pPr>
    </w:p>
    <w:p w14:paraId="66636E43" w14:textId="77777777" w:rsidR="00C171BA" w:rsidRPr="00CF6E6B" w:rsidRDefault="00C171BA" w:rsidP="00C171BA">
      <w:pPr>
        <w:rPr>
          <w:rFonts w:ascii="Calibri" w:hAnsi="Calibri" w:cs="Calibri"/>
          <w:color w:val="000000"/>
          <w:sz w:val="22"/>
          <w:szCs w:val="22"/>
        </w:rPr>
      </w:pPr>
      <w:r w:rsidRPr="00CF6E6B">
        <w:rPr>
          <w:rFonts w:ascii="Calibri" w:hAnsi="Calibri" w:cs="Calibri"/>
          <w:color w:val="000000"/>
          <w:sz w:val="22"/>
          <w:szCs w:val="22"/>
        </w:rPr>
        <w:t>NPEC performs maintenance on transmission, substations and distribution lines</w:t>
      </w:r>
    </w:p>
    <w:p w14:paraId="0F89DF0D" w14:textId="77777777" w:rsidR="007D1471" w:rsidRPr="00CF6E6B" w:rsidRDefault="007D1471" w:rsidP="00C171BA">
      <w:pPr>
        <w:rPr>
          <w:rFonts w:ascii="Calibri" w:hAnsi="Calibri" w:cs="Calibri"/>
          <w:color w:val="000000"/>
          <w:sz w:val="22"/>
          <w:szCs w:val="22"/>
        </w:rPr>
      </w:pPr>
    </w:p>
    <w:p w14:paraId="373EBFFA" w14:textId="77777777" w:rsidR="00C171BA" w:rsidRPr="00CF6E6B" w:rsidRDefault="00C171BA" w:rsidP="00C171BA">
      <w:pPr>
        <w:numPr>
          <w:ilvl w:val="0"/>
          <w:numId w:val="74"/>
        </w:numPr>
        <w:rPr>
          <w:rFonts w:ascii="Calibri" w:hAnsi="Calibri" w:cs="Calibri"/>
          <w:color w:val="000000"/>
          <w:sz w:val="22"/>
          <w:szCs w:val="22"/>
        </w:rPr>
      </w:pPr>
      <w:r w:rsidRPr="00CF6E6B">
        <w:rPr>
          <w:rFonts w:ascii="Calibri" w:hAnsi="Calibri" w:cs="Calibri"/>
          <w:color w:val="000000"/>
          <w:sz w:val="22"/>
          <w:szCs w:val="22"/>
        </w:rPr>
        <w:t>System hardening using shorter spans, more stringent pole replacement criteria, using permanent squeeze on connectors at all service devices and retirement or disconnection of idle lines is included in the current procedures.</w:t>
      </w:r>
    </w:p>
    <w:p w14:paraId="7D57B3E1" w14:textId="77777777" w:rsidR="00C171BA" w:rsidRPr="00CF6E6B" w:rsidRDefault="00C171BA" w:rsidP="00C171BA">
      <w:pPr>
        <w:numPr>
          <w:ilvl w:val="0"/>
          <w:numId w:val="74"/>
        </w:numPr>
        <w:rPr>
          <w:rFonts w:ascii="Calibri" w:hAnsi="Calibri" w:cs="Calibri"/>
          <w:color w:val="000000"/>
          <w:sz w:val="22"/>
          <w:szCs w:val="22"/>
        </w:rPr>
      </w:pPr>
      <w:r w:rsidRPr="00CF6E6B">
        <w:rPr>
          <w:rFonts w:ascii="Calibri" w:hAnsi="Calibri" w:cs="Calibri"/>
          <w:color w:val="000000"/>
          <w:sz w:val="22"/>
          <w:szCs w:val="22"/>
        </w:rPr>
        <w:t>Distribution poles are inspected using sound &amp; bore technique on a 10-year rotation.</w:t>
      </w:r>
    </w:p>
    <w:p w14:paraId="289CCBAE" w14:textId="77777777" w:rsidR="00C171BA" w:rsidRPr="00CF6E6B" w:rsidRDefault="00C171BA" w:rsidP="00C171BA">
      <w:pPr>
        <w:numPr>
          <w:ilvl w:val="0"/>
          <w:numId w:val="74"/>
        </w:numPr>
        <w:rPr>
          <w:rFonts w:ascii="Calibri" w:hAnsi="Calibri" w:cs="Calibri"/>
          <w:color w:val="000000"/>
          <w:sz w:val="22"/>
          <w:szCs w:val="22"/>
        </w:rPr>
      </w:pPr>
      <w:r w:rsidRPr="00CF6E6B">
        <w:rPr>
          <w:rFonts w:ascii="Calibri" w:hAnsi="Calibri" w:cs="Calibri"/>
          <w:color w:val="000000"/>
          <w:sz w:val="22"/>
          <w:szCs w:val="22"/>
        </w:rPr>
        <w:t>Transmission poles are inspected, shaved from groundline to 18 inches below surface, treated and wrapped every 10 years.</w:t>
      </w:r>
    </w:p>
    <w:p w14:paraId="223E9F50" w14:textId="77777777" w:rsidR="00C171BA" w:rsidRPr="00CF6E6B" w:rsidRDefault="00C171BA" w:rsidP="00C171BA">
      <w:pPr>
        <w:numPr>
          <w:ilvl w:val="0"/>
          <w:numId w:val="74"/>
        </w:numPr>
        <w:rPr>
          <w:rFonts w:ascii="Calibri" w:hAnsi="Calibri" w:cs="Calibri"/>
          <w:color w:val="000000"/>
          <w:sz w:val="22"/>
          <w:szCs w:val="22"/>
        </w:rPr>
      </w:pPr>
      <w:r w:rsidRPr="00CF6E6B">
        <w:rPr>
          <w:rFonts w:ascii="Calibri" w:hAnsi="Calibri" w:cs="Calibri"/>
          <w:color w:val="000000"/>
          <w:sz w:val="22"/>
          <w:szCs w:val="22"/>
        </w:rPr>
        <w:t>Line maintenance is performed based on contractor visual pole inspections and employee line patrols.</w:t>
      </w:r>
    </w:p>
    <w:p w14:paraId="57729661" w14:textId="77777777" w:rsidR="00C171BA" w:rsidRPr="00CF6E6B" w:rsidRDefault="00C171BA" w:rsidP="00C171BA">
      <w:pPr>
        <w:numPr>
          <w:ilvl w:val="0"/>
          <w:numId w:val="74"/>
        </w:numPr>
        <w:rPr>
          <w:rFonts w:ascii="Calibri" w:hAnsi="Calibri" w:cs="Calibri"/>
          <w:color w:val="000000"/>
          <w:sz w:val="22"/>
          <w:szCs w:val="22"/>
        </w:rPr>
      </w:pPr>
      <w:r w:rsidRPr="00CF6E6B">
        <w:rPr>
          <w:rFonts w:ascii="Calibri" w:hAnsi="Calibri" w:cs="Calibri"/>
          <w:color w:val="000000"/>
          <w:sz w:val="22"/>
          <w:szCs w:val="22"/>
        </w:rPr>
        <w:t>Line conductor has been changed when found to be brittle and breaking often.</w:t>
      </w:r>
    </w:p>
    <w:p w14:paraId="61FFEAAB" w14:textId="77777777" w:rsidR="00C171BA" w:rsidRPr="00CF6E6B" w:rsidRDefault="00C171BA" w:rsidP="00C171BA">
      <w:pPr>
        <w:numPr>
          <w:ilvl w:val="0"/>
          <w:numId w:val="74"/>
        </w:numPr>
        <w:rPr>
          <w:rFonts w:ascii="Calibri" w:hAnsi="Calibri" w:cs="Calibri"/>
          <w:color w:val="000000"/>
          <w:sz w:val="22"/>
          <w:szCs w:val="22"/>
        </w:rPr>
      </w:pPr>
      <w:r w:rsidRPr="00CF6E6B">
        <w:rPr>
          <w:rFonts w:ascii="Calibri" w:hAnsi="Calibri" w:cs="Calibri"/>
          <w:color w:val="000000"/>
          <w:sz w:val="22"/>
          <w:szCs w:val="22"/>
        </w:rPr>
        <w:t>Tree pruning performed annually on rotational basis. Limbs and leaves found in proximity of conductor are pruned as soon as possible.</w:t>
      </w:r>
    </w:p>
    <w:p w14:paraId="31DA7D63" w14:textId="77777777" w:rsidR="007D1471" w:rsidRPr="00CF6E6B" w:rsidRDefault="007D1471" w:rsidP="00C171BA">
      <w:pPr>
        <w:numPr>
          <w:ilvl w:val="0"/>
          <w:numId w:val="74"/>
        </w:numPr>
        <w:rPr>
          <w:rFonts w:ascii="Calibri" w:hAnsi="Calibri" w:cs="Calibri"/>
          <w:color w:val="000000"/>
          <w:sz w:val="22"/>
          <w:szCs w:val="22"/>
        </w:rPr>
      </w:pPr>
      <w:r w:rsidRPr="00CF6E6B">
        <w:rPr>
          <w:rFonts w:ascii="Calibri" w:hAnsi="Calibri" w:cs="Calibri"/>
          <w:color w:val="000000"/>
          <w:sz w:val="22"/>
          <w:szCs w:val="22"/>
        </w:rPr>
        <w:t xml:space="preserve">Cooperative exploring use of fire retardant fabrics and chemicals. </w:t>
      </w:r>
    </w:p>
    <w:p w14:paraId="2608FB95" w14:textId="77777777" w:rsidR="00C171BA" w:rsidRDefault="00C171BA" w:rsidP="00C171BA">
      <w:pPr>
        <w:rPr>
          <w:rFonts w:ascii="Arial" w:hAnsi="Arial" w:cs="Arial"/>
          <w:color w:val="000000"/>
        </w:rPr>
      </w:pPr>
    </w:p>
    <w:p w14:paraId="41A85AF2" w14:textId="77777777" w:rsidR="00C171BA" w:rsidRDefault="00C171BA" w:rsidP="00C171BA">
      <w:pPr>
        <w:rPr>
          <w:rFonts w:ascii="Arial" w:hAnsi="Arial" w:cs="Arial"/>
          <w:color w:val="000000"/>
        </w:rPr>
      </w:pPr>
    </w:p>
    <w:p w14:paraId="72B5CB41" w14:textId="77777777" w:rsidR="00C171BA" w:rsidRDefault="00C171BA" w:rsidP="00C171BA">
      <w:pPr>
        <w:ind w:firstLine="720"/>
        <w:rPr>
          <w:sz w:val="5"/>
          <w:szCs w:val="5"/>
        </w:rPr>
      </w:pPr>
    </w:p>
    <w:p w14:paraId="4343788B" w14:textId="77777777" w:rsidR="00FA4E7E" w:rsidRPr="00FA4E7E" w:rsidRDefault="00FA4E7E" w:rsidP="00FA4E7E">
      <w:pPr>
        <w:rPr>
          <w:sz w:val="5"/>
          <w:szCs w:val="5"/>
        </w:rPr>
      </w:pPr>
      <w:r w:rsidRPr="00CF6E6B">
        <w:rPr>
          <w:sz w:val="5"/>
          <w:szCs w:val="5"/>
        </w:rPr>
        <w:br w:type="page"/>
      </w:r>
    </w:p>
    <w:p w14:paraId="0E74571F" w14:textId="77777777" w:rsidR="00FA4E7E" w:rsidRPr="00FA4E7E" w:rsidRDefault="00FA4E7E" w:rsidP="00FA4E7E">
      <w:pPr>
        <w:kinsoku w:val="0"/>
        <w:overflowPunct w:val="0"/>
        <w:spacing w:before="2"/>
        <w:ind w:left="1187"/>
        <w:rPr>
          <w:rFonts w:ascii="Times New Roman" w:hAnsi="Times New Roman"/>
          <w:sz w:val="5"/>
          <w:szCs w:val="5"/>
        </w:rPr>
      </w:pPr>
    </w:p>
    <w:p w14:paraId="203F05F3" w14:textId="77777777" w:rsidR="00FA4E7E" w:rsidRPr="00FA4E7E" w:rsidRDefault="00FA4E7E" w:rsidP="00FA4E7E">
      <w:pPr>
        <w:kinsoku w:val="0"/>
        <w:overflowPunct w:val="0"/>
        <w:spacing w:before="2"/>
        <w:ind w:left="1187"/>
        <w:rPr>
          <w:rFonts w:ascii="Times New Roman" w:hAnsi="Times New Roman"/>
          <w:sz w:val="5"/>
          <w:szCs w:val="5"/>
        </w:rPr>
      </w:pPr>
    </w:p>
    <w:p w14:paraId="2CD3EBE8" w14:textId="77777777" w:rsidR="00FA4E7E" w:rsidRPr="00FA4E7E" w:rsidRDefault="00FA4E7E" w:rsidP="00FA4E7E">
      <w:pPr>
        <w:kinsoku w:val="0"/>
        <w:overflowPunct w:val="0"/>
        <w:spacing w:before="2"/>
        <w:ind w:left="1187"/>
        <w:rPr>
          <w:rFonts w:ascii="Times New Roman" w:hAnsi="Times New Roman"/>
          <w:sz w:val="5"/>
          <w:szCs w:val="5"/>
        </w:rPr>
      </w:pPr>
    </w:p>
    <w:p w14:paraId="590DF8B3" w14:textId="77777777" w:rsidR="00FA4E7E" w:rsidRPr="00FA4E7E" w:rsidRDefault="00FA4E7E" w:rsidP="00FA4E7E">
      <w:pPr>
        <w:kinsoku w:val="0"/>
        <w:overflowPunct w:val="0"/>
        <w:spacing w:before="2"/>
        <w:ind w:left="1187"/>
        <w:rPr>
          <w:rFonts w:ascii="Times New Roman" w:hAnsi="Times New Roman"/>
          <w:sz w:val="5"/>
          <w:szCs w:val="5"/>
        </w:rPr>
      </w:pPr>
    </w:p>
    <w:p w14:paraId="080AC791" w14:textId="77777777" w:rsidR="00FA4E7E" w:rsidRPr="00FA4E7E" w:rsidRDefault="00FA4E7E" w:rsidP="00FA4E7E">
      <w:pPr>
        <w:kinsoku w:val="0"/>
        <w:overflowPunct w:val="0"/>
        <w:spacing w:before="2"/>
        <w:ind w:left="1187"/>
        <w:rPr>
          <w:rFonts w:ascii="Times New Roman" w:hAnsi="Times New Roman"/>
          <w:sz w:val="5"/>
          <w:szCs w:val="5"/>
        </w:rPr>
      </w:pPr>
    </w:p>
    <w:p w14:paraId="2096C5AB" w14:textId="77777777" w:rsidR="00FA4E7E" w:rsidRPr="00FA4E7E" w:rsidRDefault="00FA4E7E" w:rsidP="00FA4E7E">
      <w:pPr>
        <w:pStyle w:val="Heading2"/>
        <w:jc w:val="center"/>
        <w:rPr>
          <w:sz w:val="28"/>
          <w:szCs w:val="28"/>
        </w:rPr>
      </w:pPr>
      <w:bookmarkStart w:id="285" w:name="_ANNEX_D_–"/>
      <w:bookmarkStart w:id="286" w:name="_Toc98245286"/>
      <w:bookmarkStart w:id="287" w:name="_Toc99710816"/>
      <w:bookmarkEnd w:id="285"/>
      <w:commentRangeStart w:id="288"/>
      <w:commentRangeStart w:id="289"/>
      <w:r w:rsidRPr="00FA4E7E">
        <w:rPr>
          <w:sz w:val="28"/>
          <w:szCs w:val="28"/>
        </w:rPr>
        <w:t xml:space="preserve">ANNEX </w:t>
      </w:r>
      <w:r>
        <w:rPr>
          <w:sz w:val="28"/>
          <w:szCs w:val="28"/>
        </w:rPr>
        <w:t>D</w:t>
      </w:r>
      <w:r w:rsidRPr="00FA4E7E">
        <w:rPr>
          <w:sz w:val="28"/>
          <w:szCs w:val="28"/>
        </w:rPr>
        <w:t xml:space="preserve"> – </w:t>
      </w:r>
      <w:bookmarkEnd w:id="286"/>
      <w:r w:rsidRPr="00FA4E7E">
        <w:rPr>
          <w:sz w:val="28"/>
          <w:szCs w:val="28"/>
        </w:rPr>
        <w:t>HURRICANES</w:t>
      </w:r>
      <w:commentRangeEnd w:id="288"/>
      <w:r w:rsidRPr="00FA4E7E">
        <w:rPr>
          <w:rStyle w:val="CommentReference"/>
          <w:rFonts w:eastAsia="Calibri" w:cs="Calibri"/>
          <w:b w:val="0"/>
          <w:bCs w:val="0"/>
          <w:sz w:val="28"/>
          <w:szCs w:val="28"/>
        </w:rPr>
        <w:commentReference w:id="288"/>
      </w:r>
      <w:bookmarkEnd w:id="287"/>
    </w:p>
    <w:p w14:paraId="5329E93E" w14:textId="77777777" w:rsidR="00FA4E7E" w:rsidRPr="00D4570F" w:rsidRDefault="00FA4E7E" w:rsidP="00FA4E7E">
      <w:r w:rsidRPr="00D4570F">
        <w:t xml:space="preserve">Not applicable. </w:t>
      </w:r>
      <w:r w:rsidRPr="00E95678">
        <w:t>Cooperative</w:t>
      </w:r>
      <w:r w:rsidRPr="001E6263">
        <w:t xml:space="preserve"> service territory is not located </w:t>
      </w:r>
      <w:r w:rsidRPr="004851B3">
        <w:t>near or within a hurricane evacuation zone, as defined by the Texas Division of Emergency Management.</w:t>
      </w:r>
      <w:commentRangeEnd w:id="289"/>
      <w:r w:rsidRPr="001E6263">
        <w:rPr>
          <w:rStyle w:val="CommentReference"/>
        </w:rPr>
        <w:commentReference w:id="289"/>
      </w:r>
    </w:p>
    <w:p w14:paraId="09E5CB3D" w14:textId="77777777" w:rsidR="007D1471" w:rsidRPr="007D1471" w:rsidRDefault="00FA4E7E" w:rsidP="007D1471">
      <w:pPr>
        <w:pStyle w:val="Heading2"/>
        <w:jc w:val="center"/>
        <w:rPr>
          <w:sz w:val="28"/>
          <w:szCs w:val="28"/>
        </w:rPr>
      </w:pPr>
      <w:bookmarkStart w:id="290" w:name="_ANNEX_E_–"/>
      <w:bookmarkEnd w:id="290"/>
      <w:r>
        <w:br w:type="page"/>
      </w:r>
      <w:bookmarkStart w:id="291" w:name="_Toc98245287"/>
      <w:bookmarkStart w:id="292" w:name="_Toc99710817"/>
      <w:commentRangeStart w:id="293"/>
      <w:r w:rsidR="007D1471" w:rsidRPr="007D1471">
        <w:rPr>
          <w:sz w:val="28"/>
          <w:szCs w:val="28"/>
        </w:rPr>
        <w:lastRenderedPageBreak/>
        <w:t xml:space="preserve">ANNEX </w:t>
      </w:r>
      <w:r w:rsidR="007D1471">
        <w:rPr>
          <w:sz w:val="28"/>
          <w:szCs w:val="28"/>
        </w:rPr>
        <w:t>E</w:t>
      </w:r>
      <w:r w:rsidR="007D1471" w:rsidRPr="007D1471">
        <w:rPr>
          <w:sz w:val="28"/>
          <w:szCs w:val="28"/>
        </w:rPr>
        <w:t xml:space="preserve"> – </w:t>
      </w:r>
      <w:bookmarkEnd w:id="291"/>
      <w:r w:rsidR="007D1471" w:rsidRPr="007D1471">
        <w:rPr>
          <w:sz w:val="28"/>
          <w:szCs w:val="28"/>
        </w:rPr>
        <w:t xml:space="preserve">CYBERSECURITY </w:t>
      </w:r>
      <w:commentRangeEnd w:id="293"/>
      <w:r w:rsidR="007D1471" w:rsidRPr="007D1471">
        <w:rPr>
          <w:rStyle w:val="CommentReference"/>
          <w:rFonts w:eastAsia="Calibri" w:cs="Calibri"/>
          <w:b w:val="0"/>
          <w:bCs w:val="0"/>
          <w:sz w:val="28"/>
          <w:szCs w:val="28"/>
        </w:rPr>
        <w:commentReference w:id="293"/>
      </w:r>
      <w:bookmarkEnd w:id="292"/>
    </w:p>
    <w:p w14:paraId="4FB2A339" w14:textId="77777777" w:rsidR="00F64FC2" w:rsidRPr="00F64FC2" w:rsidRDefault="00F64FC2" w:rsidP="00F64FC2">
      <w:pPr>
        <w:pStyle w:val="Title"/>
        <w:rPr>
          <w:sz w:val="28"/>
          <w:szCs w:val="28"/>
        </w:rPr>
      </w:pPr>
      <w:r w:rsidRPr="00F64FC2">
        <w:rPr>
          <w:sz w:val="28"/>
          <w:szCs w:val="28"/>
        </w:rPr>
        <w:t>Incident Reporting and Response Plan</w:t>
      </w:r>
    </w:p>
    <w:p w14:paraId="132CA72A" w14:textId="77777777" w:rsidR="00F64FC2" w:rsidRDefault="00F64FC2" w:rsidP="00F64FC2"/>
    <w:p w14:paraId="3315A77D" w14:textId="77777777" w:rsidR="00F64FC2" w:rsidRDefault="00F64FC2" w:rsidP="00F64FC2">
      <w:pPr>
        <w:pStyle w:val="Heading2"/>
      </w:pPr>
      <w:bookmarkStart w:id="294" w:name="_1_PURPOSE"/>
      <w:bookmarkStart w:id="295" w:name="_Toc92450999"/>
      <w:bookmarkEnd w:id="294"/>
      <w:r>
        <w:t>1</w:t>
      </w:r>
      <w:r>
        <w:tab/>
        <w:t>PURPOSE</w:t>
      </w:r>
      <w:bookmarkEnd w:id="295"/>
    </w:p>
    <w:p w14:paraId="60C726D9" w14:textId="77777777" w:rsidR="00F64FC2" w:rsidRDefault="00F64FC2" w:rsidP="00F64FC2">
      <w:r>
        <w:t xml:space="preserve">The purpose of this Incident Reporting and Response Plan is to provide a process for North Plains Electric Cooperative’s (NPEC) formal, focused, and coordinated approach to responding to security events categorized as either cyber security or physical security incidents. </w:t>
      </w:r>
    </w:p>
    <w:p w14:paraId="532A34C3" w14:textId="77777777" w:rsidR="00F64FC2" w:rsidRDefault="00F64FC2" w:rsidP="00F64FC2">
      <w:r>
        <w:t>This Incident Reporting and Response Plan ensures that incidents are responded to in a systematic approach that is consistent with NPEC’s overall objectives and strategies. The plan ensures communication efforts to appropriate federal agencies, law enforcement agencies, members, and the media are defined, focused, and controlled. The plan will also ensure consistent incident handling and response and provides for future development and refinement of security controls.</w:t>
      </w:r>
    </w:p>
    <w:p w14:paraId="15370631" w14:textId="77777777" w:rsidR="00F64FC2" w:rsidRDefault="00F64FC2" w:rsidP="00F64FC2">
      <w:pPr>
        <w:pStyle w:val="Heading2"/>
      </w:pPr>
      <w:bookmarkStart w:id="296" w:name="_Toc92451000"/>
      <w:r>
        <w:t>2</w:t>
      </w:r>
      <w:r>
        <w:tab/>
        <w:t>SCOPE</w:t>
      </w:r>
      <w:bookmarkEnd w:id="296"/>
    </w:p>
    <w:p w14:paraId="7AF5481C" w14:textId="77777777" w:rsidR="00F64FC2" w:rsidRDefault="00F64FC2" w:rsidP="00F64FC2">
      <w:r>
        <w:t>The Incident Reporting and Response Plan (IRRP) is applicable to all personnel who have been identified to have direct or indirect assigned duties for the cooperative. North Plains Electric Cooperative, Inc. maintains physical and cyber security best practices internally. These best practices are based on the NIST Cybersecurity Framework.</w:t>
      </w:r>
    </w:p>
    <w:p w14:paraId="2EDC50DC" w14:textId="77777777" w:rsidR="00F64FC2" w:rsidRDefault="00F64FC2" w:rsidP="00F64FC2">
      <w:pPr>
        <w:pStyle w:val="Heading2"/>
      </w:pPr>
      <w:bookmarkStart w:id="297" w:name="_Toc92451001"/>
      <w:r>
        <w:t>3</w:t>
      </w:r>
      <w:r>
        <w:tab/>
        <w:t>GOALS</w:t>
      </w:r>
      <w:bookmarkEnd w:id="297"/>
    </w:p>
    <w:p w14:paraId="5516D6F8" w14:textId="77777777" w:rsidR="00F64FC2" w:rsidRDefault="00F64FC2" w:rsidP="00F64FC2">
      <w:r>
        <w:t xml:space="preserve">NPEC works to promote resilience and enhance cyber security capabilities and works to convey current information on emerging cyber threats and initiatives, including critical infrastructure protection efforts, and realistic practices for improving operational resilience. The information technology specialist (Incident Response Manager) will keep cooperative members and staff informed while maintaining a working partnership among the various cooperative functional groups on matters of cyber security. </w:t>
      </w:r>
    </w:p>
    <w:p w14:paraId="6841DA22" w14:textId="77777777" w:rsidR="00F64FC2" w:rsidRPr="00F64FC2" w:rsidRDefault="00F64FC2" w:rsidP="00F64FC2">
      <w:pPr>
        <w:rPr>
          <w:rFonts w:cs="Calibri"/>
        </w:rPr>
      </w:pPr>
      <w:r w:rsidRPr="00F64FC2">
        <w:rPr>
          <w:rFonts w:cs="Calibri"/>
        </w:rPr>
        <w:t>Short Term Goals:</w:t>
      </w:r>
    </w:p>
    <w:p w14:paraId="415A35B9" w14:textId="77777777" w:rsidR="00F64FC2" w:rsidRPr="00F64FC2" w:rsidRDefault="00F64FC2" w:rsidP="00F64FC2">
      <w:pPr>
        <w:pStyle w:val="ListParagraph"/>
        <w:numPr>
          <w:ilvl w:val="0"/>
          <w:numId w:val="81"/>
        </w:numPr>
        <w:spacing w:after="200" w:line="276" w:lineRule="auto"/>
        <w:jc w:val="both"/>
        <w:rPr>
          <w:rFonts w:cs="Calibri"/>
        </w:rPr>
      </w:pPr>
      <w:r w:rsidRPr="00F64FC2">
        <w:rPr>
          <w:rFonts w:eastAsia="Arial" w:cs="Calibri"/>
        </w:rPr>
        <w:t xml:space="preserve">Identify gaps in cyber management practices and recommend process improvements. </w:t>
      </w:r>
    </w:p>
    <w:p w14:paraId="3CCBDF36" w14:textId="77777777" w:rsidR="00F64FC2" w:rsidRPr="00F64FC2" w:rsidRDefault="00F64FC2" w:rsidP="00F64FC2">
      <w:pPr>
        <w:pStyle w:val="ListParagraph"/>
        <w:numPr>
          <w:ilvl w:val="0"/>
          <w:numId w:val="81"/>
        </w:numPr>
        <w:spacing w:after="200" w:line="276" w:lineRule="auto"/>
        <w:jc w:val="both"/>
        <w:rPr>
          <w:rFonts w:cs="Calibri"/>
        </w:rPr>
      </w:pPr>
      <w:r w:rsidRPr="00F64FC2">
        <w:rPr>
          <w:rFonts w:eastAsia="Arial" w:cs="Calibri"/>
        </w:rPr>
        <w:t xml:space="preserve">Reinforce cyber security best practices and examine resilience concepts and objectives. </w:t>
      </w:r>
    </w:p>
    <w:p w14:paraId="743EEEC2" w14:textId="77777777" w:rsidR="00F64FC2" w:rsidRPr="00F64FC2" w:rsidRDefault="00F64FC2" w:rsidP="00F64FC2">
      <w:pPr>
        <w:pStyle w:val="ListParagraph"/>
        <w:numPr>
          <w:ilvl w:val="0"/>
          <w:numId w:val="81"/>
        </w:numPr>
        <w:spacing w:after="200" w:line="276" w:lineRule="auto"/>
        <w:jc w:val="both"/>
        <w:rPr>
          <w:rFonts w:cs="Calibri"/>
        </w:rPr>
      </w:pPr>
      <w:r w:rsidRPr="00F64FC2">
        <w:rPr>
          <w:rFonts w:eastAsia="Arial" w:cs="Calibri"/>
        </w:rPr>
        <w:t xml:space="preserve">Discuss and practice processes to maintain and repeatedly carry out protection and sustainment activities for critical assets and services. </w:t>
      </w:r>
    </w:p>
    <w:p w14:paraId="2D5A8802" w14:textId="77777777" w:rsidR="00F64FC2" w:rsidRPr="00F64FC2" w:rsidRDefault="00F64FC2" w:rsidP="00F64FC2">
      <w:pPr>
        <w:pStyle w:val="ListParagraph"/>
        <w:numPr>
          <w:ilvl w:val="0"/>
          <w:numId w:val="81"/>
        </w:numPr>
        <w:spacing w:after="200" w:line="276" w:lineRule="auto"/>
        <w:jc w:val="both"/>
        <w:rPr>
          <w:rFonts w:cs="Calibri"/>
        </w:rPr>
      </w:pPr>
      <w:r w:rsidRPr="00F64FC2">
        <w:rPr>
          <w:rFonts w:eastAsia="Arial" w:cs="Calibri"/>
        </w:rPr>
        <w:t xml:space="preserve">Share information with GSEC functional groups related to cyber security policies, initiatives, and capabilities. </w:t>
      </w:r>
    </w:p>
    <w:p w14:paraId="05206E33" w14:textId="77777777" w:rsidR="00F64FC2" w:rsidRPr="00F64FC2" w:rsidRDefault="00F64FC2" w:rsidP="00F64FC2">
      <w:pPr>
        <w:pStyle w:val="ListParagraph"/>
        <w:numPr>
          <w:ilvl w:val="0"/>
          <w:numId w:val="81"/>
        </w:numPr>
        <w:spacing w:after="200" w:line="276" w:lineRule="auto"/>
        <w:jc w:val="both"/>
        <w:rPr>
          <w:rFonts w:cs="Calibri"/>
        </w:rPr>
      </w:pPr>
      <w:r w:rsidRPr="00F64FC2">
        <w:rPr>
          <w:rFonts w:eastAsia="Arial" w:cs="Calibri"/>
        </w:rPr>
        <w:t>Leverage Security Information and Event Management (SIEM) to increase incident detection time.</w:t>
      </w:r>
    </w:p>
    <w:p w14:paraId="48305A37" w14:textId="77777777" w:rsidR="00F64FC2" w:rsidRPr="00F64FC2" w:rsidRDefault="00F64FC2" w:rsidP="00F64FC2">
      <w:pPr>
        <w:rPr>
          <w:rFonts w:cs="Calibri"/>
        </w:rPr>
      </w:pPr>
      <w:r w:rsidRPr="00F64FC2">
        <w:rPr>
          <w:rFonts w:cs="Calibri"/>
        </w:rPr>
        <w:t>Long Term Goals:</w:t>
      </w:r>
    </w:p>
    <w:p w14:paraId="0201D8F6" w14:textId="77777777" w:rsidR="00F64FC2" w:rsidRPr="00F64FC2" w:rsidRDefault="00F64FC2" w:rsidP="00F64FC2">
      <w:pPr>
        <w:pStyle w:val="ListParagraph"/>
        <w:numPr>
          <w:ilvl w:val="0"/>
          <w:numId w:val="82"/>
        </w:numPr>
        <w:spacing w:after="200" w:line="276" w:lineRule="auto"/>
        <w:jc w:val="both"/>
        <w:rPr>
          <w:rFonts w:cs="Calibri"/>
        </w:rPr>
      </w:pPr>
      <w:r w:rsidRPr="00F64FC2">
        <w:rPr>
          <w:rFonts w:eastAsia="Arial" w:cs="Calibri"/>
        </w:rPr>
        <w:t>Address gaps in cyber management practices and implement process improvements.</w:t>
      </w:r>
    </w:p>
    <w:p w14:paraId="1BECF4D7" w14:textId="77777777" w:rsidR="00F64FC2" w:rsidRPr="00F64FC2" w:rsidRDefault="00F64FC2" w:rsidP="00F64FC2">
      <w:pPr>
        <w:pStyle w:val="ListParagraph"/>
        <w:numPr>
          <w:ilvl w:val="0"/>
          <w:numId w:val="82"/>
        </w:numPr>
        <w:spacing w:after="200" w:line="276" w:lineRule="auto"/>
        <w:jc w:val="both"/>
        <w:rPr>
          <w:rFonts w:cs="Calibri"/>
        </w:rPr>
      </w:pPr>
      <w:r w:rsidRPr="00F64FC2">
        <w:rPr>
          <w:rFonts w:eastAsia="Arial" w:cs="Calibri"/>
        </w:rPr>
        <w:t>Document a process to maintain and repeatedly carry out protection and sustainment activities for critical assets and services.</w:t>
      </w:r>
    </w:p>
    <w:p w14:paraId="6C799AAC" w14:textId="77777777" w:rsidR="00F64FC2" w:rsidRPr="00F64FC2" w:rsidRDefault="00F64FC2" w:rsidP="00F64FC2">
      <w:pPr>
        <w:pStyle w:val="ListParagraph"/>
        <w:numPr>
          <w:ilvl w:val="0"/>
          <w:numId w:val="82"/>
        </w:numPr>
        <w:spacing w:after="200" w:line="276" w:lineRule="auto"/>
        <w:jc w:val="both"/>
        <w:rPr>
          <w:rFonts w:cs="Calibri"/>
        </w:rPr>
      </w:pPr>
      <w:r w:rsidRPr="00F64FC2">
        <w:rPr>
          <w:rFonts w:eastAsia="Arial" w:cs="Calibri"/>
        </w:rPr>
        <w:t xml:space="preserve">Enhance cyber incident response and business continuity capabilities. </w:t>
      </w:r>
    </w:p>
    <w:p w14:paraId="102F9CAB" w14:textId="77777777" w:rsidR="00F64FC2" w:rsidRPr="00F64FC2" w:rsidRDefault="00F64FC2" w:rsidP="00F64FC2">
      <w:pPr>
        <w:pStyle w:val="ListParagraph"/>
        <w:numPr>
          <w:ilvl w:val="0"/>
          <w:numId w:val="82"/>
        </w:numPr>
        <w:spacing w:after="200" w:line="276" w:lineRule="auto"/>
        <w:jc w:val="both"/>
        <w:rPr>
          <w:rFonts w:cs="Calibri"/>
        </w:rPr>
      </w:pPr>
      <w:r w:rsidRPr="00F64FC2">
        <w:rPr>
          <w:rFonts w:eastAsia="Arial" w:cs="Calibri"/>
        </w:rPr>
        <w:t>Increase the cybersecurity maturity and resilience of the cooperative and its employees.</w:t>
      </w:r>
    </w:p>
    <w:p w14:paraId="0D99FA0E" w14:textId="77777777" w:rsidR="00F64FC2" w:rsidRPr="00F64FC2" w:rsidRDefault="00F64FC2" w:rsidP="00F64FC2">
      <w:pPr>
        <w:rPr>
          <w:rFonts w:cs="Calibri"/>
        </w:rPr>
      </w:pPr>
    </w:p>
    <w:p w14:paraId="671AABD2" w14:textId="77777777" w:rsidR="00F64FC2" w:rsidRDefault="00F64FC2" w:rsidP="00F64FC2">
      <w:pPr>
        <w:pStyle w:val="Heading2"/>
      </w:pPr>
      <w:bookmarkStart w:id="298" w:name="_Toc92451002"/>
      <w:r>
        <w:t>4</w:t>
      </w:r>
      <w:r>
        <w:tab/>
      </w:r>
      <w:r w:rsidRPr="00763424">
        <w:t>ROLES AND RESPONSIBILITIES</w:t>
      </w:r>
      <w:bookmarkEnd w:id="298"/>
    </w:p>
    <w:p w14:paraId="053E9519" w14:textId="77777777" w:rsidR="00F64FC2" w:rsidRDefault="00F64FC2" w:rsidP="00F64FC2">
      <w:r>
        <w:t xml:space="preserve">This Incident Reporting and Response Plan must be followed by all directors, personnel, </w:t>
      </w:r>
      <w:r>
        <w:lastRenderedPageBreak/>
        <w:t>including all employees, temporary staff, consultants, contractors, suppliers and third parties operating on behalf of NPEC</w:t>
      </w:r>
      <w:r>
        <w:rPr>
          <w:i/>
          <w:iCs/>
        </w:rPr>
        <w:t>.</w:t>
      </w:r>
      <w:r>
        <w:t xml:space="preserve"> </w:t>
      </w:r>
    </w:p>
    <w:p w14:paraId="4CEA9295" w14:textId="77777777" w:rsidR="00F64FC2" w:rsidRDefault="00F64FC2" w:rsidP="00F64FC2">
      <w:pPr>
        <w:rPr>
          <w:lang w:val="en-GB"/>
        </w:rPr>
      </w:pPr>
      <w:r>
        <w:t>Below are details about the roles and responsibilities of each member of NPEC to prevent and respond to a workplace incident. It is not an exhaustive list of duties but designed to give each employee a general understanding of their role and the roles of other employees in incident response and prevention.</w:t>
      </w:r>
    </w:p>
    <w:p w14:paraId="5E06484D" w14:textId="77777777" w:rsidR="00F64FC2" w:rsidRPr="00653BEB" w:rsidRDefault="00F64FC2" w:rsidP="00F64FC2">
      <w:pPr>
        <w:rPr>
          <w:i/>
          <w:iCs/>
        </w:rPr>
      </w:pPr>
      <w:r w:rsidRPr="00653BEB">
        <w:rPr>
          <w:i/>
          <w:iCs/>
        </w:rPr>
        <w:t>Appendix A lists the name of the person who currently holds each role/position</w:t>
      </w:r>
      <w:r>
        <w:rPr>
          <w:i/>
          <w:iCs/>
        </w:rPr>
        <w:t xml:space="preserve"> and it lists the below responsibilities again</w:t>
      </w:r>
      <w:r w:rsidRPr="00653BEB">
        <w:rPr>
          <w:i/>
          <w:iCs/>
        </w:rPr>
        <w:t xml:space="preserve">. </w:t>
      </w:r>
    </w:p>
    <w:p w14:paraId="32109A93" w14:textId="77777777" w:rsidR="00F64FC2" w:rsidRPr="00366091" w:rsidRDefault="00F64FC2" w:rsidP="00F64FC2">
      <w:pPr>
        <w:pStyle w:val="Heading3"/>
      </w:pPr>
      <w:bookmarkStart w:id="299" w:name="_Toc92451003"/>
      <w:r w:rsidRPr="00366091">
        <w:t>4.1</w:t>
      </w:r>
      <w:r w:rsidRPr="00366091">
        <w:tab/>
      </w:r>
      <w:r w:rsidRPr="00E77423">
        <w:t>Incident Response Manager</w:t>
      </w:r>
      <w:bookmarkEnd w:id="299"/>
    </w:p>
    <w:p w14:paraId="4206C2C2" w14:textId="77777777" w:rsidR="00F64FC2" w:rsidRPr="00366091" w:rsidRDefault="00F64FC2" w:rsidP="00F64FC2">
      <w:r w:rsidRPr="00366091">
        <w:t>The Incident Response Manager</w:t>
      </w:r>
      <w:r>
        <w:t xml:space="preserve"> (IRM) </w:t>
      </w:r>
      <w:r w:rsidRPr="00366091">
        <w:t>is responsible for:</w:t>
      </w:r>
    </w:p>
    <w:p w14:paraId="186A5FA6" w14:textId="77777777" w:rsidR="00F64FC2" w:rsidRPr="00366091" w:rsidRDefault="00F64FC2" w:rsidP="00F64FC2">
      <w:pPr>
        <w:widowControl/>
        <w:numPr>
          <w:ilvl w:val="0"/>
          <w:numId w:val="104"/>
        </w:numPr>
        <w:autoSpaceDE/>
        <w:autoSpaceDN/>
        <w:adjustRightInd/>
        <w:rPr>
          <w:lang w:val="en-GB"/>
        </w:rPr>
      </w:pPr>
      <w:r w:rsidRPr="00366091">
        <w:rPr>
          <w:lang w:val="en-GB"/>
        </w:rPr>
        <w:t>Making sure that the Security Incident Reporting and Response Plan and associated response and escalation procedures are defined and documented. This is to ensure that the handling of security incidents is timely and effective.</w:t>
      </w:r>
    </w:p>
    <w:p w14:paraId="43E42E9C" w14:textId="77777777" w:rsidR="00F64FC2" w:rsidRPr="00AA6D21" w:rsidRDefault="00F64FC2" w:rsidP="00F64FC2">
      <w:pPr>
        <w:widowControl/>
        <w:numPr>
          <w:ilvl w:val="0"/>
          <w:numId w:val="104"/>
        </w:numPr>
        <w:autoSpaceDE/>
        <w:autoSpaceDN/>
        <w:adjustRightInd/>
        <w:rPr>
          <w:b/>
          <w:bCs/>
          <w:lang w:val="en-GB"/>
        </w:rPr>
      </w:pPr>
      <w:r w:rsidRPr="00366091">
        <w:rPr>
          <w:lang w:val="en-GB"/>
        </w:rPr>
        <w:t xml:space="preserve">Making sure that the Security Incident Reporting and Response Plan is </w:t>
      </w:r>
      <w:r w:rsidRPr="00AA6D21">
        <w:rPr>
          <w:b/>
          <w:bCs/>
          <w:lang w:val="en-GB"/>
        </w:rPr>
        <w:t>current, reviewed and tested at least once each year.</w:t>
      </w:r>
    </w:p>
    <w:p w14:paraId="23DCDF34" w14:textId="77777777" w:rsidR="00F64FC2" w:rsidRPr="00366091" w:rsidRDefault="00F64FC2" w:rsidP="00F64FC2">
      <w:pPr>
        <w:widowControl/>
        <w:numPr>
          <w:ilvl w:val="0"/>
          <w:numId w:val="104"/>
        </w:numPr>
        <w:autoSpaceDE/>
        <w:autoSpaceDN/>
        <w:adjustRightInd/>
        <w:rPr>
          <w:lang w:val="en-GB"/>
        </w:rPr>
      </w:pPr>
      <w:r w:rsidRPr="00366091">
        <w:rPr>
          <w:lang w:val="en-GB"/>
        </w:rPr>
        <w:t xml:space="preserve">Making sure that </w:t>
      </w:r>
      <w:r w:rsidRPr="00AA6D21">
        <w:rPr>
          <w:b/>
          <w:bCs/>
          <w:lang w:val="en-GB"/>
        </w:rPr>
        <w:t>staff with Security Incident Reporting Response Plan responsibilities are properly trained at least once each year.</w:t>
      </w:r>
    </w:p>
    <w:p w14:paraId="6B6BA122" w14:textId="77777777" w:rsidR="00F64FC2" w:rsidRPr="00366091" w:rsidRDefault="00F64FC2" w:rsidP="00F64FC2">
      <w:pPr>
        <w:widowControl/>
        <w:numPr>
          <w:ilvl w:val="0"/>
          <w:numId w:val="104"/>
        </w:numPr>
        <w:autoSpaceDE/>
        <w:autoSpaceDN/>
        <w:adjustRightInd/>
        <w:rPr>
          <w:lang w:val="en-GB"/>
        </w:rPr>
      </w:pPr>
      <w:r w:rsidRPr="00366091">
        <w:rPr>
          <w:lang w:val="en-GB"/>
        </w:rPr>
        <w:t>Leading the investigation of a suspected breach or reported security incident and initiating the Security Incident Reporting and Response Plan when needed.</w:t>
      </w:r>
    </w:p>
    <w:p w14:paraId="1B118DFD" w14:textId="77777777" w:rsidR="00F64FC2" w:rsidRPr="00366091" w:rsidRDefault="00F64FC2" w:rsidP="00F64FC2">
      <w:pPr>
        <w:widowControl/>
        <w:numPr>
          <w:ilvl w:val="0"/>
          <w:numId w:val="104"/>
        </w:numPr>
        <w:autoSpaceDE/>
        <w:autoSpaceDN/>
        <w:adjustRightInd/>
        <w:rPr>
          <w:lang w:val="en-GB"/>
        </w:rPr>
      </w:pPr>
      <w:r w:rsidRPr="00366091">
        <w:rPr>
          <w:lang w:val="en-GB"/>
        </w:rPr>
        <w:t>Reporting to and liaising with external parties, including pertinent business partners, legal representation, law enforcement, etc., as is required.</w:t>
      </w:r>
    </w:p>
    <w:p w14:paraId="0B80E779" w14:textId="77777777" w:rsidR="00F64FC2" w:rsidRPr="00366091" w:rsidRDefault="00F64FC2" w:rsidP="00F64FC2">
      <w:pPr>
        <w:widowControl/>
        <w:numPr>
          <w:ilvl w:val="0"/>
          <w:numId w:val="104"/>
        </w:numPr>
        <w:autoSpaceDE/>
        <w:autoSpaceDN/>
        <w:adjustRightInd/>
        <w:rPr>
          <w:lang w:val="en-GB"/>
        </w:rPr>
      </w:pPr>
      <w:r w:rsidRPr="00366091">
        <w:rPr>
          <w:lang w:val="en-GB"/>
        </w:rPr>
        <w:t>Authorizing on-site investigations by appropriate law enforcement or third-party security/forensic personnel, as required during any security incident investigation. This includes authorizing access to/removal of evidence from site.</w:t>
      </w:r>
    </w:p>
    <w:p w14:paraId="6B3CC826" w14:textId="77777777" w:rsidR="00F64FC2" w:rsidRPr="00776247" w:rsidRDefault="00F64FC2" w:rsidP="00F64FC2">
      <w:pPr>
        <w:widowControl/>
        <w:numPr>
          <w:ilvl w:val="0"/>
          <w:numId w:val="104"/>
        </w:numPr>
        <w:autoSpaceDE/>
        <w:autoSpaceDN/>
        <w:adjustRightInd/>
        <w:rPr>
          <w:lang w:val="en-GB"/>
        </w:rPr>
      </w:pPr>
      <w:r w:rsidRPr="00366091">
        <w:rPr>
          <w:rFonts w:ascii="Times New Roman" w:hAnsi="Times New Roman"/>
        </w:rPr>
        <w:t>D</w:t>
      </w:r>
      <w:r w:rsidRPr="000A291D">
        <w:rPr>
          <w:rFonts w:ascii="Times New Roman" w:hAnsi="Times New Roman"/>
        </w:rPr>
        <w:t>evise and delegate ad hoc roles as required by the incident.</w:t>
      </w:r>
    </w:p>
    <w:p w14:paraId="15D746AE" w14:textId="77777777" w:rsidR="00F64FC2" w:rsidRPr="00776247" w:rsidRDefault="00F64FC2" w:rsidP="00F64FC2">
      <w:pPr>
        <w:widowControl/>
        <w:numPr>
          <w:ilvl w:val="0"/>
          <w:numId w:val="104"/>
        </w:numPr>
        <w:autoSpaceDE/>
        <w:autoSpaceDN/>
        <w:adjustRightInd/>
        <w:rPr>
          <w:lang w:val="en-GB"/>
        </w:rPr>
      </w:pPr>
      <w:r w:rsidRPr="00776247">
        <w:rPr>
          <w:lang w:val="en-GB"/>
        </w:rPr>
        <w:t>Making sure that all staff understand how to identify and report a suspected or actual security incident.</w:t>
      </w:r>
    </w:p>
    <w:p w14:paraId="7EBF31D6" w14:textId="77777777" w:rsidR="00F64FC2" w:rsidRPr="00776247" w:rsidRDefault="00F64FC2" w:rsidP="00F64FC2">
      <w:pPr>
        <w:widowControl/>
        <w:numPr>
          <w:ilvl w:val="0"/>
          <w:numId w:val="104"/>
        </w:numPr>
        <w:autoSpaceDE/>
        <w:autoSpaceDN/>
        <w:adjustRightInd/>
        <w:rPr>
          <w:lang w:val="en-GB"/>
        </w:rPr>
      </w:pPr>
      <w:r w:rsidRPr="00776247">
        <w:rPr>
          <w:lang w:val="en-GB"/>
        </w:rPr>
        <w:t xml:space="preserve">Advising the Incident Response Lead </w:t>
      </w:r>
      <w:r>
        <w:rPr>
          <w:lang w:val="en-GB"/>
        </w:rPr>
        <w:t xml:space="preserve">(if applicable) </w:t>
      </w:r>
      <w:r w:rsidRPr="00776247">
        <w:rPr>
          <w:lang w:val="en-GB"/>
        </w:rPr>
        <w:t>of an incident when they receive a security incident report from staff.</w:t>
      </w:r>
    </w:p>
    <w:p w14:paraId="07E7DA87" w14:textId="77777777" w:rsidR="00F64FC2" w:rsidRPr="00776247" w:rsidRDefault="00F64FC2" w:rsidP="00F64FC2">
      <w:pPr>
        <w:widowControl/>
        <w:numPr>
          <w:ilvl w:val="0"/>
          <w:numId w:val="104"/>
        </w:numPr>
        <w:autoSpaceDE/>
        <w:autoSpaceDN/>
        <w:adjustRightInd/>
        <w:rPr>
          <w:lang w:val="en-GB"/>
        </w:rPr>
      </w:pPr>
      <w:r w:rsidRPr="00776247">
        <w:rPr>
          <w:lang w:val="en-GB"/>
        </w:rPr>
        <w:t>Investigating and documenting each reported incident.</w:t>
      </w:r>
    </w:p>
    <w:p w14:paraId="64B72337" w14:textId="77777777" w:rsidR="00F64FC2" w:rsidRPr="00776247" w:rsidRDefault="00F64FC2" w:rsidP="00F64FC2">
      <w:pPr>
        <w:widowControl/>
        <w:numPr>
          <w:ilvl w:val="0"/>
          <w:numId w:val="104"/>
        </w:numPr>
        <w:autoSpaceDE/>
        <w:autoSpaceDN/>
        <w:adjustRightInd/>
        <w:rPr>
          <w:lang w:val="en-GB"/>
        </w:rPr>
      </w:pPr>
      <w:r w:rsidRPr="00776247">
        <w:rPr>
          <w:lang w:val="en-GB"/>
        </w:rPr>
        <w:t>Taking action to limit the exposure of sensitive data and to reduce the risks that may be associated with any incident.</w:t>
      </w:r>
    </w:p>
    <w:p w14:paraId="60CEDB55" w14:textId="77777777" w:rsidR="00F64FC2" w:rsidRPr="00776247" w:rsidRDefault="00F64FC2" w:rsidP="00F64FC2">
      <w:pPr>
        <w:widowControl/>
        <w:numPr>
          <w:ilvl w:val="0"/>
          <w:numId w:val="104"/>
        </w:numPr>
        <w:autoSpaceDE/>
        <w:autoSpaceDN/>
        <w:adjustRightInd/>
        <w:rPr>
          <w:lang w:val="en-GB"/>
        </w:rPr>
      </w:pPr>
      <w:r w:rsidRPr="00776247">
        <w:rPr>
          <w:lang w:val="en-GB"/>
        </w:rPr>
        <w:t xml:space="preserve">Gathering, reviewing, and analysing logs and related information from various central and local safeguards, security measures and controls. </w:t>
      </w:r>
    </w:p>
    <w:p w14:paraId="7AC12A5C" w14:textId="77777777" w:rsidR="00F64FC2" w:rsidRPr="00776247" w:rsidRDefault="00F64FC2" w:rsidP="00F64FC2">
      <w:pPr>
        <w:widowControl/>
        <w:numPr>
          <w:ilvl w:val="0"/>
          <w:numId w:val="104"/>
        </w:numPr>
        <w:autoSpaceDE/>
        <w:autoSpaceDN/>
        <w:adjustRightInd/>
        <w:rPr>
          <w:lang w:val="en-GB"/>
        </w:rPr>
      </w:pPr>
      <w:r w:rsidRPr="00776247">
        <w:rPr>
          <w:lang w:val="en-GB"/>
        </w:rPr>
        <w:t>Documenting and maintaining accurate and detailed records of the incident and all activities that were undertaken in response to an incident.</w:t>
      </w:r>
    </w:p>
    <w:p w14:paraId="5F830D7F" w14:textId="77777777" w:rsidR="00F64FC2" w:rsidRPr="00776247" w:rsidRDefault="00F64FC2" w:rsidP="00F64FC2">
      <w:pPr>
        <w:widowControl/>
        <w:numPr>
          <w:ilvl w:val="0"/>
          <w:numId w:val="104"/>
        </w:numPr>
        <w:autoSpaceDE/>
        <w:autoSpaceDN/>
        <w:adjustRightInd/>
        <w:rPr>
          <w:lang w:val="en-GB"/>
        </w:rPr>
      </w:pPr>
      <w:r w:rsidRPr="00776247">
        <w:rPr>
          <w:lang w:val="en-GB"/>
        </w:rPr>
        <w:t xml:space="preserve">Assisting law enforcement during the investigation processes. This includes any forensic investigations and prosecutions. </w:t>
      </w:r>
    </w:p>
    <w:p w14:paraId="41A9A790" w14:textId="77777777" w:rsidR="00F64FC2" w:rsidRPr="00776247" w:rsidRDefault="00F64FC2" w:rsidP="00F64FC2">
      <w:pPr>
        <w:widowControl/>
        <w:numPr>
          <w:ilvl w:val="0"/>
          <w:numId w:val="104"/>
        </w:numPr>
        <w:autoSpaceDE/>
        <w:autoSpaceDN/>
        <w:adjustRightInd/>
        <w:rPr>
          <w:lang w:val="en-GB"/>
        </w:rPr>
      </w:pPr>
      <w:r w:rsidRPr="00776247">
        <w:rPr>
          <w:lang w:val="en-GB"/>
        </w:rPr>
        <w:t>Initiating follow-up actions to reduce likelihood of recurrence, as appropriate.</w:t>
      </w:r>
    </w:p>
    <w:p w14:paraId="248E24C4" w14:textId="77777777" w:rsidR="00F64FC2" w:rsidRPr="00E65328" w:rsidRDefault="00F64FC2" w:rsidP="00F64FC2">
      <w:pPr>
        <w:ind w:left="720"/>
        <w:rPr>
          <w:highlight w:val="yellow"/>
          <w:lang w:val="en-GB"/>
        </w:rPr>
      </w:pPr>
    </w:p>
    <w:p w14:paraId="7C254ACA" w14:textId="77777777" w:rsidR="00F64FC2" w:rsidRPr="00E65328" w:rsidRDefault="00F64FC2" w:rsidP="00F64FC2">
      <w:pPr>
        <w:ind w:left="720"/>
        <w:rPr>
          <w:highlight w:val="yellow"/>
          <w:lang w:val="en-GB"/>
        </w:rPr>
      </w:pPr>
    </w:p>
    <w:p w14:paraId="3DB3348C" w14:textId="77777777" w:rsidR="00F64FC2" w:rsidRPr="00D254D8" w:rsidRDefault="00F64FC2" w:rsidP="00F64FC2">
      <w:pPr>
        <w:pStyle w:val="Heading3"/>
      </w:pPr>
      <w:bookmarkStart w:id="300" w:name="_Toc92451004"/>
      <w:r w:rsidRPr="00D254D8">
        <w:lastRenderedPageBreak/>
        <w:t>4.2</w:t>
      </w:r>
      <w:r w:rsidRPr="00D254D8">
        <w:tab/>
      </w:r>
      <w:r w:rsidRPr="00E77423">
        <w:t>Communications Manager</w:t>
      </w:r>
      <w:bookmarkEnd w:id="300"/>
    </w:p>
    <w:p w14:paraId="1EF3C0CB" w14:textId="77777777" w:rsidR="00F64FC2" w:rsidRPr="00D254D8" w:rsidRDefault="00F64FC2" w:rsidP="00F64FC2">
      <w:r w:rsidRPr="00D254D8">
        <w:t>The Communications Manager is responsible for:</w:t>
      </w:r>
    </w:p>
    <w:p w14:paraId="0837EEBC" w14:textId="77777777" w:rsidR="00F64FC2" w:rsidRPr="00D254D8" w:rsidRDefault="00F64FC2" w:rsidP="00F64FC2">
      <w:pPr>
        <w:widowControl/>
        <w:numPr>
          <w:ilvl w:val="0"/>
          <w:numId w:val="104"/>
        </w:numPr>
        <w:autoSpaceDE/>
        <w:autoSpaceDN/>
        <w:adjustRightInd/>
        <w:rPr>
          <w:lang w:val="en-GB"/>
        </w:rPr>
      </w:pPr>
      <w:r w:rsidRPr="00D254D8">
        <w:rPr>
          <w:lang w:val="en-GB"/>
        </w:rPr>
        <w:t>Writing and sending internal and external communications about the incident.</w:t>
      </w:r>
    </w:p>
    <w:p w14:paraId="64CE649B" w14:textId="77777777" w:rsidR="00F64FC2" w:rsidRPr="00D254D8" w:rsidRDefault="00F64FC2" w:rsidP="00F64FC2">
      <w:pPr>
        <w:widowControl/>
        <w:numPr>
          <w:ilvl w:val="0"/>
          <w:numId w:val="104"/>
        </w:numPr>
        <w:autoSpaceDE/>
        <w:autoSpaceDN/>
        <w:adjustRightInd/>
        <w:rPr>
          <w:lang w:val="en-GB"/>
        </w:rPr>
      </w:pPr>
      <w:r w:rsidRPr="00D254D8">
        <w:rPr>
          <w:lang w:val="en-GB"/>
        </w:rPr>
        <w:t xml:space="preserve">Updates business continuity or incident status to </w:t>
      </w:r>
      <w:r>
        <w:rPr>
          <w:lang w:val="en-GB"/>
        </w:rPr>
        <w:t xml:space="preserve">the </w:t>
      </w:r>
      <w:r w:rsidRPr="00D254D8">
        <w:rPr>
          <w:lang w:val="en-GB"/>
        </w:rPr>
        <w:t>public/media when authorized.</w:t>
      </w:r>
    </w:p>
    <w:p w14:paraId="5CF684FE" w14:textId="77777777" w:rsidR="00F64FC2" w:rsidRDefault="00F64FC2" w:rsidP="00F64FC2">
      <w:pPr>
        <w:widowControl/>
        <w:numPr>
          <w:ilvl w:val="0"/>
          <w:numId w:val="104"/>
        </w:numPr>
        <w:autoSpaceDE/>
        <w:autoSpaceDN/>
        <w:adjustRightInd/>
        <w:rPr>
          <w:lang w:val="en-GB"/>
        </w:rPr>
      </w:pPr>
      <w:r w:rsidRPr="00D254D8">
        <w:rPr>
          <w:lang w:val="en-GB"/>
        </w:rPr>
        <w:t>Collect and compile member responses or concerns from the customer support lead.</w:t>
      </w:r>
    </w:p>
    <w:p w14:paraId="7858F9AF" w14:textId="77777777" w:rsidR="00F64FC2" w:rsidRDefault="00F64FC2" w:rsidP="00F64FC2">
      <w:pPr>
        <w:widowControl/>
        <w:numPr>
          <w:ilvl w:val="0"/>
          <w:numId w:val="104"/>
        </w:numPr>
        <w:autoSpaceDE/>
        <w:autoSpaceDN/>
        <w:adjustRightInd/>
        <w:rPr>
          <w:lang w:val="en-GB"/>
        </w:rPr>
      </w:pPr>
      <w:r w:rsidRPr="00B80FEC">
        <w:rPr>
          <w:lang w:val="en-GB"/>
        </w:rPr>
        <w:t xml:space="preserve">Follow up with members concerns on an as needed basis when authorized by the general manager. </w:t>
      </w:r>
    </w:p>
    <w:p w14:paraId="086FA09E" w14:textId="77777777" w:rsidR="00F64FC2" w:rsidRPr="00B80FEC" w:rsidRDefault="00F64FC2" w:rsidP="00F64FC2">
      <w:pPr>
        <w:ind w:left="720"/>
        <w:rPr>
          <w:lang w:val="en-GB"/>
        </w:rPr>
      </w:pPr>
    </w:p>
    <w:p w14:paraId="3D71928F" w14:textId="77777777" w:rsidR="00F64FC2" w:rsidRPr="004A7BDA" w:rsidRDefault="00F64FC2" w:rsidP="00F64FC2">
      <w:pPr>
        <w:pStyle w:val="Heading3"/>
      </w:pPr>
      <w:bookmarkStart w:id="301" w:name="_Toc92451005"/>
      <w:r w:rsidRPr="004A7BDA">
        <w:t>4.3</w:t>
      </w:r>
      <w:r w:rsidRPr="004A7BDA">
        <w:tab/>
      </w:r>
      <w:r w:rsidRPr="00AA7949">
        <w:t>Customer Support Lead</w:t>
      </w:r>
      <w:bookmarkEnd w:id="301"/>
    </w:p>
    <w:p w14:paraId="49104487" w14:textId="77777777" w:rsidR="00F64FC2" w:rsidRPr="004A7BDA" w:rsidRDefault="00F64FC2" w:rsidP="00F64FC2">
      <w:r w:rsidRPr="004A7BDA">
        <w:t>The customer support lead is responsible for:</w:t>
      </w:r>
    </w:p>
    <w:p w14:paraId="1021BAF3" w14:textId="77777777" w:rsidR="00F64FC2" w:rsidRPr="004A7BDA" w:rsidRDefault="00F64FC2" w:rsidP="00F64FC2">
      <w:pPr>
        <w:widowControl/>
        <w:numPr>
          <w:ilvl w:val="0"/>
          <w:numId w:val="104"/>
        </w:numPr>
        <w:autoSpaceDE/>
        <w:autoSpaceDN/>
        <w:adjustRightInd/>
        <w:rPr>
          <w:lang w:val="en-GB"/>
        </w:rPr>
      </w:pPr>
      <w:r w:rsidRPr="004A7BDA">
        <w:rPr>
          <w:lang w:val="en-GB"/>
        </w:rPr>
        <w:t>Taking and passing on, to the communications lead, concerns from phone calls and emails from members.</w:t>
      </w:r>
    </w:p>
    <w:p w14:paraId="790DAFD3" w14:textId="77777777" w:rsidR="00F64FC2" w:rsidRPr="004A7BDA" w:rsidRDefault="00F64FC2" w:rsidP="00F64FC2">
      <w:pPr>
        <w:widowControl/>
        <w:numPr>
          <w:ilvl w:val="0"/>
          <w:numId w:val="104"/>
        </w:numPr>
        <w:autoSpaceDE/>
        <w:autoSpaceDN/>
        <w:adjustRightInd/>
        <w:rPr>
          <w:lang w:val="en-GB"/>
        </w:rPr>
      </w:pPr>
      <w:r w:rsidRPr="004A7BDA">
        <w:rPr>
          <w:lang w:val="en-GB"/>
        </w:rPr>
        <w:t xml:space="preserve">Answering questions with authorized statements as dictated by the general manager. </w:t>
      </w:r>
    </w:p>
    <w:p w14:paraId="1D1F30A9" w14:textId="77777777" w:rsidR="00F64FC2" w:rsidRDefault="00F64FC2" w:rsidP="00F64FC2">
      <w:pPr>
        <w:widowControl/>
        <w:numPr>
          <w:ilvl w:val="0"/>
          <w:numId w:val="104"/>
        </w:numPr>
        <w:autoSpaceDE/>
        <w:autoSpaceDN/>
        <w:adjustRightInd/>
        <w:rPr>
          <w:lang w:val="en-GB"/>
        </w:rPr>
      </w:pPr>
      <w:r w:rsidRPr="004A7BDA">
        <w:rPr>
          <w:lang w:val="en-GB"/>
        </w:rPr>
        <w:t xml:space="preserve">Taking and passing on, to the IRM, member-sourced details concerning the incident when reported through </w:t>
      </w:r>
      <w:r>
        <w:rPr>
          <w:lang w:val="en-GB"/>
        </w:rPr>
        <w:t>a</w:t>
      </w:r>
      <w:r w:rsidRPr="004A7BDA">
        <w:rPr>
          <w:lang w:val="en-GB"/>
        </w:rPr>
        <w:t xml:space="preserve"> CSR desk.  </w:t>
      </w:r>
    </w:p>
    <w:p w14:paraId="509A7260" w14:textId="77777777" w:rsidR="00F64FC2" w:rsidRPr="004A7BDA" w:rsidRDefault="00F64FC2" w:rsidP="00F64FC2">
      <w:pPr>
        <w:ind w:left="720"/>
        <w:rPr>
          <w:lang w:val="en-GB"/>
        </w:rPr>
      </w:pPr>
    </w:p>
    <w:p w14:paraId="5022A271" w14:textId="77777777" w:rsidR="00F64FC2" w:rsidRPr="00B4064D" w:rsidRDefault="00F64FC2" w:rsidP="00F64FC2">
      <w:pPr>
        <w:pStyle w:val="Heading3"/>
      </w:pPr>
      <w:bookmarkStart w:id="302" w:name="_Toc92451006"/>
      <w:r w:rsidRPr="00B4064D">
        <w:t>4.4</w:t>
      </w:r>
      <w:r w:rsidRPr="00B4064D">
        <w:tab/>
      </w:r>
      <w:r w:rsidRPr="00AA7949">
        <w:t>Subject Matter Expert</w:t>
      </w:r>
      <w:bookmarkEnd w:id="302"/>
    </w:p>
    <w:p w14:paraId="5BBEB386" w14:textId="77777777" w:rsidR="00F64FC2" w:rsidRPr="00B4064D" w:rsidRDefault="00F64FC2" w:rsidP="00F64FC2">
      <w:r w:rsidRPr="00B4064D">
        <w:t>The Subject Matter Expert is responsible for:</w:t>
      </w:r>
    </w:p>
    <w:p w14:paraId="3DF9F9CA" w14:textId="77777777" w:rsidR="00F64FC2" w:rsidRPr="00B4064D" w:rsidRDefault="00F64FC2" w:rsidP="00F64FC2">
      <w:pPr>
        <w:widowControl/>
        <w:numPr>
          <w:ilvl w:val="0"/>
          <w:numId w:val="104"/>
        </w:numPr>
        <w:autoSpaceDE/>
        <w:autoSpaceDN/>
        <w:adjustRightInd/>
        <w:rPr>
          <w:lang w:val="en-GB"/>
        </w:rPr>
      </w:pPr>
      <w:r w:rsidRPr="00B4064D">
        <w:rPr>
          <w:lang w:val="en-GB"/>
        </w:rPr>
        <w:t>Responding to the IRM with answers to technical questions.</w:t>
      </w:r>
    </w:p>
    <w:p w14:paraId="39F0999E" w14:textId="77777777" w:rsidR="00F64FC2" w:rsidRPr="00B4064D" w:rsidRDefault="00F64FC2" w:rsidP="00F64FC2">
      <w:pPr>
        <w:widowControl/>
        <w:numPr>
          <w:ilvl w:val="0"/>
          <w:numId w:val="104"/>
        </w:numPr>
        <w:autoSpaceDE/>
        <w:autoSpaceDN/>
        <w:adjustRightInd/>
        <w:rPr>
          <w:lang w:val="en-GB"/>
        </w:rPr>
      </w:pPr>
      <w:r w:rsidRPr="00B4064D">
        <w:rPr>
          <w:lang w:val="en-GB"/>
        </w:rPr>
        <w:t>Suggesting and implementing fixes</w:t>
      </w:r>
    </w:p>
    <w:p w14:paraId="5E421711" w14:textId="77777777" w:rsidR="00F64FC2" w:rsidRPr="00B4064D" w:rsidRDefault="00F64FC2" w:rsidP="00F64FC2">
      <w:pPr>
        <w:widowControl/>
        <w:numPr>
          <w:ilvl w:val="0"/>
          <w:numId w:val="104"/>
        </w:numPr>
        <w:autoSpaceDE/>
        <w:autoSpaceDN/>
        <w:adjustRightInd/>
        <w:rPr>
          <w:lang w:val="en-GB"/>
        </w:rPr>
      </w:pPr>
      <w:r w:rsidRPr="00B4064D">
        <w:rPr>
          <w:lang w:val="en-GB"/>
        </w:rPr>
        <w:t>Providing context and updates to the IRM.</w:t>
      </w:r>
    </w:p>
    <w:p w14:paraId="287BCAC2" w14:textId="77777777" w:rsidR="00F64FC2" w:rsidRPr="00B4064D" w:rsidRDefault="00F64FC2" w:rsidP="00F64FC2">
      <w:pPr>
        <w:widowControl/>
        <w:numPr>
          <w:ilvl w:val="0"/>
          <w:numId w:val="104"/>
        </w:numPr>
        <w:autoSpaceDE/>
        <w:autoSpaceDN/>
        <w:adjustRightInd/>
        <w:rPr>
          <w:lang w:val="en-GB"/>
        </w:rPr>
      </w:pPr>
      <w:r w:rsidRPr="00B4064D">
        <w:rPr>
          <w:lang w:val="en-GB"/>
        </w:rPr>
        <w:t xml:space="preserve">Contacting additional subject matter experts as needed and authorized by the IRM. </w:t>
      </w:r>
    </w:p>
    <w:p w14:paraId="301E3750" w14:textId="77777777" w:rsidR="00F64FC2" w:rsidRDefault="00F64FC2" w:rsidP="00F64FC2">
      <w:pPr>
        <w:widowControl/>
        <w:numPr>
          <w:ilvl w:val="0"/>
          <w:numId w:val="104"/>
        </w:numPr>
        <w:autoSpaceDE/>
        <w:autoSpaceDN/>
        <w:adjustRightInd/>
        <w:rPr>
          <w:lang w:val="en-GB"/>
        </w:rPr>
      </w:pPr>
      <w:r w:rsidRPr="00B4064D">
        <w:rPr>
          <w:lang w:val="en-GB"/>
        </w:rPr>
        <w:t xml:space="preserve">Aiding the root cause analyst with the aftermath analysis and reporting. </w:t>
      </w:r>
    </w:p>
    <w:p w14:paraId="123CD2CE" w14:textId="77777777" w:rsidR="00F64FC2" w:rsidRPr="00B4064D" w:rsidRDefault="00F64FC2" w:rsidP="00F64FC2">
      <w:pPr>
        <w:ind w:left="720"/>
        <w:rPr>
          <w:lang w:val="en-GB"/>
        </w:rPr>
      </w:pPr>
    </w:p>
    <w:p w14:paraId="426FDB0A" w14:textId="77777777" w:rsidR="00F64FC2" w:rsidRPr="00B4064D" w:rsidRDefault="00F64FC2" w:rsidP="00F64FC2">
      <w:pPr>
        <w:pStyle w:val="Heading3"/>
      </w:pPr>
      <w:bookmarkStart w:id="303" w:name="_Toc92451007"/>
      <w:r w:rsidRPr="00B4064D">
        <w:t>4.5</w:t>
      </w:r>
      <w:r w:rsidRPr="00B4064D">
        <w:tab/>
      </w:r>
      <w:r w:rsidRPr="00AA7949">
        <w:t>Social Media Lead</w:t>
      </w:r>
      <w:bookmarkEnd w:id="303"/>
    </w:p>
    <w:p w14:paraId="5832DCEF" w14:textId="77777777" w:rsidR="00F64FC2" w:rsidRPr="00B4064D" w:rsidRDefault="00F64FC2" w:rsidP="00F64FC2">
      <w:r w:rsidRPr="00B4064D">
        <w:t>The Social Media Lead is responsible for:</w:t>
      </w:r>
    </w:p>
    <w:p w14:paraId="32528F8C" w14:textId="77777777" w:rsidR="00F64FC2" w:rsidRPr="00B4064D" w:rsidRDefault="00F64FC2" w:rsidP="00F64FC2">
      <w:pPr>
        <w:widowControl/>
        <w:numPr>
          <w:ilvl w:val="0"/>
          <w:numId w:val="104"/>
        </w:numPr>
        <w:autoSpaceDE/>
        <w:autoSpaceDN/>
        <w:adjustRightInd/>
        <w:rPr>
          <w:lang w:val="en-GB"/>
        </w:rPr>
      </w:pPr>
      <w:r w:rsidRPr="00B4064D">
        <w:rPr>
          <w:lang w:val="en-GB"/>
        </w:rPr>
        <w:t>Communicating about the incident on social media channels as directed by the general manager.</w:t>
      </w:r>
    </w:p>
    <w:p w14:paraId="2459B5B8" w14:textId="77777777" w:rsidR="00F64FC2" w:rsidRDefault="00F64FC2" w:rsidP="00F64FC2">
      <w:pPr>
        <w:widowControl/>
        <w:numPr>
          <w:ilvl w:val="0"/>
          <w:numId w:val="104"/>
        </w:numPr>
        <w:autoSpaceDE/>
        <w:autoSpaceDN/>
        <w:adjustRightInd/>
        <w:rPr>
          <w:lang w:val="en-GB"/>
        </w:rPr>
      </w:pPr>
      <w:r w:rsidRPr="00B4064D">
        <w:rPr>
          <w:lang w:val="en-GB"/>
        </w:rPr>
        <w:t>Sharing real-time member feedback with the general manager.</w:t>
      </w:r>
    </w:p>
    <w:p w14:paraId="209D0EBD" w14:textId="77777777" w:rsidR="00F64FC2" w:rsidRPr="00B4064D" w:rsidRDefault="00F64FC2" w:rsidP="00F64FC2">
      <w:pPr>
        <w:ind w:left="720"/>
        <w:rPr>
          <w:lang w:val="en-GB"/>
        </w:rPr>
      </w:pPr>
    </w:p>
    <w:p w14:paraId="444B39A8" w14:textId="77777777" w:rsidR="00F64FC2" w:rsidRPr="00903B82" w:rsidRDefault="00F64FC2" w:rsidP="00F64FC2">
      <w:pPr>
        <w:pStyle w:val="Heading3"/>
      </w:pPr>
      <w:bookmarkStart w:id="304" w:name="_Toc92451008"/>
      <w:r w:rsidRPr="00903B82">
        <w:t>4.6</w:t>
      </w:r>
      <w:r w:rsidRPr="00903B82">
        <w:tab/>
      </w:r>
      <w:r w:rsidRPr="00AA7949">
        <w:t>Scribe</w:t>
      </w:r>
      <w:bookmarkEnd w:id="304"/>
    </w:p>
    <w:p w14:paraId="14EFC96F" w14:textId="77777777" w:rsidR="00F64FC2" w:rsidRPr="00903B82" w:rsidRDefault="00F64FC2" w:rsidP="00F64FC2">
      <w:r w:rsidRPr="00903B82">
        <w:t>The Scribe is responsible for:</w:t>
      </w:r>
    </w:p>
    <w:p w14:paraId="4E0F7446" w14:textId="77777777" w:rsidR="00F64FC2" w:rsidRPr="00903B82" w:rsidRDefault="00F64FC2" w:rsidP="00F64FC2">
      <w:pPr>
        <w:widowControl/>
        <w:numPr>
          <w:ilvl w:val="0"/>
          <w:numId w:val="104"/>
        </w:numPr>
        <w:autoSpaceDE/>
        <w:autoSpaceDN/>
        <w:adjustRightInd/>
        <w:rPr>
          <w:lang w:val="en-GB"/>
        </w:rPr>
      </w:pPr>
      <w:r w:rsidRPr="00903B82">
        <w:rPr>
          <w:lang w:val="en-GB"/>
        </w:rPr>
        <w:t>Recording key information about the incident and its response effort.</w:t>
      </w:r>
    </w:p>
    <w:p w14:paraId="41EC902D" w14:textId="77777777" w:rsidR="00F64FC2" w:rsidRDefault="00F64FC2" w:rsidP="00F64FC2">
      <w:pPr>
        <w:widowControl/>
        <w:numPr>
          <w:ilvl w:val="1"/>
          <w:numId w:val="104"/>
        </w:numPr>
        <w:autoSpaceDE/>
        <w:autoSpaceDN/>
        <w:adjustRightInd/>
        <w:rPr>
          <w:lang w:val="en-GB"/>
        </w:rPr>
      </w:pPr>
      <w:r w:rsidRPr="00903B82">
        <w:rPr>
          <w:lang w:val="en-GB"/>
        </w:rPr>
        <w:t xml:space="preserve">Maintain a detailed log with times, dates, names, and actions taken. This log will be in chronological order. </w:t>
      </w:r>
    </w:p>
    <w:p w14:paraId="2B63D3A8" w14:textId="77777777" w:rsidR="00F64FC2" w:rsidRPr="00903B82" w:rsidRDefault="00F64FC2" w:rsidP="00F64FC2">
      <w:pPr>
        <w:ind w:left="1440"/>
        <w:rPr>
          <w:lang w:val="en-GB"/>
        </w:rPr>
      </w:pPr>
    </w:p>
    <w:p w14:paraId="2FBBAE8C" w14:textId="77777777" w:rsidR="00F64FC2" w:rsidRPr="00903B82" w:rsidRDefault="00F64FC2" w:rsidP="00F64FC2">
      <w:pPr>
        <w:pStyle w:val="Heading3"/>
      </w:pPr>
      <w:bookmarkStart w:id="305" w:name="_Toc92451009"/>
      <w:r w:rsidRPr="00903B82">
        <w:t>4.7</w:t>
      </w:r>
      <w:r w:rsidRPr="00903B82">
        <w:tab/>
      </w:r>
      <w:r w:rsidRPr="00AA7949">
        <w:t>Legal Liaison</w:t>
      </w:r>
      <w:bookmarkEnd w:id="305"/>
    </w:p>
    <w:p w14:paraId="4E23F485" w14:textId="77777777" w:rsidR="00F64FC2" w:rsidRPr="00903B82" w:rsidRDefault="00F64FC2" w:rsidP="00F64FC2">
      <w:r w:rsidRPr="00903B82">
        <w:t>The Legal Liaison is responsible for:</w:t>
      </w:r>
    </w:p>
    <w:p w14:paraId="54686CFB" w14:textId="77777777" w:rsidR="00F64FC2" w:rsidRPr="00903B82" w:rsidRDefault="00F64FC2" w:rsidP="00F64FC2">
      <w:pPr>
        <w:widowControl/>
        <w:numPr>
          <w:ilvl w:val="0"/>
          <w:numId w:val="104"/>
        </w:numPr>
        <w:autoSpaceDE/>
        <w:autoSpaceDN/>
        <w:adjustRightInd/>
        <w:rPr>
          <w:lang w:val="en-GB"/>
        </w:rPr>
      </w:pPr>
      <w:r w:rsidRPr="00903B82">
        <w:rPr>
          <w:lang w:val="en-GB"/>
        </w:rPr>
        <w:lastRenderedPageBreak/>
        <w:t>Relaying the scope of the incident to the cooperative’s legal team when necessary.</w:t>
      </w:r>
    </w:p>
    <w:p w14:paraId="4529AAC8" w14:textId="77777777" w:rsidR="00F64FC2" w:rsidRPr="00903B82" w:rsidRDefault="00F64FC2" w:rsidP="00F64FC2">
      <w:pPr>
        <w:widowControl/>
        <w:numPr>
          <w:ilvl w:val="0"/>
          <w:numId w:val="104"/>
        </w:numPr>
        <w:autoSpaceDE/>
        <w:autoSpaceDN/>
        <w:adjustRightInd/>
        <w:rPr>
          <w:lang w:val="en-GB"/>
        </w:rPr>
      </w:pPr>
      <w:bookmarkStart w:id="306" w:name="_Hlk92442787"/>
      <w:r w:rsidRPr="00903B82">
        <w:rPr>
          <w:lang w:val="en-GB"/>
        </w:rPr>
        <w:t xml:space="preserve">Gather any reports, logs, and evidence from the IRM as requested </w:t>
      </w:r>
      <w:bookmarkEnd w:id="306"/>
      <w:r w:rsidRPr="00903B82">
        <w:rPr>
          <w:lang w:val="en-GB"/>
        </w:rPr>
        <w:t>by the cooperatives legal team.</w:t>
      </w:r>
    </w:p>
    <w:p w14:paraId="6A898D13" w14:textId="77777777" w:rsidR="00F64FC2" w:rsidRDefault="00F64FC2" w:rsidP="00F64FC2">
      <w:pPr>
        <w:widowControl/>
        <w:numPr>
          <w:ilvl w:val="0"/>
          <w:numId w:val="104"/>
        </w:numPr>
        <w:autoSpaceDE/>
        <w:autoSpaceDN/>
        <w:adjustRightInd/>
        <w:rPr>
          <w:lang w:val="en-GB"/>
        </w:rPr>
      </w:pPr>
      <w:r w:rsidRPr="00903B82">
        <w:rPr>
          <w:lang w:val="en-GB"/>
        </w:rPr>
        <w:t xml:space="preserve">Gather any </w:t>
      </w:r>
      <w:r>
        <w:rPr>
          <w:lang w:val="en-GB"/>
        </w:rPr>
        <w:t xml:space="preserve">invoices, </w:t>
      </w:r>
      <w:r w:rsidRPr="00903B82">
        <w:rPr>
          <w:lang w:val="en-GB"/>
        </w:rPr>
        <w:t xml:space="preserve">reports, logs, and evidence from the IRM to file claims for insurance as needed. </w:t>
      </w:r>
    </w:p>
    <w:p w14:paraId="39F60A9D" w14:textId="77777777" w:rsidR="00F64FC2" w:rsidRPr="00903B82" w:rsidRDefault="00F64FC2" w:rsidP="00F64FC2">
      <w:pPr>
        <w:ind w:left="720"/>
        <w:rPr>
          <w:lang w:val="en-GB"/>
        </w:rPr>
      </w:pPr>
    </w:p>
    <w:p w14:paraId="2F01F46A" w14:textId="77777777" w:rsidR="00F64FC2" w:rsidRPr="00B80FEC" w:rsidRDefault="00F64FC2" w:rsidP="00F64FC2">
      <w:pPr>
        <w:pStyle w:val="Heading3"/>
      </w:pPr>
      <w:bookmarkStart w:id="307" w:name="_Toc92451010"/>
      <w:r w:rsidRPr="00B80FEC">
        <w:t>4.8</w:t>
      </w:r>
      <w:r w:rsidRPr="00B80FEC">
        <w:tab/>
      </w:r>
      <w:r w:rsidRPr="00AA7949">
        <w:t>Root Cause Analyst</w:t>
      </w:r>
      <w:bookmarkEnd w:id="307"/>
    </w:p>
    <w:p w14:paraId="790A5601" w14:textId="77777777" w:rsidR="00F64FC2" w:rsidRPr="00B80FEC" w:rsidRDefault="00F64FC2" w:rsidP="00F64FC2">
      <w:r w:rsidRPr="00B80FEC">
        <w:t>The Root Cause Analyst is responsible for:</w:t>
      </w:r>
    </w:p>
    <w:p w14:paraId="1C9259DA" w14:textId="77777777" w:rsidR="00F64FC2" w:rsidRPr="00B80FEC" w:rsidRDefault="00F64FC2" w:rsidP="00F64FC2">
      <w:pPr>
        <w:widowControl/>
        <w:numPr>
          <w:ilvl w:val="0"/>
          <w:numId w:val="104"/>
        </w:numPr>
        <w:autoSpaceDE/>
        <w:autoSpaceDN/>
        <w:adjustRightInd/>
        <w:rPr>
          <w:lang w:val="en-GB"/>
        </w:rPr>
      </w:pPr>
      <w:r w:rsidRPr="00B80FEC">
        <w:rPr>
          <w:lang w:val="en-GB"/>
        </w:rPr>
        <w:t>Going beyond the incident’s resolution to identify the root cause.</w:t>
      </w:r>
    </w:p>
    <w:p w14:paraId="358DD2D8" w14:textId="77777777" w:rsidR="00F64FC2" w:rsidRPr="00B80FEC" w:rsidRDefault="00F64FC2" w:rsidP="00F64FC2">
      <w:pPr>
        <w:widowControl/>
        <w:numPr>
          <w:ilvl w:val="0"/>
          <w:numId w:val="104"/>
        </w:numPr>
        <w:autoSpaceDE/>
        <w:autoSpaceDN/>
        <w:adjustRightInd/>
        <w:rPr>
          <w:lang w:val="en-GB"/>
        </w:rPr>
      </w:pPr>
      <w:r w:rsidRPr="00B80FEC">
        <w:rPr>
          <w:lang w:val="en-GB"/>
        </w:rPr>
        <w:t>Identifying and changes that need to be made to avoid the same issue in the future</w:t>
      </w:r>
    </w:p>
    <w:p w14:paraId="1CDE695C" w14:textId="77777777" w:rsidR="00F64FC2" w:rsidRPr="00B80FEC" w:rsidRDefault="00F64FC2" w:rsidP="00F64FC2">
      <w:pPr>
        <w:widowControl/>
        <w:numPr>
          <w:ilvl w:val="0"/>
          <w:numId w:val="104"/>
        </w:numPr>
        <w:autoSpaceDE/>
        <w:autoSpaceDN/>
        <w:adjustRightInd/>
        <w:rPr>
          <w:lang w:val="en-GB"/>
        </w:rPr>
      </w:pPr>
      <w:r w:rsidRPr="00B80FEC">
        <w:rPr>
          <w:lang w:val="en-GB"/>
        </w:rPr>
        <w:t>Coordinating, running, and recording an incident post-mortem.</w:t>
      </w:r>
    </w:p>
    <w:p w14:paraId="1B7CAD70" w14:textId="77777777" w:rsidR="00F64FC2" w:rsidRDefault="00F64FC2" w:rsidP="00F64FC2">
      <w:pPr>
        <w:widowControl/>
        <w:numPr>
          <w:ilvl w:val="0"/>
          <w:numId w:val="104"/>
        </w:numPr>
        <w:autoSpaceDE/>
        <w:autoSpaceDN/>
        <w:adjustRightInd/>
        <w:rPr>
          <w:lang w:val="en-GB"/>
        </w:rPr>
      </w:pPr>
      <w:r w:rsidRPr="00B80FEC">
        <w:rPr>
          <w:lang w:val="en-GB"/>
        </w:rPr>
        <w:t xml:space="preserve">Logging and tracking remediation efforts. </w:t>
      </w:r>
    </w:p>
    <w:p w14:paraId="19167250" w14:textId="77777777" w:rsidR="00F64FC2" w:rsidRPr="00B80FEC" w:rsidRDefault="00F64FC2" w:rsidP="00F64FC2">
      <w:pPr>
        <w:ind w:left="720"/>
        <w:rPr>
          <w:lang w:val="en-GB"/>
        </w:rPr>
      </w:pPr>
    </w:p>
    <w:p w14:paraId="0D2C2BA0" w14:textId="77777777" w:rsidR="00F64FC2" w:rsidRPr="00011CED" w:rsidRDefault="00F64FC2" w:rsidP="00F64FC2">
      <w:pPr>
        <w:pStyle w:val="Heading3"/>
      </w:pPr>
      <w:bookmarkStart w:id="308" w:name="_Toc92451011"/>
      <w:r w:rsidRPr="00011CED">
        <w:t>4.9</w:t>
      </w:r>
      <w:r w:rsidRPr="00011CED">
        <w:tab/>
      </w:r>
      <w:r w:rsidRPr="00AA7949">
        <w:t>All Staff Members</w:t>
      </w:r>
      <w:bookmarkEnd w:id="308"/>
    </w:p>
    <w:p w14:paraId="72925451" w14:textId="77777777" w:rsidR="00F64FC2" w:rsidRPr="00011CED" w:rsidRDefault="00F64FC2" w:rsidP="00F64FC2">
      <w:r w:rsidRPr="00011CED">
        <w:t>All Staff Members are responsible for:</w:t>
      </w:r>
    </w:p>
    <w:p w14:paraId="72B9944B" w14:textId="77777777" w:rsidR="00F64FC2" w:rsidRDefault="00F64FC2" w:rsidP="00F64FC2">
      <w:pPr>
        <w:widowControl/>
        <w:numPr>
          <w:ilvl w:val="0"/>
          <w:numId w:val="104"/>
        </w:numPr>
        <w:autoSpaceDE/>
        <w:autoSpaceDN/>
        <w:adjustRightInd/>
        <w:rPr>
          <w:lang w:val="en-GB"/>
        </w:rPr>
      </w:pPr>
      <w:r w:rsidRPr="00011CED">
        <w:rPr>
          <w:lang w:val="en-GB"/>
        </w:rPr>
        <w:t>Making sure they understand how to identify and report a suspected or actual security incident.</w:t>
      </w:r>
    </w:p>
    <w:p w14:paraId="547AFE9A" w14:textId="77777777" w:rsidR="00F64FC2" w:rsidRPr="00011CED" w:rsidRDefault="00F64FC2" w:rsidP="00F64FC2">
      <w:pPr>
        <w:widowControl/>
        <w:numPr>
          <w:ilvl w:val="0"/>
          <w:numId w:val="104"/>
        </w:numPr>
        <w:autoSpaceDE/>
        <w:autoSpaceDN/>
        <w:adjustRightInd/>
        <w:rPr>
          <w:lang w:val="en-GB"/>
        </w:rPr>
      </w:pPr>
      <w:r>
        <w:rPr>
          <w:lang w:val="en-GB"/>
        </w:rPr>
        <w:t xml:space="preserve">Follow any and all instructions given by any member of the Security Incident Response Team (SIRT) as it pertains to the incident.  </w:t>
      </w:r>
    </w:p>
    <w:p w14:paraId="0D862F71" w14:textId="77777777" w:rsidR="00F64FC2" w:rsidRPr="00E65328" w:rsidRDefault="00F64FC2" w:rsidP="00F64FC2">
      <w:pPr>
        <w:rPr>
          <w:highlight w:val="yellow"/>
          <w:lang w:val="en-GB"/>
        </w:rPr>
      </w:pPr>
    </w:p>
    <w:p w14:paraId="6FD6BF31" w14:textId="77777777" w:rsidR="00F64FC2" w:rsidRDefault="00F64FC2" w:rsidP="00F64FC2">
      <w:pPr>
        <w:pStyle w:val="Heading2"/>
      </w:pPr>
      <w:bookmarkStart w:id="309" w:name="_Toc92451012"/>
      <w:r>
        <w:t>5</w:t>
      </w:r>
      <w:r>
        <w:tab/>
        <w:t>INCIDENT RESPONSE LIFE CYCLE</w:t>
      </w:r>
      <w:bookmarkEnd w:id="309"/>
    </w:p>
    <w:p w14:paraId="1C719D09" w14:textId="77777777" w:rsidR="00F64FC2" w:rsidRPr="007A3D56" w:rsidRDefault="00F64FC2" w:rsidP="00F64FC2">
      <w:pPr>
        <w:rPr>
          <w:rFonts w:ascii="Times New Roman" w:hAnsi="Times New Roman"/>
        </w:rPr>
      </w:pPr>
      <w:r w:rsidRPr="007A3D56">
        <w:rPr>
          <w:rFonts w:ascii="Times New Roman" w:eastAsia="Arial" w:hAnsi="Times New Roman"/>
        </w:rPr>
        <w:t xml:space="preserve">This Incident Response Plan is designed to provide a </w:t>
      </w:r>
      <w:r>
        <w:rPr>
          <w:rFonts w:ascii="Times New Roman" w:eastAsia="Arial" w:hAnsi="Times New Roman"/>
        </w:rPr>
        <w:t>cooperative</w:t>
      </w:r>
      <w:r w:rsidRPr="007A3D56">
        <w:rPr>
          <w:rFonts w:ascii="Times New Roman" w:eastAsia="Arial" w:hAnsi="Times New Roman"/>
        </w:rPr>
        <w:t xml:space="preserve">-wide, systematic business approach to the Incident Response Life Cycle.  The Incident Response Life Cycle is </w:t>
      </w:r>
      <w:r>
        <w:rPr>
          <w:rFonts w:ascii="Times New Roman" w:eastAsia="Arial" w:hAnsi="Times New Roman"/>
        </w:rPr>
        <w:t xml:space="preserve">paralleled with business operations to perform impact analysis. </w:t>
      </w:r>
    </w:p>
    <w:p w14:paraId="4DA21AD7" w14:textId="55F5BC23" w:rsidR="00F64FC2" w:rsidRDefault="00D60324" w:rsidP="00F64FC2">
      <w:r w:rsidRPr="00CE3B4B">
        <w:rPr>
          <w:noProof/>
        </w:rPr>
        <w:drawing>
          <wp:inline distT="0" distB="0" distL="0" distR="0" wp14:anchorId="1A8AA07B" wp14:editId="074AA702">
            <wp:extent cx="6124575" cy="3352800"/>
            <wp:effectExtent l="0" t="0" r="0" b="0"/>
            <wp:docPr id="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4575" cy="3352800"/>
                    </a:xfrm>
                    <a:prstGeom prst="rect">
                      <a:avLst/>
                    </a:prstGeom>
                    <a:noFill/>
                    <a:ln>
                      <a:noFill/>
                    </a:ln>
                  </pic:spPr>
                </pic:pic>
              </a:graphicData>
            </a:graphic>
          </wp:inline>
        </w:drawing>
      </w:r>
    </w:p>
    <w:p w14:paraId="5EEC8943" w14:textId="77777777" w:rsidR="00F64FC2" w:rsidRDefault="00F64FC2" w:rsidP="00F64FC2">
      <w:pPr>
        <w:pStyle w:val="Heading3"/>
      </w:pPr>
      <w:bookmarkStart w:id="310" w:name="_Toc92451013"/>
      <w:r>
        <w:lastRenderedPageBreak/>
        <w:t>5.1</w:t>
      </w:r>
      <w:r>
        <w:tab/>
        <w:t>Life Cycle Objectives and Processes</w:t>
      </w:r>
      <w:bookmarkEnd w:id="310"/>
    </w:p>
    <w:p w14:paraId="335AC368" w14:textId="77777777" w:rsidR="00F64FC2" w:rsidRDefault="00F64FC2" w:rsidP="00F64FC2">
      <w:pPr>
        <w:pStyle w:val="Heading4"/>
      </w:pPr>
      <w:r>
        <w:t>5.1.1</w:t>
      </w:r>
      <w:r>
        <w:tab/>
        <w:t>Assessment</w:t>
      </w:r>
    </w:p>
    <w:p w14:paraId="3C072E1F" w14:textId="77777777" w:rsidR="00F64FC2" w:rsidRPr="005E7A7D" w:rsidRDefault="00F64FC2" w:rsidP="00F64FC2">
      <w:r w:rsidRPr="005E7A7D">
        <w:rPr>
          <w:i/>
          <w:iCs/>
        </w:rPr>
        <w:t>Establish an approach to analyze business impact and risk.</w:t>
      </w:r>
      <w:r>
        <w:rPr>
          <w:i/>
          <w:iCs/>
        </w:rPr>
        <w:t xml:space="preserve"> </w:t>
      </w:r>
      <w:r>
        <w:t>Perform a risk analysis cooperative wide and understand what assets and resources must be protected. Determine operational and financial risks that could impact business operations in the event of a security incident. Regularly review supply chain risk and vulnerability management assessments.</w:t>
      </w:r>
    </w:p>
    <w:p w14:paraId="7A811DB8" w14:textId="77777777" w:rsidR="00F64FC2" w:rsidRDefault="00F64FC2" w:rsidP="00F64FC2">
      <w:pPr>
        <w:pStyle w:val="Heading4"/>
      </w:pPr>
      <w:r>
        <w:t>5.1.2</w:t>
      </w:r>
      <w:r>
        <w:tab/>
        <w:t>Preparation</w:t>
      </w:r>
    </w:p>
    <w:p w14:paraId="465E2077" w14:textId="77777777" w:rsidR="00F64FC2" w:rsidRPr="002B6A7D" w:rsidRDefault="00F64FC2" w:rsidP="00F64FC2">
      <w:r w:rsidRPr="004B06B5">
        <w:rPr>
          <w:i/>
          <w:iCs/>
        </w:rPr>
        <w:t>Establish an approach to incident handling that includes development of policy and procedures.</w:t>
      </w:r>
      <w:r>
        <w:t xml:space="preserve"> Review and codify an organizational security policy, perform a risk assessment, identify sensitive assets, define which are critical security incidents the team should focus on, and build a Security Incident Response Team (SIRT).</w:t>
      </w:r>
    </w:p>
    <w:p w14:paraId="2410628E" w14:textId="77777777" w:rsidR="00F64FC2" w:rsidRDefault="00F64FC2" w:rsidP="00F64FC2">
      <w:pPr>
        <w:pStyle w:val="Heading4"/>
      </w:pPr>
      <w:r>
        <w:t>5.1.3</w:t>
      </w:r>
      <w:r>
        <w:tab/>
        <w:t>Detection and Analysis</w:t>
      </w:r>
    </w:p>
    <w:p w14:paraId="23A19597" w14:textId="77777777" w:rsidR="00F64FC2" w:rsidRPr="002B6A7D" w:rsidRDefault="00F64FC2" w:rsidP="00F64FC2">
      <w:r w:rsidRPr="00F91798">
        <w:rPr>
          <w:i/>
          <w:iCs/>
        </w:rPr>
        <w:t>Analyze detection devices and reports from people to identify and classify the activity and begin handling the evidence.</w:t>
      </w:r>
      <w:r>
        <w:t xml:space="preserve"> M</w:t>
      </w:r>
      <w:r w:rsidRPr="00F91798">
        <w:t>onitor IT systems and detect deviations from normal operations and see if they represent actual security incidents. When an incident is discovered, collect additional evidence, establish its type and severity, and document everything.</w:t>
      </w:r>
    </w:p>
    <w:p w14:paraId="08F47795" w14:textId="77777777" w:rsidR="00F64FC2" w:rsidRDefault="00F64FC2" w:rsidP="00F64FC2">
      <w:pPr>
        <w:pStyle w:val="Heading4"/>
      </w:pPr>
      <w:r>
        <w:t>5.1.4</w:t>
      </w:r>
      <w:r>
        <w:tab/>
        <w:t>Containment</w:t>
      </w:r>
    </w:p>
    <w:p w14:paraId="259C4BAC" w14:textId="77777777" w:rsidR="00F64FC2" w:rsidRPr="002F4875" w:rsidRDefault="00F64FC2" w:rsidP="00F64FC2">
      <w:pPr>
        <w:rPr>
          <w:rFonts w:ascii="Times New Roman" w:eastAsia="Arial" w:hAnsi="Times New Roman"/>
        </w:rPr>
      </w:pPr>
      <w:r w:rsidRPr="00F91798">
        <w:rPr>
          <w:rFonts w:ascii="Times New Roman" w:eastAsia="Arial" w:hAnsi="Times New Roman"/>
          <w:i/>
          <w:iCs/>
        </w:rPr>
        <w:t>Ensure the impact of the incident does not increase.</w:t>
      </w:r>
      <w:r>
        <w:rPr>
          <w:rFonts w:ascii="Times New Roman" w:eastAsia="Arial" w:hAnsi="Times New Roman"/>
        </w:rPr>
        <w:t xml:space="preserve"> P</w:t>
      </w:r>
      <w:r w:rsidRPr="002F4875">
        <w:rPr>
          <w:rFonts w:ascii="Times New Roman" w:eastAsia="Arial" w:hAnsi="Times New Roman"/>
        </w:rPr>
        <w:t>erform short-term containment, for example by isolating the network segment that is under attack. Then focus on long-term containment, which involves temporary fixes to allow systems to be used in production, while rebuilding clean systems.</w:t>
      </w:r>
    </w:p>
    <w:p w14:paraId="780FD654" w14:textId="77777777" w:rsidR="00F64FC2" w:rsidRDefault="00F64FC2" w:rsidP="00F64FC2">
      <w:pPr>
        <w:pStyle w:val="Heading4"/>
        <w:rPr>
          <w:rFonts w:eastAsia="Arial"/>
        </w:rPr>
      </w:pPr>
      <w:r>
        <w:rPr>
          <w:rFonts w:eastAsia="Arial"/>
        </w:rPr>
        <w:t>5.1.5</w:t>
      </w:r>
      <w:r>
        <w:rPr>
          <w:rFonts w:eastAsia="Arial"/>
        </w:rPr>
        <w:tab/>
        <w:t>Eradication</w:t>
      </w:r>
    </w:p>
    <w:p w14:paraId="129E5459" w14:textId="77777777" w:rsidR="00F64FC2" w:rsidRPr="00204663" w:rsidRDefault="00F64FC2" w:rsidP="00F64FC2">
      <w:pPr>
        <w:rPr>
          <w:rFonts w:ascii="Times New Roman" w:eastAsia="Arial" w:hAnsi="Times New Roman"/>
        </w:rPr>
      </w:pPr>
      <w:r w:rsidRPr="00F91798">
        <w:rPr>
          <w:rFonts w:ascii="Times New Roman" w:eastAsia="Arial" w:hAnsi="Times New Roman"/>
          <w:i/>
          <w:iCs/>
        </w:rPr>
        <w:t xml:space="preserve">Determine the cause and remove it. </w:t>
      </w:r>
      <w:r>
        <w:t>Remove malware from all affected systems, identify the root cause of the attack, and take action to prevent similar attacks in the future.</w:t>
      </w:r>
    </w:p>
    <w:p w14:paraId="5F16894F" w14:textId="77777777" w:rsidR="00F64FC2" w:rsidRDefault="00F64FC2" w:rsidP="00F64FC2">
      <w:pPr>
        <w:pStyle w:val="Heading4"/>
        <w:rPr>
          <w:rFonts w:eastAsia="Arial"/>
        </w:rPr>
      </w:pPr>
      <w:r>
        <w:rPr>
          <w:rFonts w:eastAsia="Arial"/>
        </w:rPr>
        <w:t>5.1.6</w:t>
      </w:r>
      <w:r>
        <w:rPr>
          <w:rFonts w:eastAsia="Arial"/>
        </w:rPr>
        <w:tab/>
        <w:t>Recovery</w:t>
      </w:r>
    </w:p>
    <w:p w14:paraId="7E9E97A1" w14:textId="77777777" w:rsidR="00F64FC2" w:rsidRPr="00A547D8" w:rsidRDefault="00F64FC2" w:rsidP="00F64FC2">
      <w:pPr>
        <w:rPr>
          <w:rFonts w:ascii="Times New Roman" w:eastAsia="Arial" w:hAnsi="Times New Roman"/>
        </w:rPr>
      </w:pPr>
      <w:r w:rsidRPr="00F91798">
        <w:rPr>
          <w:rFonts w:ascii="Times New Roman" w:eastAsia="Arial" w:hAnsi="Times New Roman"/>
          <w:i/>
          <w:iCs/>
        </w:rPr>
        <w:t>Restore the system to its original state and validate the clean system.</w:t>
      </w:r>
      <w:r>
        <w:rPr>
          <w:rFonts w:ascii="Times New Roman" w:eastAsia="Arial" w:hAnsi="Times New Roman"/>
        </w:rPr>
        <w:t xml:space="preserve"> b</w:t>
      </w:r>
      <w:r w:rsidRPr="00A547D8">
        <w:rPr>
          <w:rFonts w:ascii="Times New Roman" w:eastAsia="Arial" w:hAnsi="Times New Roman"/>
        </w:rPr>
        <w:t>ring affected production systems back online carefully, to prevent additional attacks. Test, verify and monitor affected systems to ensure they are back to normal activity.</w:t>
      </w:r>
    </w:p>
    <w:p w14:paraId="252BE5F7" w14:textId="77777777" w:rsidR="00F64FC2" w:rsidRDefault="00F64FC2" w:rsidP="00F64FC2">
      <w:pPr>
        <w:pStyle w:val="Heading4"/>
      </w:pPr>
      <w:r>
        <w:t>5.1.7</w:t>
      </w:r>
      <w:r>
        <w:tab/>
        <w:t>Post-Incident Activity</w:t>
      </w:r>
    </w:p>
    <w:p w14:paraId="2021EC8E" w14:textId="77777777" w:rsidR="00F64FC2" w:rsidRPr="00846E89" w:rsidRDefault="00F64FC2" w:rsidP="00F64FC2">
      <w:pPr>
        <w:rPr>
          <w:rFonts w:ascii="Times New Roman" w:hAnsi="Times New Roman"/>
        </w:rPr>
      </w:pPr>
      <w:r w:rsidRPr="00AC3D2E">
        <w:rPr>
          <w:rFonts w:ascii="Times New Roman" w:eastAsia="Arial" w:hAnsi="Times New Roman"/>
          <w:b/>
          <w:bCs/>
          <w:i/>
          <w:iCs/>
        </w:rPr>
        <w:t>Develop follow-up reports, identify lessons learned, and update procedures as necessary.</w:t>
      </w:r>
      <w:r>
        <w:rPr>
          <w:rFonts w:ascii="Times New Roman" w:eastAsia="Arial" w:hAnsi="Times New Roman"/>
        </w:rPr>
        <w:t xml:space="preserve"> N</w:t>
      </w:r>
      <w:r w:rsidRPr="00E73AF8">
        <w:rPr>
          <w:rFonts w:ascii="Times New Roman" w:eastAsia="Arial" w:hAnsi="Times New Roman"/>
        </w:rPr>
        <w:t>o later than two weeks from the end of the incident, perform a retrospective of the incident. Prepare complete documentation of the incident, investigate the incident further, understand what was done to contain it and whether anything in the incident response process could be improved.</w:t>
      </w:r>
      <w:r>
        <w:rPr>
          <w:rFonts w:ascii="Times New Roman" w:eastAsia="Arial" w:hAnsi="Times New Roman"/>
        </w:rPr>
        <w:t xml:space="preserve"> In some instances, documentation may be needed for compliance requirements. </w:t>
      </w:r>
    </w:p>
    <w:p w14:paraId="507CC36D" w14:textId="77777777" w:rsidR="00F64FC2" w:rsidRDefault="00F64FC2" w:rsidP="00F64FC2">
      <w:pPr>
        <w:pStyle w:val="Heading3"/>
      </w:pPr>
      <w:bookmarkStart w:id="311" w:name="_Toc92451014"/>
      <w:r>
        <w:t>5.2</w:t>
      </w:r>
      <w:r>
        <w:tab/>
        <w:t>Integration of Business Operations</w:t>
      </w:r>
      <w:bookmarkEnd w:id="311"/>
    </w:p>
    <w:p w14:paraId="5D61FD25" w14:textId="77777777" w:rsidR="00F64FC2" w:rsidRDefault="00F64FC2" w:rsidP="00F64FC2">
      <w:r w:rsidRPr="0028341A">
        <w:rPr>
          <w:i/>
          <w:iCs/>
        </w:rPr>
        <w:t>Develop a risk register</w:t>
      </w:r>
      <w:r>
        <w:rPr>
          <w:i/>
          <w:iCs/>
        </w:rPr>
        <w:t xml:space="preserve"> which includes the systems and processes necessary to continue business operations and the impacts of each in the event systems are not available. The risk register should also include a list of contacts. </w:t>
      </w:r>
      <w:r>
        <w:t xml:space="preserve">The integration of business operations will assist incident handlers and stakeholders with identifying potential risks and associated services along the incident response life cycle. The risk register and contact lists should be kept as a hard copy for reference when systems are not available. </w:t>
      </w:r>
    </w:p>
    <w:p w14:paraId="13395866" w14:textId="77777777" w:rsidR="00F64FC2" w:rsidRDefault="00F64FC2" w:rsidP="00F64FC2">
      <w:pPr>
        <w:pStyle w:val="Heading2"/>
      </w:pPr>
      <w:bookmarkStart w:id="312" w:name="_Toc92451015"/>
      <w:r>
        <w:t>6</w:t>
      </w:r>
      <w:r>
        <w:tab/>
        <w:t>INCIDENT SCORING AND IMPACT RATING</w:t>
      </w:r>
      <w:bookmarkEnd w:id="312"/>
    </w:p>
    <w:p w14:paraId="1A01005F" w14:textId="77777777" w:rsidR="00F64FC2" w:rsidRPr="007A0D47" w:rsidRDefault="00F64FC2" w:rsidP="00F64FC2">
      <w:r>
        <w:t xml:space="preserve">The cooperative uses a weighted arithmetic mean to produce a score from zero to 10. This score drives the incident triage and escalation processes and assists in determining the </w:t>
      </w:r>
      <w:r>
        <w:lastRenderedPageBreak/>
        <w:t xml:space="preserve">prioritization of limited incident response resources and the necessary level of support for each incident. </w:t>
      </w:r>
    </w:p>
    <w:p w14:paraId="337802A5" w14:textId="77777777" w:rsidR="00F64FC2" w:rsidRPr="00BD3A62" w:rsidRDefault="00F64FC2" w:rsidP="00F64FC2">
      <w:pPr>
        <w:rPr>
          <w:b/>
          <w:bCs/>
        </w:rPr>
      </w:pPr>
      <w:r w:rsidRPr="00BD3A62">
        <w:rPr>
          <w:b/>
          <w:bCs/>
        </w:rPr>
        <w:t>(Current Functional Impact * 40%) + (Potential Functional Impact * 25%) + (Informational Impact * 10%) + (System Criticality *20%) + (Recoverability Timeframe * 5%) = The Incident Score</w:t>
      </w:r>
    </w:p>
    <w:p w14:paraId="1E0A4E62" w14:textId="77777777" w:rsidR="00F64FC2" w:rsidRDefault="00F64FC2" w:rsidP="00F64FC2">
      <w:r>
        <w:t>The five factors are assigned values between 0 and 10 based on value assigned the individual severity rating for each of the factors as described in this plan using the formula above.</w:t>
      </w:r>
    </w:p>
    <w:p w14:paraId="0C6DC24C" w14:textId="77777777" w:rsidR="00F64FC2" w:rsidRDefault="00F64FC2" w:rsidP="00F64FC2">
      <w:r>
        <w:t>The purpose of weighting the factors is to provide a repeatable formula that is heavily biased by the actual impact of the incident but also considers potential impacts to the cooperative if the incident were not contained. Guide appropriate actions with sufficient urgency to prevent a minor or moderate incident from escalating into an emergency.</w:t>
      </w:r>
    </w:p>
    <w:p w14:paraId="69C39607" w14:textId="77777777" w:rsidR="00F64FC2" w:rsidRDefault="00F64FC2" w:rsidP="00F64FC2">
      <w:pPr>
        <w:pStyle w:val="Heading2"/>
      </w:pPr>
      <w:bookmarkStart w:id="313" w:name="_Toc92451016"/>
      <w:r>
        <w:t>7</w:t>
      </w:r>
      <w:r>
        <w:tab/>
        <w:t>Incident Categorization</w:t>
      </w:r>
      <w:bookmarkEnd w:id="313"/>
    </w:p>
    <w:p w14:paraId="0F5F8222" w14:textId="77777777" w:rsidR="00F64FC2" w:rsidRPr="007A3D56" w:rsidRDefault="00F64FC2" w:rsidP="00F64FC2">
      <w:pPr>
        <w:pStyle w:val="Heading3"/>
      </w:pPr>
      <w:bookmarkStart w:id="314" w:name="_Toc92451017"/>
      <w:r>
        <w:rPr>
          <w:rFonts w:eastAsia="Arial"/>
        </w:rPr>
        <w:t>7.1</w:t>
      </w:r>
      <w:r>
        <w:rPr>
          <w:rFonts w:eastAsia="Arial"/>
        </w:rPr>
        <w:tab/>
      </w:r>
      <w:r w:rsidRPr="007A3D56">
        <w:rPr>
          <w:rFonts w:eastAsia="Arial"/>
        </w:rPr>
        <w:t>CAT 1 UNAUTHORIZED ACCESS</w:t>
      </w:r>
      <w:bookmarkEnd w:id="314"/>
    </w:p>
    <w:p w14:paraId="5E1001EE" w14:textId="77777777" w:rsidR="00F64FC2" w:rsidRPr="007A3D56" w:rsidRDefault="00F64FC2" w:rsidP="00F64FC2">
      <w:pPr>
        <w:rPr>
          <w:rFonts w:ascii="Times New Roman" w:hAnsi="Times New Roman"/>
        </w:rPr>
      </w:pPr>
      <w:r w:rsidRPr="007A3D56">
        <w:rPr>
          <w:rFonts w:ascii="Times New Roman" w:eastAsia="Arial" w:hAnsi="Times New Roman"/>
        </w:rPr>
        <w:t>Physical</w:t>
      </w:r>
    </w:p>
    <w:p w14:paraId="2726EE6A" w14:textId="77777777" w:rsidR="00F64FC2" w:rsidRPr="007A3D56" w:rsidRDefault="00F64FC2" w:rsidP="00F64FC2">
      <w:pPr>
        <w:pStyle w:val="ListParagraph"/>
        <w:numPr>
          <w:ilvl w:val="0"/>
          <w:numId w:val="83"/>
        </w:numPr>
        <w:spacing w:after="200" w:line="276" w:lineRule="auto"/>
        <w:jc w:val="both"/>
        <w:rPr>
          <w:rFonts w:ascii="Times New Roman" w:eastAsia="Arial" w:hAnsi="Times New Roman"/>
        </w:rPr>
      </w:pPr>
      <w:r w:rsidRPr="353B886C">
        <w:rPr>
          <w:rFonts w:ascii="Times New Roman" w:eastAsia="Arial" w:hAnsi="Times New Roman"/>
        </w:rPr>
        <w:t xml:space="preserve">Could the incident impact the reliability of the bulk power system? </w:t>
      </w:r>
    </w:p>
    <w:p w14:paraId="1B952204" w14:textId="77777777" w:rsidR="00F64FC2" w:rsidRDefault="00F64FC2" w:rsidP="00F64FC2">
      <w:pPr>
        <w:pStyle w:val="ListParagraph"/>
        <w:numPr>
          <w:ilvl w:val="0"/>
          <w:numId w:val="83"/>
        </w:numPr>
        <w:spacing w:after="200" w:line="276" w:lineRule="auto"/>
        <w:jc w:val="both"/>
        <w:rPr>
          <w:rFonts w:ascii="Times New Roman" w:eastAsia="Arial" w:hAnsi="Times New Roman"/>
        </w:rPr>
      </w:pPr>
      <w:r w:rsidRPr="353B886C">
        <w:rPr>
          <w:rFonts w:ascii="Times New Roman" w:eastAsia="Arial" w:hAnsi="Times New Roman"/>
        </w:rPr>
        <w:t xml:space="preserve">Was there intentional damage to security systems that protect the physical perimeter. </w:t>
      </w:r>
    </w:p>
    <w:p w14:paraId="4346AE32" w14:textId="77777777" w:rsidR="00F64FC2" w:rsidRPr="00554AB7" w:rsidRDefault="00F64FC2" w:rsidP="00F64FC2">
      <w:pPr>
        <w:pStyle w:val="ListParagraph"/>
        <w:numPr>
          <w:ilvl w:val="0"/>
          <w:numId w:val="83"/>
        </w:numPr>
        <w:spacing w:after="200" w:line="276" w:lineRule="auto"/>
        <w:jc w:val="both"/>
        <w:rPr>
          <w:rFonts w:ascii="Times New Roman" w:eastAsia="Arial" w:hAnsi="Times New Roman"/>
        </w:rPr>
      </w:pPr>
      <w:r w:rsidRPr="00554AB7">
        <w:rPr>
          <w:rFonts w:ascii="Times New Roman" w:eastAsia="Arial" w:hAnsi="Times New Roman"/>
        </w:rPr>
        <w:t xml:space="preserve">Was sensitive information lost or removed without authorization. Was social engineering involved? </w:t>
      </w:r>
    </w:p>
    <w:p w14:paraId="09959D98" w14:textId="77777777" w:rsidR="00F64FC2" w:rsidRPr="00680DF7" w:rsidRDefault="00F64FC2" w:rsidP="00F64FC2">
      <w:pPr>
        <w:rPr>
          <w:rFonts w:ascii="Times New Roman" w:eastAsia="Arial" w:hAnsi="Times New Roman"/>
        </w:rPr>
      </w:pPr>
      <w:r w:rsidRPr="00680DF7">
        <w:rPr>
          <w:rFonts w:ascii="Times New Roman" w:eastAsia="Arial" w:hAnsi="Times New Roman"/>
        </w:rPr>
        <w:t>Cyber</w:t>
      </w:r>
    </w:p>
    <w:p w14:paraId="4BCB7323" w14:textId="77777777" w:rsidR="00F64FC2" w:rsidRPr="007A3D56" w:rsidRDefault="00F64FC2" w:rsidP="00F64FC2">
      <w:pPr>
        <w:pStyle w:val="ListParagraph"/>
        <w:numPr>
          <w:ilvl w:val="0"/>
          <w:numId w:val="86"/>
        </w:numPr>
        <w:spacing w:after="200" w:line="276" w:lineRule="auto"/>
        <w:jc w:val="both"/>
        <w:rPr>
          <w:rFonts w:ascii="Times New Roman" w:eastAsia="Arial" w:hAnsi="Times New Roman"/>
        </w:rPr>
      </w:pPr>
      <w:r w:rsidRPr="353B886C">
        <w:rPr>
          <w:rFonts w:ascii="Times New Roman" w:eastAsia="Arial" w:hAnsi="Times New Roman"/>
        </w:rPr>
        <w:t xml:space="preserve">Could the incident impact the </w:t>
      </w:r>
      <w:r>
        <w:rPr>
          <w:rFonts w:ascii="Times New Roman" w:eastAsia="Arial" w:hAnsi="Times New Roman"/>
        </w:rPr>
        <w:t>cooperative</w:t>
      </w:r>
      <w:r w:rsidRPr="353B886C">
        <w:rPr>
          <w:rFonts w:ascii="Times New Roman" w:eastAsia="Arial" w:hAnsi="Times New Roman"/>
        </w:rPr>
        <w:t>? Was social engineering involved? Was sensitive information copied, transmitted, viewed, stolen or used by an unauthorized individual?</w:t>
      </w:r>
      <w:r w:rsidRPr="353B886C">
        <w:rPr>
          <w:rFonts w:ascii="Times New Roman" w:eastAsia="Arial" w:hAnsi="Times New Roman"/>
          <w:b/>
          <w:bCs/>
        </w:rPr>
        <w:t xml:space="preserve"> </w:t>
      </w:r>
    </w:p>
    <w:p w14:paraId="570CD1EA" w14:textId="77777777" w:rsidR="00F64FC2" w:rsidRDefault="00F64FC2" w:rsidP="00F64FC2">
      <w:pPr>
        <w:pStyle w:val="ListParagraph"/>
        <w:numPr>
          <w:ilvl w:val="0"/>
          <w:numId w:val="86"/>
        </w:numPr>
        <w:spacing w:after="200" w:line="276" w:lineRule="auto"/>
        <w:jc w:val="both"/>
      </w:pPr>
      <w:r w:rsidRPr="353B886C">
        <w:rPr>
          <w:rFonts w:ascii="Times New Roman" w:eastAsia="Arial" w:hAnsi="Times New Roman"/>
        </w:rPr>
        <w:t xml:space="preserve">Was this an attempt to compromise the </w:t>
      </w:r>
      <w:r>
        <w:rPr>
          <w:rFonts w:ascii="Times New Roman" w:eastAsia="Arial" w:hAnsi="Times New Roman"/>
        </w:rPr>
        <w:t>cooperative</w:t>
      </w:r>
      <w:r w:rsidRPr="353B886C">
        <w:rPr>
          <w:rFonts w:ascii="Times New Roman" w:eastAsia="Arial" w:hAnsi="Times New Roman"/>
        </w:rPr>
        <w:t xml:space="preserve"> either electronically or physically? (</w:t>
      </w:r>
      <w:r w:rsidRPr="00554AB7">
        <w:rPr>
          <w:rFonts w:ascii="Times New Roman" w:eastAsia="Arial" w:hAnsi="Times New Roman"/>
          <w:i/>
          <w:iCs/>
        </w:rPr>
        <w:t>report within 1 hour</w:t>
      </w:r>
      <w:r w:rsidRPr="353B886C">
        <w:rPr>
          <w:rFonts w:ascii="Times New Roman" w:eastAsia="Arial" w:hAnsi="Times New Roman"/>
        </w:rPr>
        <w:t>)</w:t>
      </w:r>
    </w:p>
    <w:p w14:paraId="21DDF3CC" w14:textId="77777777" w:rsidR="00F64FC2" w:rsidRPr="007A3D56" w:rsidRDefault="00F64FC2" w:rsidP="00F64FC2">
      <w:pPr>
        <w:pStyle w:val="Heading3"/>
      </w:pPr>
      <w:bookmarkStart w:id="315" w:name="_Toc92451018"/>
      <w:r>
        <w:rPr>
          <w:rFonts w:eastAsia="Arial"/>
        </w:rPr>
        <w:t>7.2</w:t>
      </w:r>
      <w:r>
        <w:rPr>
          <w:rFonts w:eastAsia="Arial"/>
        </w:rPr>
        <w:tab/>
      </w:r>
      <w:r w:rsidRPr="007A3D56">
        <w:rPr>
          <w:rFonts w:eastAsia="Arial"/>
        </w:rPr>
        <w:t>CAT 2 DENIAL OF SERVICE</w:t>
      </w:r>
      <w:bookmarkEnd w:id="315"/>
    </w:p>
    <w:p w14:paraId="5ADEA144" w14:textId="77777777" w:rsidR="00F64FC2" w:rsidRPr="00522D5A" w:rsidRDefault="00F64FC2" w:rsidP="00F64FC2">
      <w:pPr>
        <w:pStyle w:val="ListParagraph"/>
        <w:numPr>
          <w:ilvl w:val="0"/>
          <w:numId w:val="105"/>
        </w:numPr>
        <w:spacing w:after="200" w:line="276" w:lineRule="auto"/>
        <w:jc w:val="both"/>
        <w:rPr>
          <w:rFonts w:ascii="Times New Roman" w:hAnsi="Times New Roman"/>
        </w:rPr>
      </w:pPr>
      <w:r w:rsidRPr="00522D5A">
        <w:rPr>
          <w:rFonts w:ascii="Times New Roman" w:eastAsia="Arial" w:hAnsi="Times New Roman"/>
        </w:rPr>
        <w:t>Was malicious software or data modification discovered on a cyber asset or assets that may impact the reliability of the</w:t>
      </w:r>
      <w:r>
        <w:rPr>
          <w:rFonts w:ascii="Times New Roman" w:eastAsia="Arial" w:hAnsi="Times New Roman"/>
        </w:rPr>
        <w:t xml:space="preserve"> system or greater </w:t>
      </w:r>
      <w:r w:rsidRPr="00522D5A">
        <w:rPr>
          <w:rFonts w:ascii="Times New Roman" w:eastAsia="Arial" w:hAnsi="Times New Roman"/>
        </w:rPr>
        <w:t xml:space="preserve">bulk power system? </w:t>
      </w:r>
    </w:p>
    <w:p w14:paraId="29DD8479" w14:textId="77777777" w:rsidR="00F64FC2" w:rsidRPr="00522D5A" w:rsidRDefault="00F64FC2" w:rsidP="00F64FC2">
      <w:pPr>
        <w:pStyle w:val="ListParagraph"/>
        <w:numPr>
          <w:ilvl w:val="0"/>
          <w:numId w:val="105"/>
        </w:numPr>
        <w:spacing w:after="200" w:line="276" w:lineRule="auto"/>
        <w:jc w:val="both"/>
        <w:rPr>
          <w:rFonts w:ascii="Times New Roman" w:hAnsi="Times New Roman"/>
        </w:rPr>
      </w:pPr>
      <w:r w:rsidRPr="00522D5A">
        <w:rPr>
          <w:rFonts w:ascii="Times New Roman" w:eastAsia="Arial" w:hAnsi="Times New Roman"/>
        </w:rPr>
        <w:t xml:space="preserve">Was social engineering involved? </w:t>
      </w:r>
    </w:p>
    <w:p w14:paraId="322FD679" w14:textId="77777777" w:rsidR="00F64FC2" w:rsidRPr="00522D5A" w:rsidRDefault="00F64FC2" w:rsidP="00F64FC2">
      <w:pPr>
        <w:pStyle w:val="ListParagraph"/>
        <w:numPr>
          <w:ilvl w:val="0"/>
          <w:numId w:val="105"/>
        </w:numPr>
        <w:spacing w:after="200" w:line="276" w:lineRule="auto"/>
        <w:jc w:val="both"/>
        <w:rPr>
          <w:rFonts w:ascii="Times New Roman" w:hAnsi="Times New Roman"/>
        </w:rPr>
      </w:pPr>
      <w:r w:rsidRPr="00522D5A">
        <w:rPr>
          <w:rFonts w:ascii="Times New Roman" w:eastAsia="Arial" w:hAnsi="Times New Roman"/>
        </w:rPr>
        <w:t>If yes to any of these questions report to E-ISAC within the listed timeframe</w:t>
      </w:r>
    </w:p>
    <w:p w14:paraId="7043A27E" w14:textId="77777777" w:rsidR="00F64FC2" w:rsidRPr="007A3D56" w:rsidRDefault="00F64FC2" w:rsidP="00F64FC2">
      <w:pPr>
        <w:pStyle w:val="Heading3"/>
      </w:pPr>
      <w:bookmarkStart w:id="316" w:name="_Toc92451019"/>
      <w:r>
        <w:rPr>
          <w:rFonts w:eastAsia="Arial"/>
        </w:rPr>
        <w:t>7.3</w:t>
      </w:r>
      <w:r>
        <w:rPr>
          <w:rFonts w:eastAsia="Arial"/>
        </w:rPr>
        <w:tab/>
      </w:r>
      <w:r w:rsidRPr="007A3D56">
        <w:rPr>
          <w:rFonts w:eastAsia="Arial"/>
        </w:rPr>
        <w:t>CAT 3 MALICIOUS CODE</w:t>
      </w:r>
      <w:bookmarkEnd w:id="316"/>
    </w:p>
    <w:p w14:paraId="6DBDA100" w14:textId="77777777" w:rsidR="00F64FC2" w:rsidRPr="007A3D56" w:rsidRDefault="00F64FC2" w:rsidP="00F64FC2">
      <w:pPr>
        <w:pStyle w:val="ListParagraph"/>
        <w:numPr>
          <w:ilvl w:val="0"/>
          <w:numId w:val="84"/>
        </w:numPr>
        <w:spacing w:after="200" w:line="276" w:lineRule="auto"/>
        <w:jc w:val="both"/>
        <w:rPr>
          <w:rFonts w:ascii="Times New Roman" w:eastAsia="Arial" w:hAnsi="Times New Roman"/>
        </w:rPr>
      </w:pPr>
      <w:r w:rsidRPr="353B886C">
        <w:rPr>
          <w:rFonts w:ascii="Times New Roman" w:eastAsia="Arial" w:hAnsi="Times New Roman"/>
        </w:rPr>
        <w:t xml:space="preserve">Was malicious software or data modification discovered on a cyber asset or assets that may impact the reliability of the </w:t>
      </w:r>
      <w:r>
        <w:rPr>
          <w:rFonts w:ascii="Times New Roman" w:eastAsia="Arial" w:hAnsi="Times New Roman"/>
        </w:rPr>
        <w:t>cooperative</w:t>
      </w:r>
      <w:r w:rsidRPr="353B886C">
        <w:rPr>
          <w:rFonts w:ascii="Times New Roman" w:eastAsia="Arial" w:hAnsi="Times New Roman"/>
        </w:rPr>
        <w:t xml:space="preserve">? </w:t>
      </w:r>
    </w:p>
    <w:p w14:paraId="1ED66620" w14:textId="77777777" w:rsidR="00F64FC2" w:rsidRPr="007A3D56" w:rsidRDefault="00F64FC2" w:rsidP="00F64FC2">
      <w:pPr>
        <w:pStyle w:val="ListParagraph"/>
        <w:numPr>
          <w:ilvl w:val="0"/>
          <w:numId w:val="84"/>
        </w:numPr>
        <w:spacing w:after="200" w:line="276" w:lineRule="auto"/>
        <w:jc w:val="both"/>
        <w:rPr>
          <w:rFonts w:ascii="Times New Roman" w:eastAsia="Arial" w:hAnsi="Times New Roman"/>
        </w:rPr>
      </w:pPr>
      <w:r w:rsidRPr="353B886C">
        <w:rPr>
          <w:rFonts w:ascii="Times New Roman" w:eastAsia="Arial" w:hAnsi="Times New Roman"/>
        </w:rPr>
        <w:t xml:space="preserve">Was social engineering involved? </w:t>
      </w:r>
    </w:p>
    <w:p w14:paraId="2218AD79" w14:textId="77777777" w:rsidR="00F64FC2" w:rsidRPr="007A3D56" w:rsidRDefault="00F64FC2" w:rsidP="00F64FC2">
      <w:pPr>
        <w:pStyle w:val="ListParagraph"/>
        <w:rPr>
          <w:rFonts w:ascii="Times New Roman" w:hAnsi="Times New Roman"/>
        </w:rPr>
      </w:pPr>
    </w:p>
    <w:p w14:paraId="27C3B840" w14:textId="77777777" w:rsidR="00F64FC2" w:rsidRPr="007A3D56" w:rsidRDefault="00F64FC2" w:rsidP="00F64FC2">
      <w:pPr>
        <w:pStyle w:val="Heading3"/>
      </w:pPr>
      <w:bookmarkStart w:id="317" w:name="_Toc92451020"/>
      <w:r>
        <w:rPr>
          <w:rFonts w:eastAsia="Arial"/>
        </w:rPr>
        <w:t>7.4</w:t>
      </w:r>
      <w:r>
        <w:rPr>
          <w:rFonts w:eastAsia="Arial"/>
        </w:rPr>
        <w:tab/>
      </w:r>
      <w:r w:rsidRPr="007A3D56">
        <w:rPr>
          <w:rFonts w:eastAsia="Arial"/>
        </w:rPr>
        <w:t>CAT 4 IMPROPER USAGE</w:t>
      </w:r>
      <w:bookmarkEnd w:id="317"/>
    </w:p>
    <w:p w14:paraId="1A80390F" w14:textId="77777777" w:rsidR="00F64FC2" w:rsidRDefault="00F64FC2" w:rsidP="00F64FC2">
      <w:pPr>
        <w:pStyle w:val="ListParagraph"/>
        <w:numPr>
          <w:ilvl w:val="0"/>
          <w:numId w:val="87"/>
        </w:numPr>
        <w:spacing w:after="200" w:line="276" w:lineRule="auto"/>
        <w:jc w:val="both"/>
        <w:rPr>
          <w:rFonts w:ascii="Times New Roman" w:eastAsia="Arial" w:hAnsi="Times New Roman"/>
        </w:rPr>
      </w:pPr>
      <w:r w:rsidRPr="353B886C">
        <w:rPr>
          <w:rFonts w:ascii="Times New Roman" w:eastAsia="Arial" w:hAnsi="Times New Roman"/>
        </w:rPr>
        <w:t xml:space="preserve">Was social engineering involved? </w:t>
      </w:r>
    </w:p>
    <w:p w14:paraId="4419A4B4" w14:textId="77777777" w:rsidR="00F64FC2" w:rsidRPr="007A3D56" w:rsidRDefault="00F64FC2" w:rsidP="00F64FC2">
      <w:pPr>
        <w:pStyle w:val="ListParagraph"/>
        <w:numPr>
          <w:ilvl w:val="0"/>
          <w:numId w:val="87"/>
        </w:numPr>
        <w:spacing w:after="200" w:line="276" w:lineRule="auto"/>
        <w:jc w:val="both"/>
        <w:rPr>
          <w:rFonts w:ascii="Times New Roman" w:eastAsia="Arial" w:hAnsi="Times New Roman"/>
        </w:rPr>
      </w:pPr>
      <w:r>
        <w:rPr>
          <w:rFonts w:ascii="Times New Roman" w:eastAsia="Arial" w:hAnsi="Times New Roman"/>
        </w:rPr>
        <w:t>Did an unauthorized employee access confidential or restricted resources?</w:t>
      </w:r>
    </w:p>
    <w:p w14:paraId="26D06655" w14:textId="77777777" w:rsidR="00F64FC2" w:rsidRPr="007A3D56" w:rsidRDefault="00F64FC2" w:rsidP="00F64FC2">
      <w:pPr>
        <w:pStyle w:val="ListParagraph"/>
        <w:rPr>
          <w:rFonts w:ascii="Times New Roman" w:hAnsi="Times New Roman"/>
        </w:rPr>
      </w:pPr>
    </w:p>
    <w:p w14:paraId="23F295A9" w14:textId="77777777" w:rsidR="00F64FC2" w:rsidRPr="007A3D56" w:rsidRDefault="00F64FC2" w:rsidP="00F64FC2">
      <w:pPr>
        <w:pStyle w:val="Heading3"/>
      </w:pPr>
      <w:bookmarkStart w:id="318" w:name="_Toc92451021"/>
      <w:r>
        <w:rPr>
          <w:rFonts w:eastAsia="Arial"/>
        </w:rPr>
        <w:lastRenderedPageBreak/>
        <w:t>7.5</w:t>
      </w:r>
      <w:r>
        <w:rPr>
          <w:rFonts w:eastAsia="Arial"/>
        </w:rPr>
        <w:tab/>
      </w:r>
      <w:r w:rsidRPr="007A3D56">
        <w:rPr>
          <w:rFonts w:eastAsia="Arial"/>
        </w:rPr>
        <w:t>CAT 5 SCANS/PROBES/ATTEMPTED ACCESS/SURVEILLANCE/THREATS</w:t>
      </w:r>
      <w:bookmarkEnd w:id="318"/>
    </w:p>
    <w:p w14:paraId="2C643283" w14:textId="77777777" w:rsidR="00F64FC2" w:rsidRPr="007A3D56" w:rsidRDefault="00F64FC2" w:rsidP="00F64FC2">
      <w:pPr>
        <w:rPr>
          <w:rFonts w:ascii="Times New Roman" w:hAnsi="Times New Roman"/>
        </w:rPr>
      </w:pPr>
      <w:r w:rsidRPr="007A3D56">
        <w:rPr>
          <w:rFonts w:ascii="Times New Roman" w:eastAsia="Arial" w:hAnsi="Times New Roman"/>
        </w:rPr>
        <w:t>Physical</w:t>
      </w:r>
    </w:p>
    <w:p w14:paraId="1AF29552" w14:textId="77777777" w:rsidR="00F64FC2" w:rsidRPr="00F64FC2" w:rsidRDefault="00F64FC2" w:rsidP="00F64FC2">
      <w:pPr>
        <w:pStyle w:val="ListParagraph"/>
        <w:numPr>
          <w:ilvl w:val="0"/>
          <w:numId w:val="85"/>
        </w:numPr>
        <w:spacing w:after="200" w:line="276" w:lineRule="auto"/>
        <w:jc w:val="both"/>
        <w:rPr>
          <w:rFonts w:eastAsia="Times New Roman"/>
        </w:rPr>
      </w:pPr>
      <w:r w:rsidRPr="353B886C">
        <w:rPr>
          <w:rFonts w:ascii="Times New Roman" w:eastAsia="Arial" w:hAnsi="Times New Roman"/>
        </w:rPr>
        <w:t xml:space="preserve">Was this an attempt to compromise the </w:t>
      </w:r>
      <w:r>
        <w:rPr>
          <w:rFonts w:ascii="Times New Roman" w:eastAsia="Arial" w:hAnsi="Times New Roman"/>
        </w:rPr>
        <w:t>cooperative</w:t>
      </w:r>
      <w:r w:rsidRPr="353B886C">
        <w:rPr>
          <w:rFonts w:ascii="Times New Roman" w:eastAsia="Arial" w:hAnsi="Times New Roman"/>
        </w:rPr>
        <w:t xml:space="preserve"> either electronically or physically?  </w:t>
      </w:r>
    </w:p>
    <w:p w14:paraId="67573A70" w14:textId="77777777" w:rsidR="00F64FC2" w:rsidRPr="007A3D56" w:rsidRDefault="00F64FC2" w:rsidP="00F64FC2">
      <w:pPr>
        <w:pStyle w:val="ListParagraph"/>
        <w:numPr>
          <w:ilvl w:val="0"/>
          <w:numId w:val="85"/>
        </w:numPr>
        <w:spacing w:after="200" w:line="276" w:lineRule="auto"/>
        <w:jc w:val="both"/>
        <w:rPr>
          <w:rFonts w:ascii="Times New Roman" w:eastAsia="Arial" w:hAnsi="Times New Roman"/>
        </w:rPr>
      </w:pPr>
      <w:r w:rsidRPr="353B886C">
        <w:rPr>
          <w:rFonts w:ascii="Times New Roman" w:eastAsia="Arial" w:hAnsi="Times New Roman"/>
        </w:rPr>
        <w:t xml:space="preserve">Was suspicious photo taking observed? </w:t>
      </w:r>
    </w:p>
    <w:p w14:paraId="1869B7C0" w14:textId="77777777" w:rsidR="00F64FC2" w:rsidRPr="007A3D56" w:rsidRDefault="00F64FC2" w:rsidP="00F64FC2">
      <w:pPr>
        <w:pStyle w:val="ListParagraph"/>
        <w:numPr>
          <w:ilvl w:val="0"/>
          <w:numId w:val="85"/>
        </w:numPr>
        <w:spacing w:after="200" w:line="276" w:lineRule="auto"/>
        <w:jc w:val="both"/>
        <w:rPr>
          <w:rFonts w:ascii="Times New Roman" w:eastAsia="Arial" w:hAnsi="Times New Roman"/>
        </w:rPr>
      </w:pPr>
      <w:r w:rsidRPr="353B886C">
        <w:rPr>
          <w:rFonts w:ascii="Times New Roman" w:eastAsia="Arial" w:hAnsi="Times New Roman"/>
        </w:rPr>
        <w:t xml:space="preserve">Were suspicious surveillance activities observed? </w:t>
      </w:r>
    </w:p>
    <w:p w14:paraId="2ABB0B28" w14:textId="77777777" w:rsidR="00F64FC2" w:rsidRPr="007A3D56" w:rsidRDefault="00F64FC2" w:rsidP="00F64FC2">
      <w:pPr>
        <w:pStyle w:val="ListParagraph"/>
        <w:numPr>
          <w:ilvl w:val="0"/>
          <w:numId w:val="85"/>
        </w:numPr>
        <w:spacing w:after="200" w:line="276" w:lineRule="auto"/>
        <w:jc w:val="both"/>
        <w:rPr>
          <w:rFonts w:ascii="Times New Roman" w:eastAsia="Arial" w:hAnsi="Times New Roman"/>
        </w:rPr>
      </w:pPr>
      <w:r w:rsidRPr="353B886C">
        <w:rPr>
          <w:rFonts w:ascii="Times New Roman" w:eastAsia="Arial" w:hAnsi="Times New Roman"/>
        </w:rPr>
        <w:t xml:space="preserve">Was a suspicious fly over observed? </w:t>
      </w:r>
    </w:p>
    <w:p w14:paraId="64A7BF2B" w14:textId="77777777" w:rsidR="00F64FC2" w:rsidRPr="007A3D56" w:rsidRDefault="00F64FC2" w:rsidP="00F64FC2">
      <w:pPr>
        <w:pStyle w:val="ListParagraph"/>
        <w:numPr>
          <w:ilvl w:val="0"/>
          <w:numId w:val="85"/>
        </w:numPr>
        <w:spacing w:after="200" w:line="276" w:lineRule="auto"/>
        <w:jc w:val="both"/>
        <w:rPr>
          <w:rFonts w:ascii="Times New Roman" w:eastAsia="Arial" w:hAnsi="Times New Roman"/>
        </w:rPr>
      </w:pPr>
      <w:r w:rsidRPr="353B886C">
        <w:rPr>
          <w:rFonts w:ascii="Times New Roman" w:eastAsia="Arial" w:hAnsi="Times New Roman"/>
        </w:rPr>
        <w:t xml:space="preserve">Was a threat communicated where the threatened action has the potential to damage or compromise facility or personnel? </w:t>
      </w:r>
    </w:p>
    <w:p w14:paraId="125DB2F5" w14:textId="77777777" w:rsidR="00F64FC2" w:rsidRPr="007A3D56" w:rsidRDefault="00F64FC2" w:rsidP="00F64FC2">
      <w:pPr>
        <w:pStyle w:val="ListParagraph"/>
        <w:numPr>
          <w:ilvl w:val="0"/>
          <w:numId w:val="85"/>
        </w:numPr>
        <w:spacing w:after="200" w:line="276" w:lineRule="auto"/>
        <w:jc w:val="both"/>
        <w:rPr>
          <w:rFonts w:ascii="Times New Roman" w:eastAsia="Arial" w:hAnsi="Times New Roman"/>
        </w:rPr>
      </w:pPr>
      <w:r w:rsidRPr="353B886C">
        <w:rPr>
          <w:rFonts w:ascii="Times New Roman" w:eastAsia="Arial" w:hAnsi="Times New Roman"/>
        </w:rPr>
        <w:t xml:space="preserve">Were explosives discovered at or near a facility? </w:t>
      </w:r>
    </w:p>
    <w:p w14:paraId="2FA72EC8" w14:textId="77777777" w:rsidR="00F64FC2" w:rsidRPr="007A3D56" w:rsidRDefault="00F64FC2" w:rsidP="00F64FC2">
      <w:pPr>
        <w:pStyle w:val="ListParagraph"/>
        <w:numPr>
          <w:ilvl w:val="0"/>
          <w:numId w:val="85"/>
        </w:numPr>
        <w:spacing w:after="200" w:line="276" w:lineRule="auto"/>
        <w:jc w:val="both"/>
        <w:rPr>
          <w:rFonts w:ascii="Times New Roman" w:eastAsia="Arial" w:hAnsi="Times New Roman"/>
        </w:rPr>
      </w:pPr>
      <w:r w:rsidRPr="353B886C">
        <w:rPr>
          <w:rFonts w:ascii="Times New Roman" w:eastAsia="Arial" w:hAnsi="Times New Roman"/>
        </w:rPr>
        <w:t xml:space="preserve">Were there suspected or actual attacks against generation, transmission, or company-owned or operated communication facilities, cyber assets, or personnel? </w:t>
      </w:r>
    </w:p>
    <w:p w14:paraId="3BBA76F6" w14:textId="77777777" w:rsidR="00F64FC2" w:rsidRPr="007A3D56" w:rsidRDefault="00F64FC2" w:rsidP="00F64FC2">
      <w:pPr>
        <w:pStyle w:val="Heading3"/>
      </w:pPr>
      <w:bookmarkStart w:id="319" w:name="_Toc92451022"/>
      <w:r>
        <w:rPr>
          <w:rFonts w:eastAsia="Arial"/>
        </w:rPr>
        <w:t>7.6</w:t>
      </w:r>
      <w:r>
        <w:rPr>
          <w:rFonts w:eastAsia="Arial"/>
        </w:rPr>
        <w:tab/>
        <w:t>CAT 6 INVESTIGATION</w:t>
      </w:r>
      <w:bookmarkEnd w:id="319"/>
    </w:p>
    <w:p w14:paraId="7B72A011" w14:textId="77777777" w:rsidR="00F64FC2" w:rsidRPr="007A3D56" w:rsidRDefault="00F64FC2" w:rsidP="00F64FC2">
      <w:pPr>
        <w:pStyle w:val="ListParagraph"/>
        <w:numPr>
          <w:ilvl w:val="0"/>
          <w:numId w:val="88"/>
        </w:numPr>
        <w:spacing w:after="200" w:line="276" w:lineRule="auto"/>
        <w:jc w:val="both"/>
        <w:rPr>
          <w:rFonts w:ascii="Times New Roman" w:eastAsia="Arial" w:hAnsi="Times New Roman"/>
        </w:rPr>
      </w:pPr>
      <w:r w:rsidRPr="353B886C">
        <w:rPr>
          <w:rFonts w:ascii="Times New Roman" w:eastAsia="Arial" w:hAnsi="Times New Roman"/>
        </w:rPr>
        <w:t xml:space="preserve">Could the incident impact the reliability of the </w:t>
      </w:r>
      <w:r>
        <w:rPr>
          <w:rFonts w:ascii="Times New Roman" w:eastAsia="Arial" w:hAnsi="Times New Roman"/>
        </w:rPr>
        <w:t>cooperative?</w:t>
      </w:r>
    </w:p>
    <w:p w14:paraId="7773B12C" w14:textId="77777777" w:rsidR="00F64FC2" w:rsidRPr="007A3D56" w:rsidRDefault="00F64FC2" w:rsidP="00F64FC2">
      <w:pPr>
        <w:pStyle w:val="ListParagraph"/>
        <w:numPr>
          <w:ilvl w:val="0"/>
          <w:numId w:val="88"/>
        </w:numPr>
        <w:spacing w:after="200" w:line="276" w:lineRule="auto"/>
        <w:jc w:val="both"/>
        <w:rPr>
          <w:rFonts w:ascii="Times New Roman" w:eastAsia="Arial" w:hAnsi="Times New Roman"/>
        </w:rPr>
      </w:pPr>
      <w:r w:rsidRPr="353B886C">
        <w:rPr>
          <w:rFonts w:ascii="Times New Roman" w:eastAsia="Arial" w:hAnsi="Times New Roman"/>
        </w:rPr>
        <w:t xml:space="preserve">Is there targeted, focused, or repetitive attempted access to cyber assets (such as critical cyber assets) whose impairment could impact bulk power system reliability? </w:t>
      </w:r>
    </w:p>
    <w:p w14:paraId="2C60CEB6" w14:textId="77777777" w:rsidR="00F64FC2" w:rsidRPr="007A3D56" w:rsidRDefault="00F64FC2" w:rsidP="00F64FC2">
      <w:pPr>
        <w:pStyle w:val="ListParagraph"/>
        <w:numPr>
          <w:ilvl w:val="0"/>
          <w:numId w:val="88"/>
        </w:numPr>
        <w:spacing w:after="200" w:line="276" w:lineRule="auto"/>
        <w:jc w:val="both"/>
        <w:rPr>
          <w:rFonts w:ascii="Times New Roman" w:eastAsia="Arial" w:hAnsi="Times New Roman"/>
        </w:rPr>
      </w:pPr>
      <w:r w:rsidRPr="353B886C">
        <w:rPr>
          <w:rFonts w:ascii="Times New Roman" w:eastAsia="Arial" w:hAnsi="Times New Roman"/>
        </w:rPr>
        <w:t xml:space="preserve">Was social engineering involved? </w:t>
      </w:r>
    </w:p>
    <w:p w14:paraId="18E6DAFC" w14:textId="77777777" w:rsidR="00F64FC2" w:rsidRPr="007A3D56" w:rsidRDefault="00F64FC2" w:rsidP="00F64FC2">
      <w:pPr>
        <w:pStyle w:val="ListParagraph"/>
        <w:numPr>
          <w:ilvl w:val="0"/>
          <w:numId w:val="88"/>
        </w:numPr>
        <w:spacing w:after="200" w:line="276" w:lineRule="auto"/>
        <w:jc w:val="both"/>
        <w:rPr>
          <w:rFonts w:ascii="Times New Roman" w:eastAsia="Arial" w:hAnsi="Times New Roman"/>
        </w:rPr>
      </w:pPr>
      <w:r w:rsidRPr="353B886C">
        <w:rPr>
          <w:rFonts w:ascii="Times New Roman" w:eastAsia="Arial" w:hAnsi="Times New Roman"/>
        </w:rPr>
        <w:t xml:space="preserve">Was a threat communicated where the threatened action has the potential to damage or compromise facility or personnel? </w:t>
      </w:r>
    </w:p>
    <w:p w14:paraId="6B6BB83B" w14:textId="77777777" w:rsidR="00F64FC2" w:rsidRPr="00F64FC2" w:rsidRDefault="00F64FC2" w:rsidP="00F64FC2">
      <w:pPr>
        <w:pStyle w:val="ListParagraph"/>
        <w:numPr>
          <w:ilvl w:val="0"/>
          <w:numId w:val="88"/>
        </w:numPr>
        <w:spacing w:after="200" w:line="276" w:lineRule="auto"/>
        <w:jc w:val="both"/>
        <w:rPr>
          <w:rFonts w:eastAsia="Times New Roman"/>
        </w:rPr>
      </w:pPr>
      <w:r w:rsidRPr="353B886C">
        <w:rPr>
          <w:rFonts w:ascii="Times New Roman" w:eastAsia="Arial" w:hAnsi="Times New Roman"/>
        </w:rPr>
        <w:t xml:space="preserve">Was this an attempt to compromise the </w:t>
      </w:r>
      <w:r>
        <w:rPr>
          <w:rFonts w:ascii="Times New Roman" w:eastAsia="Arial" w:hAnsi="Times New Roman"/>
        </w:rPr>
        <w:t xml:space="preserve">system or greater </w:t>
      </w:r>
      <w:r w:rsidRPr="353B886C">
        <w:rPr>
          <w:rFonts w:ascii="Times New Roman" w:eastAsia="Arial" w:hAnsi="Times New Roman"/>
        </w:rPr>
        <w:t xml:space="preserve">bulk power system either electronically or physically? </w:t>
      </w:r>
    </w:p>
    <w:p w14:paraId="1E87A29A" w14:textId="77777777" w:rsidR="00F64FC2" w:rsidRDefault="00F64FC2" w:rsidP="00F64FC2">
      <w:pPr>
        <w:pStyle w:val="Heading2"/>
      </w:pPr>
      <w:bookmarkStart w:id="320" w:name="_Toc92451023"/>
      <w:r>
        <w:t>8</w:t>
      </w:r>
      <w:r>
        <w:tab/>
        <w:t>INCIDENT REPORTING GUIDELINES</w:t>
      </w:r>
      <w:bookmarkEnd w:id="320"/>
    </w:p>
    <w:p w14:paraId="5475A877" w14:textId="77777777" w:rsidR="00F64FC2" w:rsidRDefault="00F64FC2" w:rsidP="00F64FC2">
      <w:pPr>
        <w:pStyle w:val="Heading3"/>
        <w:rPr>
          <w:rFonts w:eastAsia="Arial"/>
        </w:rPr>
      </w:pPr>
      <w:bookmarkStart w:id="321" w:name="_Toc92451024"/>
      <w:r>
        <w:rPr>
          <w:rFonts w:eastAsia="Arial"/>
        </w:rPr>
        <w:t>8.1</w:t>
      </w:r>
      <w:r>
        <w:rPr>
          <w:rFonts w:eastAsia="Arial"/>
        </w:rPr>
        <w:tab/>
        <w:t>Reporting Forms (Internal)</w:t>
      </w:r>
      <w:bookmarkEnd w:id="321"/>
    </w:p>
    <w:p w14:paraId="40CCB1C0" w14:textId="77777777" w:rsidR="00F64FC2" w:rsidRDefault="00F64FC2" w:rsidP="00F64FC2">
      <w:r>
        <w:tab/>
        <w:t>Appendix D for the NPEC’s Reporting form</w:t>
      </w:r>
    </w:p>
    <w:p w14:paraId="07CBE866" w14:textId="77777777" w:rsidR="00F64FC2" w:rsidRPr="000C3993" w:rsidRDefault="00F64FC2" w:rsidP="00F64FC2">
      <w:pPr>
        <w:pStyle w:val="ListParagraph"/>
        <w:numPr>
          <w:ilvl w:val="0"/>
          <w:numId w:val="107"/>
        </w:numPr>
        <w:spacing w:after="200" w:line="276" w:lineRule="auto"/>
        <w:jc w:val="both"/>
      </w:pPr>
      <w:r>
        <w:t>This form will be filled out and filed for every cyber security incident.</w:t>
      </w:r>
    </w:p>
    <w:p w14:paraId="349F35C5" w14:textId="77777777" w:rsidR="00F64FC2" w:rsidRDefault="00F64FC2" w:rsidP="00F64FC2">
      <w:pPr>
        <w:pStyle w:val="Heading3"/>
        <w:rPr>
          <w:rFonts w:eastAsia="Arial"/>
        </w:rPr>
      </w:pPr>
      <w:bookmarkStart w:id="322" w:name="_Toc92451025"/>
      <w:r>
        <w:rPr>
          <w:rFonts w:eastAsia="Arial"/>
        </w:rPr>
        <w:t>8.2</w:t>
      </w:r>
      <w:r>
        <w:rPr>
          <w:rFonts w:eastAsia="Arial"/>
        </w:rPr>
        <w:tab/>
        <w:t>Reporting Agency Forms (External)</w:t>
      </w:r>
      <w:bookmarkEnd w:id="322"/>
    </w:p>
    <w:p w14:paraId="5ADEA08E" w14:textId="77777777" w:rsidR="00F64FC2" w:rsidRPr="00A71919" w:rsidRDefault="00F64FC2" w:rsidP="00F64FC2"/>
    <w:p w14:paraId="29C24732" w14:textId="77777777" w:rsidR="00F64FC2" w:rsidRDefault="00F64FC2" w:rsidP="00F64FC2">
      <w:pPr>
        <w:pStyle w:val="Heading4"/>
      </w:pPr>
      <w:r>
        <w:t>8.2.1</w:t>
      </w:r>
      <w:r>
        <w:tab/>
        <w:t>Department of Energy (DoE)</w:t>
      </w:r>
    </w:p>
    <w:p w14:paraId="1D321A50" w14:textId="77777777" w:rsidR="00F64FC2" w:rsidRDefault="00F64FC2" w:rsidP="00F64FC2">
      <w:pPr>
        <w:pStyle w:val="Heading5"/>
      </w:pPr>
      <w:r>
        <w:t>Required Respondents (taken from the DoE website)</w:t>
      </w:r>
    </w:p>
    <w:p w14:paraId="26283E0A" w14:textId="77777777" w:rsidR="00F64FC2" w:rsidRDefault="00F64FC2" w:rsidP="00F64FC2">
      <w:r w:rsidRPr="00AA2502">
        <w:t>Electric utilities that operate as Control Area Operators and/or Reliability Authorities as well as other electric utilities, as appropriate, are required to file the form. The form is a mandatory filing whenever an electrical incident or disturbance is sufficiently large enough to cross the reporting thresholds. Reporting coverage for the Form DOE-417 includes all 50 States, the District of Columbia, Puerto Rico, the U.S. Virgin Islands, and the U.S. Trust Territories.</w:t>
      </w:r>
    </w:p>
    <w:p w14:paraId="70E0CA57" w14:textId="77777777" w:rsidR="00F64FC2" w:rsidRPr="00ED7328" w:rsidRDefault="00F64FC2" w:rsidP="00F64FC2">
      <w:pPr>
        <w:pStyle w:val="Heading5"/>
      </w:pPr>
      <w:r>
        <w:t>Electric Disturbance Events (DOE-417)</w:t>
      </w:r>
    </w:p>
    <w:p w14:paraId="7ABF5B18" w14:textId="77777777" w:rsidR="00F64FC2" w:rsidRDefault="00F64FC2" w:rsidP="00F64FC2">
      <w:r w:rsidRPr="007D1D9C">
        <w:rPr>
          <w:u w:val="single"/>
        </w:rPr>
        <w:t>Online Form</w:t>
      </w:r>
      <w:r>
        <w:t xml:space="preserve">: </w:t>
      </w:r>
      <w:hyperlink r:id="rId49" w:history="1">
        <w:r w:rsidRPr="0023393F">
          <w:rPr>
            <w:rStyle w:val="Hyperlink"/>
          </w:rPr>
          <w:t>https://www.oe.netl.doe.gov/OE417/</w:t>
        </w:r>
      </w:hyperlink>
    </w:p>
    <w:p w14:paraId="1A16B2B7" w14:textId="77777777" w:rsidR="00F64FC2" w:rsidRDefault="00F64FC2" w:rsidP="00F64FC2">
      <w:r w:rsidRPr="007D1D9C">
        <w:rPr>
          <w:u w:val="single"/>
        </w:rPr>
        <w:t>Downloadable PDF Form</w:t>
      </w:r>
      <w:r>
        <w:t xml:space="preserve">: </w:t>
      </w:r>
      <w:hyperlink r:id="rId50" w:history="1">
        <w:r w:rsidRPr="0023393F">
          <w:rPr>
            <w:rStyle w:val="Hyperlink"/>
          </w:rPr>
          <w:t>https://www.oe.netl.doe.gov/docs/OE417_Form_05312024.pdf</w:t>
        </w:r>
      </w:hyperlink>
    </w:p>
    <w:p w14:paraId="73D2C7DB" w14:textId="77777777" w:rsidR="00F64FC2" w:rsidRDefault="00F64FC2" w:rsidP="00F64FC2">
      <w:r w:rsidRPr="007D1D9C">
        <w:rPr>
          <w:u w:val="single"/>
        </w:rPr>
        <w:t>Offline Reporting</w:t>
      </w:r>
      <w:r>
        <w:t xml:space="preserve">: If you are unable to submit online or by fax, forms may be e-mailed to </w:t>
      </w:r>
      <w:hyperlink r:id="rId51" w:history="1">
        <w:r w:rsidRPr="007D1D9C">
          <w:rPr>
            <w:rStyle w:val="Hyperlink"/>
          </w:rPr>
          <w:t>doehqeoc@hq.doe.gov</w:t>
        </w:r>
      </w:hyperlink>
      <w:r>
        <w:t xml:space="preserve">, or call and report the information to the following telephone number: </w:t>
      </w:r>
      <w:r>
        <w:lastRenderedPageBreak/>
        <w:t>(202) 586-8100.</w:t>
      </w:r>
    </w:p>
    <w:p w14:paraId="784A114B" w14:textId="77777777" w:rsidR="00F64FC2" w:rsidRDefault="00F64FC2" w:rsidP="00F64FC2">
      <w:pPr>
        <w:pStyle w:val="Heading4"/>
      </w:pPr>
      <w:r>
        <w:t>8.2.2</w:t>
      </w:r>
      <w:r>
        <w:tab/>
        <w:t>Electricity Information Sharing and Analysis Center (E-ISAC)</w:t>
      </w:r>
    </w:p>
    <w:p w14:paraId="4C866A73" w14:textId="77777777" w:rsidR="00F64FC2" w:rsidRDefault="00F64FC2" w:rsidP="00F64FC2">
      <w:r>
        <w:t xml:space="preserve">The Electricity Information Sharing and Analysis Center (E-ISAC) provides cooperative an option to add a physical or cyber bulletin posting for information sharing purposes. An account must be created and approved for sharing information. Information shared may include details about a security incident attack and the Indicators of Compromise (IoC) to assist other cooperatives with mitigation of similar attacks. </w:t>
      </w:r>
    </w:p>
    <w:p w14:paraId="5BAE8F86" w14:textId="77777777" w:rsidR="00F64FC2" w:rsidRDefault="00F64FC2" w:rsidP="00F64FC2">
      <w:r w:rsidRPr="001F2DBD">
        <w:rPr>
          <w:u w:val="single"/>
        </w:rPr>
        <w:t>E-ISAC website login</w:t>
      </w:r>
      <w:r>
        <w:t xml:space="preserve">: </w:t>
      </w:r>
      <w:hyperlink r:id="rId52" w:history="1">
        <w:r w:rsidRPr="0023393F">
          <w:rPr>
            <w:rStyle w:val="Hyperlink"/>
          </w:rPr>
          <w:t>https://www.eisac.com</w:t>
        </w:r>
      </w:hyperlink>
    </w:p>
    <w:p w14:paraId="52C4E809" w14:textId="77777777" w:rsidR="00F64FC2" w:rsidRDefault="00F64FC2" w:rsidP="00F64FC2">
      <w:pPr>
        <w:pStyle w:val="Heading3"/>
        <w:rPr>
          <w:rFonts w:eastAsia="Arial"/>
        </w:rPr>
      </w:pPr>
      <w:bookmarkStart w:id="323" w:name="_Toc92451026"/>
      <w:r>
        <w:rPr>
          <w:rFonts w:eastAsia="Arial"/>
        </w:rPr>
        <w:t>8.3</w:t>
      </w:r>
      <w:r>
        <w:rPr>
          <w:rFonts w:eastAsia="Arial"/>
        </w:rPr>
        <w:tab/>
        <w:t>What to Include in your Incident Report</w:t>
      </w:r>
      <w:bookmarkEnd w:id="323"/>
    </w:p>
    <w:p w14:paraId="670691BC" w14:textId="77777777" w:rsidR="00F64FC2" w:rsidRDefault="00F64FC2" w:rsidP="00F64FC2">
      <w:pPr>
        <w:rPr>
          <w:rFonts w:ascii="Times New Roman" w:eastAsia="Arial" w:hAnsi="Times New Roman"/>
        </w:rPr>
      </w:pPr>
      <w:r>
        <w:rPr>
          <w:rFonts w:ascii="Times New Roman" w:eastAsia="Arial" w:hAnsi="Times New Roman"/>
        </w:rPr>
        <w:t xml:space="preserve">The following format is a guide. While internal reporting must be complete, some external reports may need to omit certain pieces of information to retain confidentiality. External reporting should be reviewed by managers, senior leadership, and sometimes legal counsel. </w:t>
      </w:r>
    </w:p>
    <w:p w14:paraId="0211CBCB" w14:textId="77777777" w:rsidR="00F64FC2" w:rsidRPr="007A3D56" w:rsidRDefault="00F64FC2" w:rsidP="00F64FC2">
      <w:pPr>
        <w:rPr>
          <w:rFonts w:ascii="Times New Roman" w:hAnsi="Times New Roman"/>
        </w:rPr>
      </w:pPr>
      <w:r w:rsidRPr="007A3D56">
        <w:rPr>
          <w:rFonts w:ascii="Times New Roman" w:eastAsia="Arial" w:hAnsi="Times New Roman"/>
        </w:rPr>
        <w:t>The following must be determined for each incident:</w:t>
      </w:r>
    </w:p>
    <w:p w14:paraId="7FC3CCD6"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Incident Type</w:t>
      </w:r>
    </w:p>
    <w:p w14:paraId="15962063"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Names of system(s) involved (spell out each acronym used at its first use</w:t>
      </w:r>
    </w:p>
    <w:p w14:paraId="3B653D13"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 xml:space="preserve">If the system has failed over to an available backup system </w:t>
      </w:r>
    </w:p>
    <w:p w14:paraId="35E4C3D7"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Categorization of system(s) involved</w:t>
      </w:r>
    </w:p>
    <w:p w14:paraId="2439E2F4"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353B886C">
        <w:rPr>
          <w:rFonts w:ascii="Times New Roman" w:eastAsia="Arial" w:hAnsi="Times New Roman"/>
        </w:rPr>
        <w:t>Type of data involved (</w:t>
      </w:r>
      <w:r>
        <w:rPr>
          <w:rFonts w:ascii="Times New Roman" w:eastAsia="Arial" w:hAnsi="Times New Roman"/>
        </w:rPr>
        <w:t xml:space="preserve">Confidential or </w:t>
      </w:r>
      <w:r w:rsidRPr="353B886C">
        <w:rPr>
          <w:rFonts w:ascii="Times New Roman" w:eastAsia="Arial" w:hAnsi="Times New Roman"/>
        </w:rPr>
        <w:t>Restricted Information)</w:t>
      </w:r>
    </w:p>
    <w:p w14:paraId="5BC467EE"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Functional use of systems involved</w:t>
      </w:r>
    </w:p>
    <w:p w14:paraId="18D405A2"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Identified or suspected cause of incident</w:t>
      </w:r>
    </w:p>
    <w:p w14:paraId="18E8C81C"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Identified or suspected impact of incident</w:t>
      </w:r>
    </w:p>
    <w:p w14:paraId="35518CC0"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 xml:space="preserve">What dangers or effects on the facility or facility personnel safety may be caused by the event? </w:t>
      </w:r>
    </w:p>
    <w:p w14:paraId="14916C88"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 xml:space="preserve">If the incident has the potential to spread across other networks or even outside to partners or customers </w:t>
      </w:r>
    </w:p>
    <w:p w14:paraId="29FD5B86"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Investigation, containment, and remediation steps taken</w:t>
      </w:r>
    </w:p>
    <w:p w14:paraId="77ACED68"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Incident detection/identification method</w:t>
      </w:r>
    </w:p>
    <w:p w14:paraId="401CA4CB"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Parties involved (include descriptive titles and names if required for remediation)</w:t>
      </w:r>
    </w:p>
    <w:p w14:paraId="25EADCE2"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Date and timeframe of occurrence(s)</w:t>
      </w:r>
    </w:p>
    <w:p w14:paraId="3E289B79"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 xml:space="preserve">If the reported incident is real or a false positive </w:t>
      </w:r>
    </w:p>
    <w:p w14:paraId="36E154D6"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 xml:space="preserve">What stage the incident is in—beginning, in process, or has already occurred </w:t>
      </w:r>
    </w:p>
    <w:p w14:paraId="7D807473" w14:textId="77777777" w:rsidR="00F64FC2" w:rsidRPr="007A3D56" w:rsidRDefault="00F64FC2" w:rsidP="00F64FC2">
      <w:pPr>
        <w:pStyle w:val="ListParagraph"/>
        <w:numPr>
          <w:ilvl w:val="0"/>
          <w:numId w:val="89"/>
        </w:numPr>
        <w:spacing w:after="200" w:line="276" w:lineRule="auto"/>
        <w:jc w:val="both"/>
        <w:rPr>
          <w:rFonts w:ascii="Times New Roman" w:hAnsi="Times New Roman"/>
        </w:rPr>
      </w:pPr>
      <w:r w:rsidRPr="007A3D56">
        <w:rPr>
          <w:rFonts w:ascii="Times New Roman" w:eastAsia="Arial" w:hAnsi="Times New Roman"/>
        </w:rPr>
        <w:t xml:space="preserve">What organizations will be affected and who should be part of the response. </w:t>
      </w:r>
    </w:p>
    <w:p w14:paraId="44005065" w14:textId="77777777" w:rsidR="00F64FC2" w:rsidRPr="007A3D56" w:rsidRDefault="00F64FC2" w:rsidP="00F64FC2">
      <w:pPr>
        <w:rPr>
          <w:rFonts w:ascii="Times New Roman" w:hAnsi="Times New Roman"/>
        </w:rPr>
      </w:pPr>
      <w:r w:rsidRPr="007A3D56">
        <w:rPr>
          <w:rFonts w:ascii="Times New Roman" w:eastAsia="Arial" w:hAnsi="Times New Roman"/>
        </w:rPr>
        <w:t>If applicable, provide:</w:t>
      </w:r>
    </w:p>
    <w:p w14:paraId="5B190CD4"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Host-based indicators, Network indicators, and Email characteristics</w:t>
      </w:r>
    </w:p>
    <w:p w14:paraId="6B0E0E8F"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Security controls that blocked and/or detected the activity</w:t>
      </w:r>
    </w:p>
    <w:p w14:paraId="15517338"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Date/time the activity was blocked and/or detected</w:t>
      </w:r>
    </w:p>
    <w:p w14:paraId="70BDFB24"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Host operating systems</w:t>
      </w:r>
    </w:p>
    <w:p w14:paraId="43587F13"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Name of malicious logic</w:t>
      </w:r>
    </w:p>
    <w:p w14:paraId="350FE46E"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How did the exploit occur, and can it happen again? In what timeframe?</w:t>
      </w:r>
    </w:p>
    <w:p w14:paraId="3DBB1259"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What type of attacker tools if any were placed onto the system?</w:t>
      </w:r>
    </w:p>
    <w:p w14:paraId="4CBBB79F"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Actions taken by affected system</w:t>
      </w:r>
    </w:p>
    <w:p w14:paraId="5880400D"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lastRenderedPageBreak/>
        <w:t>Network activity observed (including IPs and URLs connections made or attempted, associated ports)</w:t>
      </w:r>
    </w:p>
    <w:p w14:paraId="4B262523"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Type of unauthorized access attempted or obtained (including capabilities associated with that type of access)</w:t>
      </w:r>
    </w:p>
    <w:p w14:paraId="116B9792" w14:textId="77777777" w:rsidR="00F64FC2" w:rsidRPr="007A3D56" w:rsidRDefault="00F64FC2" w:rsidP="00F64FC2">
      <w:pPr>
        <w:pStyle w:val="ListParagraph"/>
        <w:numPr>
          <w:ilvl w:val="0"/>
          <w:numId w:val="91"/>
        </w:numPr>
        <w:spacing w:after="200" w:line="276" w:lineRule="auto"/>
        <w:jc w:val="both"/>
        <w:rPr>
          <w:rFonts w:ascii="Times New Roman" w:hAnsi="Times New Roman"/>
        </w:rPr>
      </w:pPr>
      <w:r w:rsidRPr="007A3D56">
        <w:rPr>
          <w:rFonts w:ascii="Times New Roman" w:eastAsia="Arial" w:hAnsi="Times New Roman"/>
        </w:rPr>
        <w:t>Attack vector</w:t>
      </w:r>
    </w:p>
    <w:p w14:paraId="67A26612" w14:textId="77777777" w:rsidR="00F64FC2" w:rsidRPr="007A3D56" w:rsidRDefault="00F64FC2" w:rsidP="00F64FC2">
      <w:pPr>
        <w:rPr>
          <w:rFonts w:ascii="Times New Roman" w:hAnsi="Times New Roman"/>
        </w:rPr>
      </w:pPr>
      <w:r w:rsidRPr="007A3D56">
        <w:rPr>
          <w:rFonts w:ascii="Times New Roman" w:eastAsia="Arial" w:hAnsi="Times New Roman"/>
        </w:rPr>
        <w:t>For incidents involving privacy or PII, also include:</w:t>
      </w:r>
    </w:p>
    <w:p w14:paraId="5C32BCEB" w14:textId="77777777" w:rsidR="00F64FC2" w:rsidRPr="007A3D56" w:rsidRDefault="00F64FC2" w:rsidP="00F64FC2">
      <w:pPr>
        <w:pStyle w:val="ListParagraph"/>
        <w:numPr>
          <w:ilvl w:val="0"/>
          <w:numId w:val="90"/>
        </w:numPr>
        <w:spacing w:after="200" w:line="276" w:lineRule="auto"/>
        <w:jc w:val="both"/>
        <w:rPr>
          <w:rFonts w:ascii="Times New Roman" w:hAnsi="Times New Roman"/>
        </w:rPr>
      </w:pPr>
      <w:r w:rsidRPr="007A3D56">
        <w:rPr>
          <w:rFonts w:ascii="Times New Roman" w:eastAsia="Arial" w:hAnsi="Times New Roman"/>
        </w:rPr>
        <w:t>The number of individuals</w:t>
      </w:r>
    </w:p>
    <w:p w14:paraId="2186714B" w14:textId="77777777" w:rsidR="00F64FC2" w:rsidRPr="007A3D56" w:rsidRDefault="00F64FC2" w:rsidP="00F64FC2">
      <w:pPr>
        <w:pStyle w:val="ListParagraph"/>
        <w:numPr>
          <w:ilvl w:val="0"/>
          <w:numId w:val="90"/>
        </w:numPr>
        <w:spacing w:after="200" w:line="276" w:lineRule="auto"/>
        <w:jc w:val="both"/>
        <w:rPr>
          <w:rFonts w:ascii="Times New Roman" w:hAnsi="Times New Roman"/>
        </w:rPr>
      </w:pPr>
      <w:r w:rsidRPr="007A3D56">
        <w:rPr>
          <w:rFonts w:ascii="Times New Roman" w:eastAsia="Arial" w:hAnsi="Times New Roman"/>
        </w:rPr>
        <w:t>The number of records</w:t>
      </w:r>
    </w:p>
    <w:p w14:paraId="3DB50FA1" w14:textId="77777777" w:rsidR="00F64FC2" w:rsidRPr="000C3993" w:rsidRDefault="00F64FC2" w:rsidP="00F64FC2">
      <w:pPr>
        <w:pStyle w:val="ListParagraph"/>
        <w:numPr>
          <w:ilvl w:val="0"/>
          <w:numId w:val="90"/>
        </w:numPr>
        <w:spacing w:after="200" w:line="276" w:lineRule="auto"/>
        <w:jc w:val="both"/>
        <w:rPr>
          <w:rFonts w:ascii="Times New Roman" w:hAnsi="Times New Roman"/>
        </w:rPr>
      </w:pPr>
      <w:r w:rsidRPr="007A3D56">
        <w:rPr>
          <w:rFonts w:ascii="Times New Roman" w:eastAsia="Arial" w:hAnsi="Times New Roman"/>
        </w:rPr>
        <w:t>The number of data points or source of compromise</w:t>
      </w:r>
    </w:p>
    <w:p w14:paraId="662574F8" w14:textId="77777777" w:rsidR="00F64FC2" w:rsidRDefault="00F64FC2" w:rsidP="00F64FC2">
      <w:pPr>
        <w:pStyle w:val="Heading2"/>
      </w:pPr>
      <w:bookmarkStart w:id="324" w:name="_Toc92451027"/>
      <w:r>
        <w:t>9</w:t>
      </w:r>
      <w:r>
        <w:tab/>
        <w:t>COMMUNICATIONS</w:t>
      </w:r>
      <w:bookmarkEnd w:id="324"/>
    </w:p>
    <w:p w14:paraId="460533FF" w14:textId="77777777" w:rsidR="00F64FC2" w:rsidRDefault="00F64FC2" w:rsidP="00F64FC2">
      <w:pPr>
        <w:pStyle w:val="Heading3"/>
      </w:pPr>
      <w:bookmarkStart w:id="325" w:name="_Toc92451028"/>
      <w:r>
        <w:t>9.1</w:t>
      </w:r>
      <w:r>
        <w:tab/>
      </w:r>
      <w:r w:rsidRPr="00F64FC2">
        <w:t>Internal Reporting Chain</w:t>
      </w:r>
      <w:bookmarkEnd w:id="325"/>
    </w:p>
    <w:p w14:paraId="50A898AD" w14:textId="77777777" w:rsidR="00F64FC2" w:rsidRPr="007A3D56" w:rsidRDefault="00F64FC2" w:rsidP="00F64FC2">
      <w:pPr>
        <w:rPr>
          <w:rFonts w:ascii="Times New Roman" w:hAnsi="Times New Roman"/>
        </w:rPr>
      </w:pPr>
      <w:r>
        <w:rPr>
          <w:rFonts w:ascii="Times New Roman" w:eastAsia="Arial" w:hAnsi="Times New Roman"/>
        </w:rPr>
        <w:t>The cooperative</w:t>
      </w:r>
      <w:r w:rsidRPr="007A3D56">
        <w:rPr>
          <w:rFonts w:ascii="Times New Roman" w:eastAsia="Arial" w:hAnsi="Times New Roman"/>
        </w:rPr>
        <w:t>’s Internal Reporting Chain during an incident is based on the severity rating. If a member of the reporting chain is unavailable, their designated delegate will be contacted.   If both the primary and their delegate cannot be contacted, the next person in the chain will be notified. All members of the chain must select a delegate.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7555"/>
      </w:tblGrid>
      <w:tr w:rsidR="008B4C4A" w:rsidRPr="00CA7519" w14:paraId="6622844D" w14:textId="77777777" w:rsidTr="00CF6E6B">
        <w:trPr>
          <w:cantSplit/>
          <w:tblHeader/>
        </w:trPr>
        <w:tc>
          <w:tcPr>
            <w:tcW w:w="1795" w:type="dxa"/>
            <w:tcBorders>
              <w:top w:val="single" w:sz="12" w:space="0" w:color="auto"/>
              <w:left w:val="nil"/>
              <w:bottom w:val="single" w:sz="12" w:space="0" w:color="auto"/>
              <w:right w:val="nil"/>
            </w:tcBorders>
            <w:shd w:val="clear" w:color="auto" w:fill="44546A"/>
          </w:tcPr>
          <w:p w14:paraId="6EF5F2EC" w14:textId="77777777" w:rsidR="00F64FC2" w:rsidRPr="00CF6E6B" w:rsidRDefault="00F64FC2" w:rsidP="00CF6E6B">
            <w:pPr>
              <w:jc w:val="both"/>
              <w:rPr>
                <w:rFonts w:ascii="Times New Roman" w:hAnsi="Times New Roman"/>
                <w:b/>
                <w:bCs/>
              </w:rPr>
            </w:pPr>
            <w:r w:rsidRPr="00CF6E6B">
              <w:rPr>
                <w:rFonts w:ascii="Times New Roman" w:eastAsia="Arial" w:hAnsi="Times New Roman"/>
                <w:b/>
                <w:bCs/>
                <w:color w:val="FFFFFF"/>
              </w:rPr>
              <w:t>Severity</w:t>
            </w:r>
          </w:p>
        </w:tc>
        <w:tc>
          <w:tcPr>
            <w:tcW w:w="7555" w:type="dxa"/>
            <w:tcBorders>
              <w:top w:val="single" w:sz="12" w:space="0" w:color="auto"/>
              <w:left w:val="nil"/>
              <w:bottom w:val="single" w:sz="12" w:space="0" w:color="auto"/>
              <w:right w:val="nil"/>
            </w:tcBorders>
            <w:shd w:val="clear" w:color="auto" w:fill="44546A"/>
          </w:tcPr>
          <w:p w14:paraId="6C752BE9" w14:textId="77777777" w:rsidR="00F64FC2" w:rsidRPr="00CF6E6B" w:rsidRDefault="00F64FC2" w:rsidP="00CF6E6B">
            <w:pPr>
              <w:jc w:val="both"/>
              <w:rPr>
                <w:rFonts w:ascii="Times New Roman" w:hAnsi="Times New Roman"/>
                <w:b/>
                <w:bCs/>
              </w:rPr>
            </w:pPr>
            <w:r w:rsidRPr="00CF6E6B">
              <w:rPr>
                <w:rFonts w:ascii="Times New Roman" w:eastAsia="Arial" w:hAnsi="Times New Roman"/>
                <w:b/>
                <w:bCs/>
                <w:color w:val="FFFFFF"/>
              </w:rPr>
              <w:t>Reporting Guidance</w:t>
            </w:r>
          </w:p>
        </w:tc>
      </w:tr>
      <w:tr w:rsidR="008B4C4A" w:rsidRPr="00CA7519" w14:paraId="149DAFBA" w14:textId="77777777" w:rsidTr="00CF6E6B">
        <w:trPr>
          <w:cantSplit/>
        </w:trPr>
        <w:tc>
          <w:tcPr>
            <w:tcW w:w="1795" w:type="dxa"/>
            <w:tcBorders>
              <w:top w:val="single" w:sz="12" w:space="0" w:color="auto"/>
              <w:left w:val="nil"/>
              <w:bottom w:val="single" w:sz="4" w:space="0" w:color="auto"/>
              <w:right w:val="nil"/>
            </w:tcBorders>
            <w:shd w:val="clear" w:color="auto" w:fill="auto"/>
          </w:tcPr>
          <w:p w14:paraId="553A6526" w14:textId="77777777" w:rsidR="00F64FC2" w:rsidRPr="00CF6E6B" w:rsidRDefault="00F64FC2" w:rsidP="00CF6E6B">
            <w:pPr>
              <w:jc w:val="both"/>
              <w:rPr>
                <w:rFonts w:ascii="Times New Roman" w:hAnsi="Times New Roman"/>
              </w:rPr>
            </w:pPr>
            <w:r w:rsidRPr="00CF6E6B">
              <w:rPr>
                <w:rFonts w:ascii="Times New Roman" w:eastAsia="Arial" w:hAnsi="Times New Roman"/>
              </w:rPr>
              <w:t>Insignificant</w:t>
            </w:r>
          </w:p>
        </w:tc>
        <w:tc>
          <w:tcPr>
            <w:tcW w:w="7555" w:type="dxa"/>
            <w:tcBorders>
              <w:top w:val="single" w:sz="12" w:space="0" w:color="auto"/>
              <w:left w:val="nil"/>
              <w:bottom w:val="single" w:sz="4" w:space="0" w:color="auto"/>
              <w:right w:val="nil"/>
            </w:tcBorders>
            <w:shd w:val="clear" w:color="auto" w:fill="auto"/>
          </w:tcPr>
          <w:p w14:paraId="3C474137" w14:textId="77777777" w:rsidR="00F64FC2" w:rsidRPr="00CF6E6B" w:rsidRDefault="00F64FC2" w:rsidP="00CF6E6B">
            <w:pPr>
              <w:jc w:val="both"/>
              <w:rPr>
                <w:rFonts w:ascii="Times New Roman" w:hAnsi="Times New Roman"/>
              </w:rPr>
            </w:pPr>
            <w:r w:rsidRPr="00CF6E6B">
              <w:rPr>
                <w:rFonts w:ascii="Times New Roman" w:eastAsia="Arial" w:hAnsi="Times New Roman"/>
              </w:rPr>
              <w:t>Reporting is not necessary</w:t>
            </w:r>
          </w:p>
        </w:tc>
      </w:tr>
      <w:tr w:rsidR="008B4C4A" w:rsidRPr="00CA7519" w14:paraId="735685E9" w14:textId="77777777" w:rsidTr="00CF6E6B">
        <w:trPr>
          <w:cantSplit/>
        </w:trPr>
        <w:tc>
          <w:tcPr>
            <w:tcW w:w="1795" w:type="dxa"/>
            <w:tcBorders>
              <w:left w:val="nil"/>
              <w:right w:val="nil"/>
            </w:tcBorders>
            <w:shd w:val="clear" w:color="auto" w:fill="auto"/>
          </w:tcPr>
          <w:p w14:paraId="006B36C2" w14:textId="77777777" w:rsidR="00F64FC2" w:rsidRPr="00CF6E6B" w:rsidRDefault="00F64FC2" w:rsidP="00CF6E6B">
            <w:pPr>
              <w:jc w:val="both"/>
              <w:rPr>
                <w:rFonts w:ascii="Times New Roman" w:hAnsi="Times New Roman"/>
              </w:rPr>
            </w:pPr>
            <w:r w:rsidRPr="00CF6E6B">
              <w:rPr>
                <w:rFonts w:ascii="Times New Roman" w:eastAsia="Arial" w:hAnsi="Times New Roman"/>
              </w:rPr>
              <w:t>Low</w:t>
            </w:r>
          </w:p>
        </w:tc>
        <w:tc>
          <w:tcPr>
            <w:tcW w:w="7555" w:type="dxa"/>
            <w:tcBorders>
              <w:left w:val="nil"/>
              <w:right w:val="nil"/>
            </w:tcBorders>
            <w:shd w:val="clear" w:color="auto" w:fill="auto"/>
          </w:tcPr>
          <w:p w14:paraId="2C206F31" w14:textId="77777777" w:rsidR="00F64FC2" w:rsidRPr="00CF6E6B" w:rsidRDefault="00F64FC2" w:rsidP="00CF6E6B">
            <w:pPr>
              <w:jc w:val="both"/>
              <w:rPr>
                <w:rFonts w:ascii="Times New Roman" w:hAnsi="Times New Roman"/>
              </w:rPr>
            </w:pPr>
            <w:r w:rsidRPr="00CF6E6B">
              <w:rPr>
                <w:rFonts w:ascii="Times New Roman" w:eastAsia="Arial" w:hAnsi="Times New Roman"/>
              </w:rPr>
              <w:t>The Incident Response Manager will notify any department head affected by the incident.</w:t>
            </w:r>
          </w:p>
        </w:tc>
      </w:tr>
      <w:tr w:rsidR="008B4C4A" w:rsidRPr="00CA7519" w14:paraId="08F81447" w14:textId="77777777" w:rsidTr="00CF6E6B">
        <w:trPr>
          <w:cantSplit/>
        </w:trPr>
        <w:tc>
          <w:tcPr>
            <w:tcW w:w="1795" w:type="dxa"/>
            <w:tcBorders>
              <w:left w:val="nil"/>
              <w:right w:val="nil"/>
            </w:tcBorders>
            <w:shd w:val="clear" w:color="auto" w:fill="auto"/>
          </w:tcPr>
          <w:p w14:paraId="595C428D" w14:textId="77777777" w:rsidR="00F64FC2" w:rsidRPr="00CF6E6B" w:rsidRDefault="00F64FC2" w:rsidP="00CF6E6B">
            <w:pPr>
              <w:jc w:val="both"/>
              <w:rPr>
                <w:rFonts w:ascii="Times New Roman" w:hAnsi="Times New Roman"/>
              </w:rPr>
            </w:pPr>
            <w:bookmarkStart w:id="326" w:name="_Hlk92444389"/>
            <w:r w:rsidRPr="00CF6E6B">
              <w:rPr>
                <w:rFonts w:ascii="Times New Roman" w:eastAsia="Arial" w:hAnsi="Times New Roman"/>
              </w:rPr>
              <w:t>Medium</w:t>
            </w:r>
          </w:p>
        </w:tc>
        <w:tc>
          <w:tcPr>
            <w:tcW w:w="7555" w:type="dxa"/>
            <w:tcBorders>
              <w:left w:val="nil"/>
              <w:right w:val="nil"/>
            </w:tcBorders>
            <w:shd w:val="clear" w:color="auto" w:fill="auto"/>
          </w:tcPr>
          <w:p w14:paraId="43720A0B" w14:textId="77777777" w:rsidR="00F64FC2" w:rsidRPr="00CF6E6B" w:rsidRDefault="00F64FC2" w:rsidP="00CF6E6B">
            <w:pPr>
              <w:jc w:val="both"/>
              <w:rPr>
                <w:rFonts w:ascii="Times New Roman" w:hAnsi="Times New Roman"/>
              </w:rPr>
            </w:pPr>
            <w:r w:rsidRPr="00CF6E6B">
              <w:rPr>
                <w:rFonts w:ascii="Times New Roman" w:eastAsia="Arial" w:hAnsi="Times New Roman"/>
              </w:rPr>
              <w:t>The Incident Response Manager will notify the General Manager.</w:t>
            </w:r>
          </w:p>
        </w:tc>
      </w:tr>
      <w:bookmarkEnd w:id="326"/>
      <w:tr w:rsidR="008B4C4A" w:rsidRPr="00CA7519" w14:paraId="3E1419EE" w14:textId="77777777" w:rsidTr="00CF6E6B">
        <w:trPr>
          <w:cantSplit/>
        </w:trPr>
        <w:tc>
          <w:tcPr>
            <w:tcW w:w="1795" w:type="dxa"/>
            <w:tcBorders>
              <w:left w:val="nil"/>
              <w:right w:val="nil"/>
            </w:tcBorders>
            <w:shd w:val="clear" w:color="auto" w:fill="auto"/>
          </w:tcPr>
          <w:p w14:paraId="302E97D3" w14:textId="77777777" w:rsidR="00F64FC2" w:rsidRPr="00CF6E6B" w:rsidRDefault="00F64FC2" w:rsidP="00CF6E6B">
            <w:pPr>
              <w:jc w:val="both"/>
              <w:rPr>
                <w:rFonts w:ascii="Times New Roman" w:hAnsi="Times New Roman"/>
              </w:rPr>
            </w:pPr>
            <w:r w:rsidRPr="00CF6E6B">
              <w:rPr>
                <w:rFonts w:ascii="Times New Roman" w:eastAsia="Arial" w:hAnsi="Times New Roman"/>
              </w:rPr>
              <w:t>High</w:t>
            </w:r>
          </w:p>
        </w:tc>
        <w:tc>
          <w:tcPr>
            <w:tcW w:w="7555" w:type="dxa"/>
            <w:tcBorders>
              <w:left w:val="nil"/>
              <w:right w:val="nil"/>
            </w:tcBorders>
            <w:shd w:val="clear" w:color="auto" w:fill="auto"/>
          </w:tcPr>
          <w:p w14:paraId="06833DB1" w14:textId="77777777" w:rsidR="00F64FC2" w:rsidRPr="00CF6E6B" w:rsidRDefault="00F64FC2" w:rsidP="00CF6E6B">
            <w:pPr>
              <w:jc w:val="both"/>
              <w:rPr>
                <w:rFonts w:ascii="Times New Roman" w:eastAsia="Arial" w:hAnsi="Times New Roman"/>
              </w:rPr>
            </w:pPr>
            <w:r w:rsidRPr="00CF6E6B">
              <w:rPr>
                <w:rFonts w:ascii="Times New Roman" w:eastAsia="Arial" w:hAnsi="Times New Roman"/>
              </w:rPr>
              <w:t>The Incident Response Manager will notify the General Manager who then decides whether or not to notify the Board of Directors. The IRM also informs other departments that have a need to know.</w:t>
            </w:r>
          </w:p>
          <w:p w14:paraId="73E26014" w14:textId="77777777" w:rsidR="00F64FC2" w:rsidRPr="00CF6E6B" w:rsidRDefault="00F64FC2" w:rsidP="00CF6E6B">
            <w:pPr>
              <w:jc w:val="both"/>
              <w:rPr>
                <w:rFonts w:ascii="Times New Roman" w:eastAsia="Arial" w:hAnsi="Times New Roman"/>
              </w:rPr>
            </w:pPr>
          </w:p>
          <w:p w14:paraId="4E8CC29F" w14:textId="77777777" w:rsidR="00F64FC2" w:rsidRPr="00CF6E6B" w:rsidRDefault="00F64FC2" w:rsidP="00CF6E6B">
            <w:pPr>
              <w:jc w:val="both"/>
              <w:rPr>
                <w:rFonts w:ascii="Times New Roman" w:hAnsi="Times New Roman"/>
              </w:rPr>
            </w:pPr>
            <w:r w:rsidRPr="00CF6E6B">
              <w:rPr>
                <w:rFonts w:ascii="Times New Roman" w:eastAsia="Arial" w:hAnsi="Times New Roman"/>
              </w:rPr>
              <w:t>At this severity level, the IRM will establish a Virtual channel for incident handling activities understanding that Confidential or Restricted Information is not stored or shared via the channel.</w:t>
            </w:r>
          </w:p>
          <w:p w14:paraId="09132236" w14:textId="77777777" w:rsidR="00F64FC2" w:rsidRPr="00CF6E6B" w:rsidRDefault="00F64FC2" w:rsidP="00CF6E6B">
            <w:pPr>
              <w:jc w:val="both"/>
              <w:rPr>
                <w:rFonts w:ascii="Times New Roman" w:hAnsi="Times New Roman"/>
              </w:rPr>
            </w:pPr>
          </w:p>
        </w:tc>
      </w:tr>
      <w:tr w:rsidR="008B4C4A" w:rsidRPr="00CA7519" w14:paraId="4C0AFB2A" w14:textId="77777777" w:rsidTr="00CF6E6B">
        <w:trPr>
          <w:cantSplit/>
        </w:trPr>
        <w:tc>
          <w:tcPr>
            <w:tcW w:w="1795" w:type="dxa"/>
            <w:tcBorders>
              <w:left w:val="nil"/>
              <w:right w:val="nil"/>
            </w:tcBorders>
            <w:shd w:val="clear" w:color="auto" w:fill="auto"/>
          </w:tcPr>
          <w:p w14:paraId="24338EAA" w14:textId="77777777" w:rsidR="00F64FC2" w:rsidRPr="00CF6E6B" w:rsidRDefault="00F64FC2" w:rsidP="00CF6E6B">
            <w:pPr>
              <w:jc w:val="both"/>
              <w:rPr>
                <w:rFonts w:ascii="Times New Roman" w:hAnsi="Times New Roman"/>
              </w:rPr>
            </w:pPr>
            <w:r w:rsidRPr="00CF6E6B">
              <w:rPr>
                <w:rFonts w:ascii="Times New Roman" w:eastAsia="Arial" w:hAnsi="Times New Roman"/>
              </w:rPr>
              <w:t>Extreme</w:t>
            </w:r>
          </w:p>
        </w:tc>
        <w:tc>
          <w:tcPr>
            <w:tcW w:w="7555" w:type="dxa"/>
            <w:tcBorders>
              <w:left w:val="nil"/>
              <w:right w:val="nil"/>
            </w:tcBorders>
            <w:shd w:val="clear" w:color="auto" w:fill="auto"/>
          </w:tcPr>
          <w:p w14:paraId="68F4C302" w14:textId="77777777" w:rsidR="00F64FC2" w:rsidRPr="00CF6E6B" w:rsidRDefault="00F64FC2" w:rsidP="00CF6E6B">
            <w:pPr>
              <w:jc w:val="both"/>
              <w:rPr>
                <w:rFonts w:ascii="Times New Roman" w:eastAsia="Arial" w:hAnsi="Times New Roman"/>
              </w:rPr>
            </w:pPr>
            <w:r w:rsidRPr="00CF6E6B">
              <w:rPr>
                <w:rFonts w:ascii="Times New Roman" w:eastAsia="Arial" w:hAnsi="Times New Roman"/>
              </w:rPr>
              <w:t>The Incident Response Manager will notify the General Manager who then will notify the Board of Directors. The IRM also informs other departments that have a need to know.</w:t>
            </w:r>
          </w:p>
          <w:p w14:paraId="10EA06DC" w14:textId="77777777" w:rsidR="00F64FC2" w:rsidRPr="00CF6E6B" w:rsidRDefault="00F64FC2" w:rsidP="00CF6E6B">
            <w:pPr>
              <w:jc w:val="both"/>
              <w:rPr>
                <w:rFonts w:ascii="Times New Roman" w:eastAsia="Arial" w:hAnsi="Times New Roman"/>
              </w:rPr>
            </w:pPr>
          </w:p>
          <w:p w14:paraId="7D15E54F" w14:textId="77777777" w:rsidR="00F64FC2" w:rsidRPr="00CF6E6B" w:rsidRDefault="00F64FC2" w:rsidP="00CF6E6B">
            <w:pPr>
              <w:jc w:val="both"/>
              <w:rPr>
                <w:rFonts w:ascii="Times New Roman" w:hAnsi="Times New Roman"/>
              </w:rPr>
            </w:pPr>
            <w:r w:rsidRPr="00CF6E6B">
              <w:rPr>
                <w:rFonts w:ascii="Times New Roman" w:eastAsia="Arial" w:hAnsi="Times New Roman"/>
              </w:rPr>
              <w:t>At this severity level, the IRM will establish a Virtual channel for incident handling activities understanding that Confidential or Restricted Information is not stored or shared via the channel.</w:t>
            </w:r>
          </w:p>
        </w:tc>
      </w:tr>
    </w:tbl>
    <w:p w14:paraId="5C5250A6" w14:textId="77777777" w:rsidR="00F64FC2" w:rsidRPr="004044DA" w:rsidRDefault="00F64FC2" w:rsidP="00F64FC2"/>
    <w:p w14:paraId="5CECDAB4" w14:textId="77777777" w:rsidR="00F64FC2" w:rsidRDefault="00F64FC2" w:rsidP="00F64FC2">
      <w:pPr>
        <w:pStyle w:val="Heading3"/>
      </w:pPr>
      <w:bookmarkStart w:id="327" w:name="_Toc92451029"/>
      <w:r>
        <w:t>9.2</w:t>
      </w:r>
      <w:r>
        <w:tab/>
        <w:t>External Reporting Chain</w:t>
      </w:r>
      <w:bookmarkEnd w:id="327"/>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5495"/>
        <w:gridCol w:w="2001"/>
      </w:tblGrid>
      <w:tr w:rsidR="008B4C4A" w:rsidRPr="0054548D" w14:paraId="4AF42674" w14:textId="77777777" w:rsidTr="00CF6E6B">
        <w:trPr>
          <w:trHeight w:val="324"/>
        </w:trPr>
        <w:tc>
          <w:tcPr>
            <w:tcW w:w="1854" w:type="dxa"/>
            <w:shd w:val="clear" w:color="auto" w:fill="auto"/>
            <w:hideMark/>
          </w:tcPr>
          <w:p w14:paraId="058F0289" w14:textId="77777777" w:rsidR="00F64FC2" w:rsidRPr="00CF6E6B" w:rsidRDefault="00F64FC2" w:rsidP="00CF6E6B">
            <w:pPr>
              <w:jc w:val="both"/>
              <w:rPr>
                <w:rFonts w:ascii="Times New Roman" w:hAnsi="Times New Roman"/>
                <w:b/>
                <w:bCs/>
              </w:rPr>
            </w:pPr>
            <w:r w:rsidRPr="00CF6E6B">
              <w:rPr>
                <w:rFonts w:ascii="Times New Roman" w:hAnsi="Times New Roman"/>
                <w:b/>
                <w:bCs/>
              </w:rPr>
              <w:t xml:space="preserve">Name </w:t>
            </w:r>
          </w:p>
        </w:tc>
        <w:tc>
          <w:tcPr>
            <w:tcW w:w="5495" w:type="dxa"/>
            <w:shd w:val="clear" w:color="auto" w:fill="auto"/>
            <w:hideMark/>
          </w:tcPr>
          <w:p w14:paraId="5A60FEC3" w14:textId="77777777" w:rsidR="00F64FC2" w:rsidRPr="00CF6E6B" w:rsidRDefault="00F64FC2" w:rsidP="00CF6E6B">
            <w:pPr>
              <w:jc w:val="both"/>
              <w:rPr>
                <w:rFonts w:ascii="Times New Roman" w:hAnsi="Times New Roman"/>
                <w:b/>
                <w:bCs/>
              </w:rPr>
            </w:pPr>
            <w:r w:rsidRPr="00CF6E6B">
              <w:rPr>
                <w:rFonts w:ascii="Times New Roman" w:hAnsi="Times New Roman"/>
                <w:b/>
                <w:bCs/>
              </w:rPr>
              <w:t>Email</w:t>
            </w:r>
          </w:p>
        </w:tc>
        <w:tc>
          <w:tcPr>
            <w:tcW w:w="2001" w:type="dxa"/>
            <w:shd w:val="clear" w:color="auto" w:fill="auto"/>
            <w:hideMark/>
          </w:tcPr>
          <w:p w14:paraId="561A5322" w14:textId="77777777" w:rsidR="00F64FC2" w:rsidRPr="00CF6E6B" w:rsidRDefault="00F64FC2" w:rsidP="00CF6E6B">
            <w:pPr>
              <w:jc w:val="both"/>
              <w:rPr>
                <w:rFonts w:ascii="Times New Roman" w:hAnsi="Times New Roman"/>
                <w:b/>
                <w:bCs/>
              </w:rPr>
            </w:pPr>
            <w:r w:rsidRPr="00CF6E6B">
              <w:rPr>
                <w:rFonts w:ascii="Times New Roman" w:hAnsi="Times New Roman"/>
                <w:b/>
                <w:bCs/>
              </w:rPr>
              <w:t>Phone</w:t>
            </w:r>
          </w:p>
        </w:tc>
      </w:tr>
      <w:tr w:rsidR="008B4C4A" w:rsidRPr="0054548D" w14:paraId="7E5A4058" w14:textId="77777777" w:rsidTr="00CF6E6B">
        <w:trPr>
          <w:trHeight w:val="636"/>
        </w:trPr>
        <w:tc>
          <w:tcPr>
            <w:tcW w:w="1854" w:type="dxa"/>
            <w:shd w:val="clear" w:color="auto" w:fill="auto"/>
          </w:tcPr>
          <w:p w14:paraId="13740796" w14:textId="77777777" w:rsidR="00F64FC2" w:rsidRPr="00CF6E6B" w:rsidRDefault="00F64FC2" w:rsidP="00CF6E6B">
            <w:pPr>
              <w:jc w:val="both"/>
              <w:rPr>
                <w:rFonts w:ascii="Times New Roman" w:hAnsi="Times New Roman"/>
              </w:rPr>
            </w:pPr>
            <w:r w:rsidRPr="00CF6E6B">
              <w:rPr>
                <w:rFonts w:ascii="Times New Roman" w:hAnsi="Times New Roman"/>
              </w:rPr>
              <w:t>DoE</w:t>
            </w:r>
          </w:p>
        </w:tc>
        <w:tc>
          <w:tcPr>
            <w:tcW w:w="5495" w:type="dxa"/>
            <w:shd w:val="clear" w:color="auto" w:fill="auto"/>
          </w:tcPr>
          <w:p w14:paraId="6553B7FE" w14:textId="77777777" w:rsidR="00F64FC2" w:rsidRPr="00CF6E6B" w:rsidRDefault="00D01F7C" w:rsidP="00CF6E6B">
            <w:pPr>
              <w:jc w:val="center"/>
              <w:rPr>
                <w:rFonts w:ascii="Times New Roman" w:hAnsi="Times New Roman"/>
              </w:rPr>
            </w:pPr>
            <w:hyperlink r:id="rId53" w:history="1">
              <w:r w:rsidR="00F64FC2" w:rsidRPr="00CF6E6B">
                <w:rPr>
                  <w:rStyle w:val="Hyperlink"/>
                  <w:rFonts w:ascii="Times New Roman" w:hAnsi="Times New Roman"/>
                </w:rPr>
                <w:t>https://www.oe.netl.doe.gov/OE417/</w:t>
              </w:r>
            </w:hyperlink>
          </w:p>
          <w:p w14:paraId="57C67572" w14:textId="77777777" w:rsidR="00F64FC2" w:rsidRPr="00CF6E6B" w:rsidRDefault="00F64FC2" w:rsidP="00CF6E6B">
            <w:pPr>
              <w:jc w:val="center"/>
              <w:rPr>
                <w:rFonts w:ascii="Times New Roman" w:hAnsi="Times New Roman"/>
              </w:rPr>
            </w:pPr>
          </w:p>
          <w:p w14:paraId="73947F03" w14:textId="77777777" w:rsidR="00F64FC2" w:rsidRPr="00CF6E6B" w:rsidRDefault="00F64FC2" w:rsidP="00CF6E6B">
            <w:pPr>
              <w:jc w:val="center"/>
              <w:rPr>
                <w:rFonts w:ascii="Times New Roman" w:hAnsi="Times New Roman"/>
              </w:rPr>
            </w:pPr>
            <w:r w:rsidRPr="00CF6E6B">
              <w:rPr>
                <w:rFonts w:ascii="Times New Roman" w:hAnsi="Times New Roman"/>
              </w:rPr>
              <w:t>FAX Form DOE-417 to (202) 586-8485</w:t>
            </w:r>
          </w:p>
          <w:p w14:paraId="22D985CF" w14:textId="77777777" w:rsidR="00F64FC2" w:rsidRPr="00CF6E6B" w:rsidRDefault="00F64FC2" w:rsidP="00CF6E6B">
            <w:pPr>
              <w:jc w:val="center"/>
              <w:rPr>
                <w:rFonts w:ascii="Times New Roman" w:hAnsi="Times New Roman"/>
              </w:rPr>
            </w:pPr>
            <w:r w:rsidRPr="00CF6E6B">
              <w:rPr>
                <w:rFonts w:ascii="Times New Roman" w:hAnsi="Times New Roman"/>
              </w:rPr>
              <w:lastRenderedPageBreak/>
              <w:t xml:space="preserve">Email Form DOE-417 to </w:t>
            </w:r>
            <w:hyperlink r:id="rId54" w:history="1">
              <w:r w:rsidRPr="00CF6E6B">
                <w:rPr>
                  <w:rStyle w:val="Hyperlink"/>
                  <w:rFonts w:ascii="Times New Roman" w:hAnsi="Times New Roman"/>
                </w:rPr>
                <w:t>doehqeoc@hq.doe.gov</w:t>
              </w:r>
            </w:hyperlink>
          </w:p>
          <w:p w14:paraId="0DEF2973" w14:textId="77777777" w:rsidR="00F64FC2" w:rsidRPr="00CF6E6B" w:rsidRDefault="00F64FC2" w:rsidP="00CF6E6B">
            <w:pPr>
              <w:jc w:val="center"/>
              <w:rPr>
                <w:rFonts w:ascii="Times New Roman" w:hAnsi="Times New Roman"/>
              </w:rPr>
            </w:pPr>
          </w:p>
        </w:tc>
        <w:tc>
          <w:tcPr>
            <w:tcW w:w="2001" w:type="dxa"/>
            <w:shd w:val="clear" w:color="auto" w:fill="auto"/>
          </w:tcPr>
          <w:p w14:paraId="2B15CCB0" w14:textId="77777777" w:rsidR="00F64FC2" w:rsidRPr="00CF6E6B" w:rsidRDefault="00F64FC2" w:rsidP="00CF6E6B">
            <w:pPr>
              <w:jc w:val="both"/>
              <w:rPr>
                <w:rFonts w:ascii="Times New Roman" w:hAnsi="Times New Roman"/>
              </w:rPr>
            </w:pPr>
            <w:r w:rsidRPr="00CF6E6B">
              <w:rPr>
                <w:rFonts w:ascii="Times New Roman" w:hAnsi="Times New Roman"/>
              </w:rPr>
              <w:lastRenderedPageBreak/>
              <w:t>(202) 586-8100</w:t>
            </w:r>
          </w:p>
        </w:tc>
      </w:tr>
      <w:tr w:rsidR="008B4C4A" w:rsidRPr="0054548D" w14:paraId="7D46CBC7" w14:textId="77777777" w:rsidTr="00CF6E6B">
        <w:trPr>
          <w:trHeight w:val="636"/>
        </w:trPr>
        <w:tc>
          <w:tcPr>
            <w:tcW w:w="1854" w:type="dxa"/>
            <w:shd w:val="clear" w:color="auto" w:fill="auto"/>
            <w:hideMark/>
          </w:tcPr>
          <w:p w14:paraId="676369F3" w14:textId="77777777" w:rsidR="00F64FC2" w:rsidRPr="00CF6E6B" w:rsidRDefault="00F64FC2" w:rsidP="00CF6E6B">
            <w:pPr>
              <w:jc w:val="both"/>
              <w:rPr>
                <w:rFonts w:ascii="Times New Roman" w:hAnsi="Times New Roman"/>
              </w:rPr>
            </w:pPr>
            <w:r w:rsidRPr="00CF6E6B">
              <w:rPr>
                <w:rFonts w:ascii="Times New Roman" w:hAnsi="Times New Roman"/>
              </w:rPr>
              <w:t>E-ISAC</w:t>
            </w:r>
          </w:p>
        </w:tc>
        <w:tc>
          <w:tcPr>
            <w:tcW w:w="5495" w:type="dxa"/>
            <w:shd w:val="clear" w:color="auto" w:fill="auto"/>
            <w:hideMark/>
          </w:tcPr>
          <w:p w14:paraId="6BE48463" w14:textId="77777777" w:rsidR="00F64FC2" w:rsidRPr="00CF6E6B" w:rsidRDefault="00F64FC2" w:rsidP="00CF6E6B">
            <w:pPr>
              <w:jc w:val="center"/>
              <w:rPr>
                <w:rFonts w:ascii="Times New Roman" w:hAnsi="Times New Roman"/>
              </w:rPr>
            </w:pPr>
            <w:r w:rsidRPr="00CF6E6B">
              <w:rPr>
                <w:rFonts w:ascii="Times New Roman" w:hAnsi="Times New Roman"/>
              </w:rPr>
              <w:t>operations@eisac.com</w:t>
            </w:r>
          </w:p>
        </w:tc>
        <w:tc>
          <w:tcPr>
            <w:tcW w:w="2001" w:type="dxa"/>
            <w:shd w:val="clear" w:color="auto" w:fill="auto"/>
            <w:hideMark/>
          </w:tcPr>
          <w:p w14:paraId="38B7C67F" w14:textId="77777777" w:rsidR="00F64FC2" w:rsidRPr="00CF6E6B" w:rsidRDefault="00F64FC2" w:rsidP="00CF6E6B">
            <w:pPr>
              <w:jc w:val="both"/>
              <w:rPr>
                <w:rFonts w:ascii="Times New Roman" w:hAnsi="Times New Roman"/>
              </w:rPr>
            </w:pPr>
            <w:r w:rsidRPr="00CF6E6B">
              <w:rPr>
                <w:rFonts w:ascii="Times New Roman" w:hAnsi="Times New Roman"/>
              </w:rPr>
              <w:t>404-446-9780 #2</w:t>
            </w:r>
          </w:p>
        </w:tc>
      </w:tr>
      <w:tr w:rsidR="008B4C4A" w:rsidRPr="0054548D" w14:paraId="56521DBF" w14:textId="77777777" w:rsidTr="00CF6E6B">
        <w:trPr>
          <w:trHeight w:val="324"/>
        </w:trPr>
        <w:tc>
          <w:tcPr>
            <w:tcW w:w="1854" w:type="dxa"/>
            <w:shd w:val="clear" w:color="auto" w:fill="auto"/>
          </w:tcPr>
          <w:p w14:paraId="200482BD" w14:textId="77777777" w:rsidR="00F64FC2" w:rsidRPr="00CF6E6B" w:rsidRDefault="00F64FC2" w:rsidP="003D6CBA">
            <w:pPr>
              <w:rPr>
                <w:rFonts w:ascii="Times New Roman" w:hAnsi="Times New Roman"/>
              </w:rPr>
            </w:pPr>
            <w:r w:rsidRPr="00CF6E6B">
              <w:rPr>
                <w:rFonts w:ascii="Times New Roman" w:hAnsi="Times New Roman"/>
              </w:rPr>
              <w:t>NCCIC (includes ICS-CERT and US-CERT)</w:t>
            </w:r>
          </w:p>
        </w:tc>
        <w:tc>
          <w:tcPr>
            <w:tcW w:w="5495" w:type="dxa"/>
            <w:shd w:val="clear" w:color="auto" w:fill="auto"/>
          </w:tcPr>
          <w:p w14:paraId="6818406F" w14:textId="77777777" w:rsidR="00F64FC2" w:rsidRPr="00CF6E6B" w:rsidRDefault="00D01F7C" w:rsidP="00CF6E6B">
            <w:pPr>
              <w:jc w:val="center"/>
              <w:rPr>
                <w:rFonts w:ascii="Times New Roman" w:hAnsi="Times New Roman"/>
              </w:rPr>
            </w:pPr>
            <w:hyperlink r:id="rId55" w:history="1">
              <w:r w:rsidR="00F64FC2" w:rsidRPr="00C56B4C">
                <w:rPr>
                  <w:rStyle w:val="Hyperlink"/>
                </w:rPr>
                <w:t>c</w:t>
              </w:r>
              <w:r w:rsidR="00F64FC2" w:rsidRPr="00611273">
                <w:rPr>
                  <w:rStyle w:val="Hyperlink"/>
                </w:rPr>
                <w:t>entral@cisa.gov</w:t>
              </w:r>
            </w:hyperlink>
          </w:p>
          <w:p w14:paraId="056CCFE0" w14:textId="77777777" w:rsidR="00F64FC2" w:rsidRPr="00CF6E6B" w:rsidRDefault="00F64FC2" w:rsidP="00CF6E6B">
            <w:pPr>
              <w:jc w:val="center"/>
              <w:rPr>
                <w:rFonts w:ascii="Times New Roman" w:hAnsi="Times New Roman"/>
              </w:rPr>
            </w:pPr>
            <w:r w:rsidRPr="00CF6E6B">
              <w:rPr>
                <w:rFonts w:ascii="Times New Roman" w:hAnsi="Times New Roman"/>
              </w:rPr>
              <w:t xml:space="preserve">Online form: </w:t>
            </w:r>
            <w:hyperlink r:id="rId56" w:history="1">
              <w:r w:rsidRPr="00CF6E6B">
                <w:rPr>
                  <w:rStyle w:val="Hyperlink"/>
                  <w:rFonts w:ascii="Times New Roman" w:hAnsi="Times New Roman"/>
                </w:rPr>
                <w:t>https://us-cert.cisa.gov/forms/report</w:t>
              </w:r>
            </w:hyperlink>
          </w:p>
          <w:p w14:paraId="3A6F66EB" w14:textId="77777777" w:rsidR="00F64FC2" w:rsidRPr="00CF6E6B" w:rsidRDefault="00F64FC2" w:rsidP="00CF6E6B">
            <w:pPr>
              <w:jc w:val="center"/>
              <w:rPr>
                <w:rFonts w:ascii="Times New Roman" w:hAnsi="Times New Roman"/>
              </w:rPr>
            </w:pPr>
          </w:p>
        </w:tc>
        <w:tc>
          <w:tcPr>
            <w:tcW w:w="2001" w:type="dxa"/>
            <w:shd w:val="clear" w:color="auto" w:fill="auto"/>
          </w:tcPr>
          <w:p w14:paraId="5ECC1518" w14:textId="77777777" w:rsidR="00F64FC2" w:rsidRPr="00CF6E6B" w:rsidRDefault="00F64FC2" w:rsidP="00CF6E6B">
            <w:pPr>
              <w:jc w:val="both"/>
              <w:rPr>
                <w:rFonts w:ascii="Times New Roman" w:hAnsi="Times New Roman"/>
              </w:rPr>
            </w:pPr>
            <w:r w:rsidRPr="00CF6E6B">
              <w:rPr>
                <w:rFonts w:ascii="Times New Roman" w:hAnsi="Times New Roman"/>
              </w:rPr>
              <w:t>1-888-282-0870</w:t>
            </w:r>
          </w:p>
        </w:tc>
      </w:tr>
      <w:tr w:rsidR="008B4C4A" w:rsidRPr="0054548D" w14:paraId="4A0C3637" w14:textId="77777777" w:rsidTr="00CF6E6B">
        <w:trPr>
          <w:trHeight w:val="324"/>
        </w:trPr>
        <w:tc>
          <w:tcPr>
            <w:tcW w:w="1854" w:type="dxa"/>
            <w:shd w:val="clear" w:color="auto" w:fill="auto"/>
            <w:hideMark/>
          </w:tcPr>
          <w:p w14:paraId="274C1509" w14:textId="77777777" w:rsidR="00F64FC2" w:rsidRPr="00CF6E6B" w:rsidRDefault="00F64FC2" w:rsidP="00CF6E6B">
            <w:pPr>
              <w:jc w:val="both"/>
              <w:rPr>
                <w:rFonts w:ascii="Times New Roman" w:hAnsi="Times New Roman"/>
              </w:rPr>
            </w:pPr>
            <w:r w:rsidRPr="00CF6E6B">
              <w:rPr>
                <w:rFonts w:ascii="Times New Roman" w:hAnsi="Times New Roman"/>
              </w:rPr>
              <w:t xml:space="preserve">ICS-CERT </w:t>
            </w:r>
          </w:p>
        </w:tc>
        <w:tc>
          <w:tcPr>
            <w:tcW w:w="5495" w:type="dxa"/>
            <w:shd w:val="clear" w:color="auto" w:fill="auto"/>
            <w:hideMark/>
          </w:tcPr>
          <w:p w14:paraId="2CCFBC48" w14:textId="77777777" w:rsidR="00F64FC2" w:rsidRPr="00CF6E6B" w:rsidRDefault="00D01F7C" w:rsidP="00CF6E6B">
            <w:pPr>
              <w:jc w:val="center"/>
              <w:rPr>
                <w:rFonts w:ascii="Times New Roman" w:hAnsi="Times New Roman"/>
              </w:rPr>
            </w:pPr>
            <w:hyperlink r:id="rId57" w:history="1">
              <w:r w:rsidR="00F64FC2" w:rsidRPr="00CF6E6B">
                <w:rPr>
                  <w:rStyle w:val="Hyperlink"/>
                  <w:rFonts w:ascii="Times New Roman" w:hAnsi="Times New Roman"/>
                </w:rPr>
                <w:t>soc@us-cert.gov</w:t>
              </w:r>
            </w:hyperlink>
          </w:p>
          <w:p w14:paraId="3876F0F8" w14:textId="77777777" w:rsidR="00F64FC2" w:rsidRPr="00CF6E6B" w:rsidRDefault="00F64FC2" w:rsidP="00CF6E6B">
            <w:pPr>
              <w:jc w:val="center"/>
              <w:rPr>
                <w:rFonts w:ascii="Times New Roman" w:hAnsi="Times New Roman"/>
              </w:rPr>
            </w:pPr>
            <w:r w:rsidRPr="00CF6E6B">
              <w:rPr>
                <w:rFonts w:ascii="Times New Roman" w:hAnsi="Times New Roman"/>
              </w:rPr>
              <w:t xml:space="preserve">online form: </w:t>
            </w:r>
            <w:hyperlink r:id="rId58" w:history="1">
              <w:r w:rsidRPr="00CF6E6B">
                <w:rPr>
                  <w:rStyle w:val="Hyperlink"/>
                  <w:rFonts w:ascii="Times New Roman" w:hAnsi="Times New Roman"/>
                </w:rPr>
                <w:t>https://us-cert.cisa.gov/forms/report</w:t>
              </w:r>
            </w:hyperlink>
          </w:p>
          <w:p w14:paraId="460739A1" w14:textId="77777777" w:rsidR="00F64FC2" w:rsidRPr="00CF6E6B" w:rsidRDefault="00F64FC2" w:rsidP="00CF6E6B">
            <w:pPr>
              <w:jc w:val="center"/>
              <w:rPr>
                <w:rFonts w:ascii="Times New Roman" w:hAnsi="Times New Roman"/>
              </w:rPr>
            </w:pPr>
          </w:p>
        </w:tc>
        <w:tc>
          <w:tcPr>
            <w:tcW w:w="2001" w:type="dxa"/>
            <w:shd w:val="clear" w:color="auto" w:fill="auto"/>
            <w:hideMark/>
          </w:tcPr>
          <w:p w14:paraId="1E3A9FAB" w14:textId="77777777" w:rsidR="00F64FC2" w:rsidRPr="00CF6E6B" w:rsidRDefault="00F64FC2" w:rsidP="00CF6E6B">
            <w:pPr>
              <w:jc w:val="both"/>
              <w:rPr>
                <w:rFonts w:ascii="Times New Roman" w:hAnsi="Times New Roman"/>
              </w:rPr>
            </w:pPr>
            <w:r w:rsidRPr="00CF6E6B">
              <w:rPr>
                <w:rFonts w:ascii="Times New Roman" w:hAnsi="Times New Roman"/>
              </w:rPr>
              <w:t>1-888-282-0870</w:t>
            </w:r>
          </w:p>
        </w:tc>
      </w:tr>
      <w:tr w:rsidR="008B4C4A" w:rsidRPr="0054548D" w14:paraId="47122E3D" w14:textId="77777777" w:rsidTr="00CF6E6B">
        <w:trPr>
          <w:trHeight w:val="324"/>
        </w:trPr>
        <w:tc>
          <w:tcPr>
            <w:tcW w:w="1854" w:type="dxa"/>
            <w:shd w:val="clear" w:color="auto" w:fill="auto"/>
            <w:hideMark/>
          </w:tcPr>
          <w:p w14:paraId="5188C6AD" w14:textId="77777777" w:rsidR="00F64FC2" w:rsidRPr="00CF6E6B" w:rsidRDefault="00F64FC2" w:rsidP="00CF6E6B">
            <w:pPr>
              <w:jc w:val="both"/>
              <w:rPr>
                <w:rFonts w:ascii="Times New Roman" w:hAnsi="Times New Roman"/>
              </w:rPr>
            </w:pPr>
            <w:r w:rsidRPr="00CF6E6B">
              <w:rPr>
                <w:rFonts w:ascii="Times New Roman" w:hAnsi="Times New Roman"/>
              </w:rPr>
              <w:t xml:space="preserve">US-CERT </w:t>
            </w:r>
          </w:p>
        </w:tc>
        <w:tc>
          <w:tcPr>
            <w:tcW w:w="5495" w:type="dxa"/>
            <w:shd w:val="clear" w:color="auto" w:fill="auto"/>
            <w:hideMark/>
          </w:tcPr>
          <w:p w14:paraId="073ACDDE" w14:textId="77777777" w:rsidR="00F64FC2" w:rsidRPr="00CF6E6B" w:rsidRDefault="00D01F7C" w:rsidP="00CF6E6B">
            <w:pPr>
              <w:jc w:val="center"/>
              <w:rPr>
                <w:rFonts w:ascii="Times New Roman" w:hAnsi="Times New Roman"/>
              </w:rPr>
            </w:pPr>
            <w:hyperlink r:id="rId59" w:history="1">
              <w:r w:rsidR="00F64FC2" w:rsidRPr="00CF6E6B">
                <w:rPr>
                  <w:rStyle w:val="Hyperlink"/>
                  <w:rFonts w:ascii="Times New Roman" w:hAnsi="Times New Roman"/>
                </w:rPr>
                <w:t>soc@us-cert.gov</w:t>
              </w:r>
            </w:hyperlink>
          </w:p>
          <w:p w14:paraId="75F86A27" w14:textId="77777777" w:rsidR="00F64FC2" w:rsidRPr="00CF6E6B" w:rsidRDefault="00F64FC2" w:rsidP="00CF6E6B">
            <w:pPr>
              <w:jc w:val="center"/>
              <w:rPr>
                <w:rFonts w:ascii="Times New Roman" w:hAnsi="Times New Roman"/>
              </w:rPr>
            </w:pPr>
            <w:r w:rsidRPr="00CF6E6B">
              <w:rPr>
                <w:rFonts w:ascii="Times New Roman" w:hAnsi="Times New Roman"/>
              </w:rPr>
              <w:t xml:space="preserve">online form: </w:t>
            </w:r>
            <w:hyperlink r:id="rId60" w:history="1">
              <w:r w:rsidRPr="00CF6E6B">
                <w:rPr>
                  <w:rStyle w:val="Hyperlink"/>
                  <w:rFonts w:ascii="Times New Roman" w:hAnsi="Times New Roman"/>
                </w:rPr>
                <w:t>https://us-cert.cisa.gov/forms/report</w:t>
              </w:r>
            </w:hyperlink>
          </w:p>
          <w:p w14:paraId="560D5653" w14:textId="77777777" w:rsidR="00F64FC2" w:rsidRPr="00CF6E6B" w:rsidRDefault="00F64FC2" w:rsidP="00CF6E6B">
            <w:pPr>
              <w:jc w:val="center"/>
              <w:rPr>
                <w:rFonts w:ascii="Times New Roman" w:hAnsi="Times New Roman"/>
              </w:rPr>
            </w:pPr>
          </w:p>
        </w:tc>
        <w:tc>
          <w:tcPr>
            <w:tcW w:w="2001" w:type="dxa"/>
            <w:shd w:val="clear" w:color="auto" w:fill="auto"/>
            <w:hideMark/>
          </w:tcPr>
          <w:p w14:paraId="58B5873E" w14:textId="77777777" w:rsidR="00F64FC2" w:rsidRPr="00CF6E6B" w:rsidRDefault="00F64FC2" w:rsidP="00CF6E6B">
            <w:pPr>
              <w:jc w:val="both"/>
              <w:rPr>
                <w:rFonts w:ascii="Times New Roman" w:hAnsi="Times New Roman"/>
              </w:rPr>
            </w:pPr>
            <w:r w:rsidRPr="00CF6E6B">
              <w:rPr>
                <w:rFonts w:ascii="Times New Roman" w:hAnsi="Times New Roman"/>
              </w:rPr>
              <w:t>1-888-282-0870</w:t>
            </w:r>
          </w:p>
        </w:tc>
      </w:tr>
      <w:tr w:rsidR="008B4C4A" w:rsidRPr="0054548D" w14:paraId="642EF602" w14:textId="77777777" w:rsidTr="00CF6E6B">
        <w:trPr>
          <w:trHeight w:val="636"/>
        </w:trPr>
        <w:tc>
          <w:tcPr>
            <w:tcW w:w="1854" w:type="dxa"/>
            <w:shd w:val="clear" w:color="auto" w:fill="auto"/>
            <w:hideMark/>
          </w:tcPr>
          <w:p w14:paraId="1F84B666" w14:textId="77777777" w:rsidR="00F64FC2" w:rsidRPr="00CF6E6B" w:rsidRDefault="00F64FC2" w:rsidP="003D6CBA">
            <w:pPr>
              <w:rPr>
                <w:rFonts w:ascii="Times New Roman" w:hAnsi="Times New Roman"/>
              </w:rPr>
            </w:pPr>
            <w:r w:rsidRPr="00CF6E6B">
              <w:rPr>
                <w:rFonts w:ascii="Times New Roman" w:hAnsi="Times New Roman"/>
              </w:rPr>
              <w:t>Department of Homeland Security, Cyber Security Regional Contact</w:t>
            </w:r>
          </w:p>
        </w:tc>
        <w:tc>
          <w:tcPr>
            <w:tcW w:w="5495" w:type="dxa"/>
            <w:shd w:val="clear" w:color="auto" w:fill="auto"/>
            <w:hideMark/>
          </w:tcPr>
          <w:p w14:paraId="41563189" w14:textId="77777777" w:rsidR="00F64FC2" w:rsidRPr="00CF6E6B" w:rsidRDefault="00F64FC2" w:rsidP="00CF6E6B">
            <w:pPr>
              <w:jc w:val="center"/>
              <w:rPr>
                <w:rFonts w:ascii="Times New Roman" w:hAnsi="Times New Roman"/>
              </w:rPr>
            </w:pPr>
            <w:r w:rsidRPr="00CF6E6B">
              <w:rPr>
                <w:rFonts w:ascii="Times New Roman" w:hAnsi="Times New Roman"/>
              </w:rPr>
              <w:t>Chad Adams</w:t>
            </w:r>
          </w:p>
          <w:p w14:paraId="22B71D61" w14:textId="77777777" w:rsidR="00F64FC2" w:rsidRPr="00CF6E6B" w:rsidRDefault="00D01F7C" w:rsidP="00CF6E6B">
            <w:pPr>
              <w:jc w:val="center"/>
              <w:rPr>
                <w:rFonts w:ascii="Times New Roman" w:hAnsi="Times New Roman"/>
              </w:rPr>
            </w:pPr>
            <w:hyperlink r:id="rId61" w:history="1">
              <w:r w:rsidR="00F64FC2" w:rsidRPr="00CF6E6B">
                <w:rPr>
                  <w:rStyle w:val="Hyperlink"/>
                  <w:rFonts w:ascii="Times New Roman" w:hAnsi="Times New Roman"/>
                </w:rPr>
                <w:t>CISARegion6@hq.dhs.gov</w:t>
              </w:r>
            </w:hyperlink>
          </w:p>
          <w:p w14:paraId="65EEC616" w14:textId="77777777" w:rsidR="00F64FC2" w:rsidRPr="00CF6E6B" w:rsidRDefault="00F64FC2" w:rsidP="00CF6E6B">
            <w:pPr>
              <w:jc w:val="center"/>
              <w:rPr>
                <w:rFonts w:ascii="Times New Roman" w:hAnsi="Times New Roman"/>
              </w:rPr>
            </w:pPr>
          </w:p>
        </w:tc>
        <w:tc>
          <w:tcPr>
            <w:tcW w:w="2001" w:type="dxa"/>
            <w:shd w:val="clear" w:color="auto" w:fill="auto"/>
            <w:hideMark/>
          </w:tcPr>
          <w:p w14:paraId="14322E82" w14:textId="77777777" w:rsidR="00F64FC2" w:rsidRPr="00CF6E6B" w:rsidRDefault="00F64FC2" w:rsidP="00CF6E6B">
            <w:pPr>
              <w:jc w:val="both"/>
              <w:rPr>
                <w:rFonts w:ascii="Times New Roman" w:hAnsi="Times New Roman"/>
              </w:rPr>
            </w:pPr>
            <w:r w:rsidRPr="00CF6E6B">
              <w:rPr>
                <w:rFonts w:ascii="Times New Roman" w:hAnsi="Times New Roman"/>
              </w:rPr>
              <w:t>1-888-282-0870</w:t>
            </w:r>
          </w:p>
        </w:tc>
      </w:tr>
    </w:tbl>
    <w:p w14:paraId="78A0A12F" w14:textId="77777777" w:rsidR="00F64FC2" w:rsidRDefault="00F64FC2" w:rsidP="00F64FC2">
      <w:pPr>
        <w:pStyle w:val="Heading3"/>
      </w:pPr>
      <w:bookmarkStart w:id="328" w:name="_Toc92451030"/>
    </w:p>
    <w:p w14:paraId="45548EF2" w14:textId="77777777" w:rsidR="00F64FC2" w:rsidRDefault="00F64FC2" w:rsidP="00F64FC2">
      <w:pPr>
        <w:pStyle w:val="Heading3"/>
      </w:pPr>
      <w:r>
        <w:t>9.3</w:t>
      </w:r>
      <w:r>
        <w:tab/>
        <w:t>Key Vendor Contacts</w:t>
      </w:r>
      <w:bookmarkEnd w:id="328"/>
    </w:p>
    <w:p w14:paraId="57FCB1F4" w14:textId="77777777" w:rsidR="00F64FC2" w:rsidRPr="00F64FC2" w:rsidRDefault="00F64FC2" w:rsidP="00F64FC2">
      <w:pPr>
        <w:pStyle w:val="ListParagraph"/>
        <w:numPr>
          <w:ilvl w:val="0"/>
          <w:numId w:val="106"/>
        </w:numPr>
        <w:spacing w:after="200" w:line="276" w:lineRule="auto"/>
        <w:jc w:val="both"/>
        <w:rPr>
          <w:highlight w:val="lightGray"/>
        </w:rPr>
      </w:pPr>
      <w:r w:rsidRPr="00F64FC2">
        <w:rPr>
          <w:highlight w:val="lightGray"/>
        </w:rPr>
        <w:t>Milsoft: 1-800-344-5647</w:t>
      </w:r>
    </w:p>
    <w:p w14:paraId="1443C7E4" w14:textId="77777777" w:rsidR="00F64FC2" w:rsidRPr="00F64FC2" w:rsidRDefault="00F64FC2" w:rsidP="00F64FC2">
      <w:pPr>
        <w:pStyle w:val="ListParagraph"/>
        <w:numPr>
          <w:ilvl w:val="0"/>
          <w:numId w:val="106"/>
        </w:numPr>
        <w:spacing w:after="200" w:line="276" w:lineRule="auto"/>
        <w:jc w:val="both"/>
        <w:rPr>
          <w:highlight w:val="lightGray"/>
        </w:rPr>
      </w:pPr>
      <w:r w:rsidRPr="00F64FC2">
        <w:rPr>
          <w:highlight w:val="lightGray"/>
        </w:rPr>
        <w:t>Partner: 706-354-1833</w:t>
      </w:r>
    </w:p>
    <w:p w14:paraId="07583F09" w14:textId="77777777" w:rsidR="00F64FC2" w:rsidRPr="00F64FC2" w:rsidRDefault="00F64FC2" w:rsidP="00F64FC2">
      <w:pPr>
        <w:pStyle w:val="ListParagraph"/>
        <w:numPr>
          <w:ilvl w:val="0"/>
          <w:numId w:val="106"/>
        </w:numPr>
        <w:spacing w:after="200" w:line="276" w:lineRule="auto"/>
        <w:jc w:val="both"/>
        <w:rPr>
          <w:highlight w:val="lightGray"/>
        </w:rPr>
      </w:pPr>
      <w:r w:rsidRPr="00F64FC2">
        <w:rPr>
          <w:highlight w:val="lightGray"/>
        </w:rPr>
        <w:t>NISC: 7-866-999-6472</w:t>
      </w:r>
    </w:p>
    <w:p w14:paraId="5F770180" w14:textId="77777777" w:rsidR="00F64FC2" w:rsidRPr="00F64FC2" w:rsidRDefault="00F64FC2" w:rsidP="00F64FC2">
      <w:pPr>
        <w:pStyle w:val="ListParagraph"/>
        <w:numPr>
          <w:ilvl w:val="0"/>
          <w:numId w:val="106"/>
        </w:numPr>
        <w:spacing w:after="200" w:line="276" w:lineRule="auto"/>
        <w:jc w:val="both"/>
        <w:rPr>
          <w:highlight w:val="lightGray"/>
        </w:rPr>
      </w:pPr>
      <w:r w:rsidRPr="00F64FC2">
        <w:rPr>
          <w:highlight w:val="lightGray"/>
        </w:rPr>
        <w:t>Aclara: 1-800-892-9008</w:t>
      </w:r>
    </w:p>
    <w:p w14:paraId="73818568" w14:textId="77777777" w:rsidR="00F64FC2" w:rsidRPr="00F64FC2" w:rsidRDefault="00F64FC2" w:rsidP="00F64FC2">
      <w:pPr>
        <w:pStyle w:val="ListParagraph"/>
        <w:numPr>
          <w:ilvl w:val="0"/>
          <w:numId w:val="106"/>
        </w:numPr>
        <w:spacing w:after="200" w:line="276" w:lineRule="auto"/>
        <w:jc w:val="both"/>
        <w:rPr>
          <w:highlight w:val="lightGray"/>
        </w:rPr>
      </w:pPr>
      <w:r w:rsidRPr="00F64FC2">
        <w:rPr>
          <w:highlight w:val="lightGray"/>
        </w:rPr>
        <w:t>Survalent: 1-855-402-2600</w:t>
      </w:r>
    </w:p>
    <w:p w14:paraId="4AE7D4ED" w14:textId="77777777" w:rsidR="00F64FC2" w:rsidRPr="00F64FC2" w:rsidRDefault="00F64FC2" w:rsidP="00F64FC2">
      <w:pPr>
        <w:pStyle w:val="ListParagraph"/>
        <w:numPr>
          <w:ilvl w:val="0"/>
          <w:numId w:val="106"/>
        </w:numPr>
        <w:spacing w:after="200" w:line="276" w:lineRule="auto"/>
        <w:jc w:val="both"/>
        <w:rPr>
          <w:highlight w:val="lightGray"/>
        </w:rPr>
      </w:pPr>
      <w:r w:rsidRPr="00F64FC2">
        <w:rPr>
          <w:highlight w:val="lightGray"/>
        </w:rPr>
        <w:t>CRC: 1-800-892-1578</w:t>
      </w:r>
    </w:p>
    <w:p w14:paraId="3AE06289" w14:textId="77777777" w:rsidR="00F64FC2" w:rsidRPr="00F64FC2" w:rsidRDefault="00F64FC2" w:rsidP="00F64FC2">
      <w:pPr>
        <w:pStyle w:val="ListParagraph"/>
        <w:numPr>
          <w:ilvl w:val="0"/>
          <w:numId w:val="106"/>
        </w:numPr>
        <w:spacing w:after="200" w:line="276" w:lineRule="auto"/>
        <w:jc w:val="both"/>
        <w:rPr>
          <w:highlight w:val="lightGray"/>
        </w:rPr>
      </w:pPr>
      <w:r w:rsidRPr="00F64FC2">
        <w:rPr>
          <w:highlight w:val="lightGray"/>
        </w:rPr>
        <w:t>GSEC SOC: 806-420-5345 (GSEC Cyber Security Operations Center)</w:t>
      </w:r>
    </w:p>
    <w:p w14:paraId="4D3104D3" w14:textId="77777777" w:rsidR="00F64FC2" w:rsidRPr="00F64FC2" w:rsidRDefault="00F64FC2" w:rsidP="00F64FC2">
      <w:pPr>
        <w:pStyle w:val="ListParagraph"/>
        <w:numPr>
          <w:ilvl w:val="0"/>
          <w:numId w:val="106"/>
        </w:numPr>
        <w:spacing w:after="200" w:line="276" w:lineRule="auto"/>
        <w:jc w:val="both"/>
        <w:rPr>
          <w:highlight w:val="lightGray"/>
        </w:rPr>
      </w:pPr>
      <w:r w:rsidRPr="00F64FC2">
        <w:rPr>
          <w:highlight w:val="lightGray"/>
        </w:rPr>
        <w:t>Wayne Brockwell: 806-681-2400</w:t>
      </w:r>
    </w:p>
    <w:p w14:paraId="6C92F16F" w14:textId="77777777" w:rsidR="00F64FC2" w:rsidRDefault="00F64FC2" w:rsidP="00F64FC2">
      <w:pPr>
        <w:pStyle w:val="Heading3"/>
      </w:pPr>
      <w:bookmarkStart w:id="329" w:name="_Toc92451031"/>
      <w:r>
        <w:t>9.4</w:t>
      </w:r>
      <w:r>
        <w:tab/>
        <w:t>Media Communications</w:t>
      </w:r>
      <w:bookmarkEnd w:id="329"/>
    </w:p>
    <w:p w14:paraId="5C4526E9" w14:textId="77777777" w:rsidR="00F64FC2" w:rsidRPr="007A3D56" w:rsidRDefault="00F64FC2" w:rsidP="00F64FC2">
      <w:pPr>
        <w:rPr>
          <w:rFonts w:ascii="Times New Roman" w:hAnsi="Times New Roman"/>
        </w:rPr>
      </w:pPr>
      <w:r w:rsidRPr="007A3D56">
        <w:rPr>
          <w:rFonts w:ascii="Times New Roman" w:eastAsia="Arial" w:hAnsi="Times New Roman"/>
        </w:rPr>
        <w:t xml:space="preserve">Only employees authorized by the </w:t>
      </w:r>
      <w:r>
        <w:rPr>
          <w:rFonts w:ascii="Times New Roman" w:eastAsia="Arial" w:hAnsi="Times New Roman"/>
        </w:rPr>
        <w:t>General Manager</w:t>
      </w:r>
      <w:r w:rsidRPr="007A3D56">
        <w:rPr>
          <w:rFonts w:ascii="Times New Roman" w:eastAsia="Arial" w:hAnsi="Times New Roman"/>
        </w:rPr>
        <w:t xml:space="preserve"> and his or her designee are permitted to speak to, give statements to, or participate in interviews with members of the news media as an official representative of the Cooperative.  </w:t>
      </w:r>
    </w:p>
    <w:p w14:paraId="63F28E96" w14:textId="77777777" w:rsidR="00F64FC2" w:rsidRPr="007A3D56" w:rsidRDefault="00F64FC2" w:rsidP="00F64FC2">
      <w:pPr>
        <w:rPr>
          <w:rFonts w:ascii="Times New Roman" w:hAnsi="Times New Roman"/>
        </w:rPr>
      </w:pPr>
      <w:r w:rsidRPr="007A3D56">
        <w:rPr>
          <w:rFonts w:ascii="Times New Roman" w:eastAsia="Arial" w:hAnsi="Times New Roman"/>
        </w:rPr>
        <w:t xml:space="preserve">By default, employees are not authorized by the </w:t>
      </w:r>
      <w:r>
        <w:rPr>
          <w:rFonts w:ascii="Times New Roman" w:eastAsia="Arial" w:hAnsi="Times New Roman"/>
        </w:rPr>
        <w:t>General Manager</w:t>
      </w:r>
      <w:r w:rsidRPr="007A3D56">
        <w:rPr>
          <w:rFonts w:ascii="Times New Roman" w:eastAsia="Arial" w:hAnsi="Times New Roman"/>
        </w:rPr>
        <w:t xml:space="preserve"> to communicate with the news media as an official representative of the Cooperative and should refer any news media enquiries to an authorized employee.  </w:t>
      </w:r>
    </w:p>
    <w:p w14:paraId="6B54F771" w14:textId="77777777" w:rsidR="00F64FC2" w:rsidRDefault="00F64FC2" w:rsidP="00F64FC2">
      <w:pPr>
        <w:pStyle w:val="Heading3"/>
      </w:pPr>
      <w:bookmarkStart w:id="330" w:name="_Toc92451032"/>
      <w:r>
        <w:t>9.5</w:t>
      </w:r>
      <w:r>
        <w:tab/>
        <w:t>Impaired Communications</w:t>
      </w:r>
      <w:bookmarkEnd w:id="330"/>
    </w:p>
    <w:p w14:paraId="35A599EB" w14:textId="77777777" w:rsidR="00F64FC2" w:rsidRPr="00F87F5A" w:rsidRDefault="00F64FC2" w:rsidP="00F64FC2">
      <w:pPr>
        <w:rPr>
          <w:rFonts w:ascii="Times New Roman" w:hAnsi="Times New Roman"/>
          <w:b/>
          <w:bCs/>
        </w:rPr>
      </w:pPr>
      <w:r>
        <w:rPr>
          <w:rFonts w:ascii="Times New Roman" w:eastAsia="Arial" w:hAnsi="Times New Roman"/>
        </w:rPr>
        <w:t>The cooperative</w:t>
      </w:r>
      <w:r w:rsidRPr="00400871">
        <w:rPr>
          <w:rFonts w:ascii="Times New Roman" w:eastAsia="Arial" w:hAnsi="Times New Roman"/>
        </w:rPr>
        <w:t xml:space="preserve"> will identify another means to establish communications in the event that communications are disrupted. </w:t>
      </w:r>
      <w:r>
        <w:rPr>
          <w:rFonts w:ascii="Times New Roman" w:eastAsia="Arial" w:hAnsi="Times New Roman"/>
        </w:rPr>
        <w:t>The cooperative</w:t>
      </w:r>
      <w:r w:rsidRPr="007A3D56">
        <w:rPr>
          <w:rFonts w:ascii="Times New Roman" w:eastAsia="Arial" w:hAnsi="Times New Roman"/>
        </w:rPr>
        <w:t xml:space="preserve"> will utilize</w:t>
      </w:r>
      <w:r>
        <w:rPr>
          <w:rFonts w:ascii="Times New Roman" w:eastAsia="Arial" w:hAnsi="Times New Roman"/>
        </w:rPr>
        <w:t xml:space="preserve"> </w:t>
      </w:r>
      <w:r w:rsidRPr="007A3D56">
        <w:rPr>
          <w:rFonts w:ascii="Times New Roman" w:eastAsia="Arial" w:hAnsi="Times New Roman"/>
        </w:rPr>
        <w:t>cell</w:t>
      </w:r>
      <w:r>
        <w:rPr>
          <w:rFonts w:ascii="Times New Roman" w:eastAsia="Arial" w:hAnsi="Times New Roman"/>
        </w:rPr>
        <w:t xml:space="preserve"> phones, </w:t>
      </w:r>
      <w:r w:rsidRPr="007A3D56">
        <w:rPr>
          <w:rFonts w:ascii="Times New Roman" w:eastAsia="Arial" w:hAnsi="Times New Roman"/>
        </w:rPr>
        <w:t>networks, the internet</w:t>
      </w:r>
      <w:r>
        <w:rPr>
          <w:rFonts w:ascii="Times New Roman" w:eastAsia="Arial" w:hAnsi="Times New Roman"/>
        </w:rPr>
        <w:t>, etc.</w:t>
      </w:r>
      <w:r w:rsidRPr="007A3D56">
        <w:rPr>
          <w:rFonts w:ascii="Times New Roman" w:eastAsia="Arial" w:hAnsi="Times New Roman"/>
        </w:rPr>
        <w:t xml:space="preserve"> </w:t>
      </w:r>
    </w:p>
    <w:p w14:paraId="2D0EAD8E" w14:textId="77777777" w:rsidR="00F64FC2" w:rsidRDefault="00F64FC2" w:rsidP="00F64FC2">
      <w:pPr>
        <w:pStyle w:val="Heading2"/>
      </w:pPr>
      <w:bookmarkStart w:id="331" w:name="_Toc92451033"/>
      <w:r>
        <w:lastRenderedPageBreak/>
        <w:t>10</w:t>
      </w:r>
      <w:r>
        <w:tab/>
        <w:t>FORENSICS</w:t>
      </w:r>
      <w:bookmarkEnd w:id="331"/>
    </w:p>
    <w:p w14:paraId="2724EA9E" w14:textId="77777777" w:rsidR="00F64FC2" w:rsidRPr="00F87F5A" w:rsidRDefault="00F64FC2" w:rsidP="00F64FC2">
      <w:pPr>
        <w:rPr>
          <w:rFonts w:ascii="Times New Roman" w:hAnsi="Times New Roman"/>
          <w:b/>
          <w:bCs/>
        </w:rPr>
      </w:pPr>
      <w:r>
        <w:rPr>
          <w:rFonts w:ascii="Times New Roman" w:eastAsia="Arial" w:hAnsi="Times New Roman"/>
        </w:rPr>
        <w:t>The cooperative</w:t>
      </w:r>
      <w:r w:rsidRPr="007A3D56">
        <w:rPr>
          <w:rFonts w:ascii="Times New Roman" w:eastAsia="Arial" w:hAnsi="Times New Roman"/>
        </w:rPr>
        <w:t xml:space="preserve">, when deemed necessary to investigate possible criminal activity, will provide forensic services and it is not intended for law enforcement or to be court admissible. If it is determined that forensics be conducted, </w:t>
      </w:r>
      <w:r>
        <w:rPr>
          <w:rFonts w:ascii="Times New Roman" w:eastAsia="Arial" w:hAnsi="Times New Roman"/>
        </w:rPr>
        <w:t xml:space="preserve">the cooperative </w:t>
      </w:r>
      <w:r w:rsidRPr="007A3D56">
        <w:rPr>
          <w:rFonts w:ascii="Times New Roman" w:eastAsia="Arial" w:hAnsi="Times New Roman"/>
        </w:rPr>
        <w:t xml:space="preserve">shall require a dedicated evidence storage and analysis facilities with physical access limited to authorized forensics personnel, mobile evidence gathering tools required to establish chain of custody; to collect and label evidence at incident sites; and to securely package and transport the collected evidence. </w:t>
      </w:r>
      <w:r>
        <w:rPr>
          <w:rFonts w:ascii="Times New Roman" w:eastAsia="Arial" w:hAnsi="Times New Roman"/>
        </w:rPr>
        <w:t>The cooperative</w:t>
      </w:r>
      <w:r w:rsidRPr="007A3D56">
        <w:rPr>
          <w:rFonts w:ascii="Times New Roman" w:eastAsia="Arial" w:hAnsi="Times New Roman"/>
        </w:rPr>
        <w:t xml:space="preserve"> shall: Develop, maintain, and follow </w:t>
      </w:r>
      <w:r>
        <w:rPr>
          <w:rFonts w:ascii="Times New Roman" w:eastAsia="Arial" w:hAnsi="Times New Roman"/>
        </w:rPr>
        <w:t>a Standard Operating Procedure (SOP)</w:t>
      </w:r>
      <w:r w:rsidRPr="007A3D56">
        <w:rPr>
          <w:rFonts w:ascii="Times New Roman" w:eastAsia="Arial" w:hAnsi="Times New Roman"/>
        </w:rPr>
        <w:t xml:space="preserve"> for computer forensics collection and analysis follow </w:t>
      </w:r>
      <w:r>
        <w:rPr>
          <w:rFonts w:ascii="Times New Roman" w:eastAsia="Arial" w:hAnsi="Times New Roman"/>
        </w:rPr>
        <w:t>the cooperative</w:t>
      </w:r>
      <w:r w:rsidRPr="007A3D56">
        <w:rPr>
          <w:rFonts w:ascii="Times New Roman" w:eastAsia="Arial" w:hAnsi="Times New Roman"/>
        </w:rPr>
        <w:t xml:space="preserve"> disclosure and privacy guidance and maintain a chain of custody of evidence. In the event that law enforcement services are required, the </w:t>
      </w:r>
      <w:r>
        <w:rPr>
          <w:rFonts w:ascii="Times New Roman" w:eastAsia="Arial" w:hAnsi="Times New Roman"/>
        </w:rPr>
        <w:t>Incident Response Lead</w:t>
      </w:r>
      <w:r w:rsidRPr="007A3D56">
        <w:rPr>
          <w:rFonts w:ascii="Times New Roman" w:eastAsia="Arial" w:hAnsi="Times New Roman"/>
        </w:rPr>
        <w:t xml:space="preserve"> makes initial contact with</w:t>
      </w:r>
      <w:r>
        <w:rPr>
          <w:rFonts w:ascii="Times New Roman" w:eastAsia="Arial" w:hAnsi="Times New Roman"/>
        </w:rPr>
        <w:t xml:space="preserve"> senior leadership</w:t>
      </w:r>
      <w:r w:rsidRPr="007A3D56">
        <w:rPr>
          <w:rFonts w:ascii="Times New Roman" w:eastAsia="Arial" w:hAnsi="Times New Roman"/>
        </w:rPr>
        <w:t xml:space="preserve">, legal and law enforcement organizations to establish evidentiary chain of custody. The </w:t>
      </w:r>
      <w:r>
        <w:rPr>
          <w:rFonts w:ascii="Times New Roman" w:eastAsia="Arial" w:hAnsi="Times New Roman"/>
        </w:rPr>
        <w:t>Incident Response Lead</w:t>
      </w:r>
      <w:r w:rsidRPr="007A3D56">
        <w:rPr>
          <w:rFonts w:ascii="Times New Roman" w:eastAsia="Arial" w:hAnsi="Times New Roman"/>
        </w:rPr>
        <w:t xml:space="preserve"> will coordinate with appropriate law enforcement organizations. If necessary, </w:t>
      </w:r>
      <w:r>
        <w:rPr>
          <w:rFonts w:ascii="Times New Roman" w:eastAsia="Arial" w:hAnsi="Times New Roman"/>
        </w:rPr>
        <w:t>the cooperative or the Incident Response Lead</w:t>
      </w:r>
      <w:r w:rsidRPr="007A3D56">
        <w:rPr>
          <w:rFonts w:ascii="Times New Roman" w:eastAsia="Arial" w:hAnsi="Times New Roman"/>
        </w:rPr>
        <w:t xml:space="preserve"> may package and ship equipment to a designated computer forensic processing facility. If it is determined that the source of the suspected criminal activity is external to </w:t>
      </w:r>
      <w:r>
        <w:rPr>
          <w:rFonts w:ascii="Times New Roman" w:eastAsia="Arial" w:hAnsi="Times New Roman"/>
        </w:rPr>
        <w:t>the cooperative</w:t>
      </w:r>
      <w:r w:rsidRPr="007A3D56">
        <w:rPr>
          <w:rFonts w:ascii="Times New Roman" w:eastAsia="Arial" w:hAnsi="Times New Roman"/>
        </w:rPr>
        <w:t xml:space="preserve">, the appropriate law enforcement organization will be notified immediately by the </w:t>
      </w:r>
      <w:r>
        <w:rPr>
          <w:rFonts w:ascii="Times New Roman" w:eastAsia="Arial" w:hAnsi="Times New Roman"/>
        </w:rPr>
        <w:t>Incident Response Lead</w:t>
      </w:r>
      <w:r w:rsidRPr="007A3D56">
        <w:rPr>
          <w:rFonts w:ascii="Times New Roman" w:eastAsia="Arial" w:hAnsi="Times New Roman"/>
        </w:rPr>
        <w:t xml:space="preserve">, or if necessary, by other organizations who will inform the </w:t>
      </w:r>
      <w:r>
        <w:rPr>
          <w:rFonts w:ascii="Times New Roman" w:eastAsia="Arial" w:hAnsi="Times New Roman"/>
        </w:rPr>
        <w:t>cooperative</w:t>
      </w:r>
      <w:r w:rsidRPr="007A3D56">
        <w:rPr>
          <w:rFonts w:ascii="Times New Roman" w:eastAsia="Arial" w:hAnsi="Times New Roman"/>
        </w:rPr>
        <w:t xml:space="preserve"> at the earliest time possible.</w:t>
      </w:r>
    </w:p>
    <w:p w14:paraId="4E49748F" w14:textId="77777777" w:rsidR="00F64FC2" w:rsidRDefault="00F64FC2" w:rsidP="00F64FC2">
      <w:pPr>
        <w:pStyle w:val="Heading2"/>
      </w:pPr>
      <w:bookmarkStart w:id="332" w:name="_Toc92451034"/>
      <w:r>
        <w:t>11</w:t>
      </w:r>
      <w:r>
        <w:tab/>
        <w:t>TESTING AND PLAN CHANGES</w:t>
      </w:r>
      <w:bookmarkEnd w:id="332"/>
    </w:p>
    <w:p w14:paraId="73095E86" w14:textId="77777777" w:rsidR="00F64FC2" w:rsidRDefault="00F64FC2" w:rsidP="00F64FC2">
      <w:pPr>
        <w:rPr>
          <w:rFonts w:ascii="Times New Roman" w:eastAsia="Arial" w:hAnsi="Times New Roman"/>
        </w:rPr>
      </w:pPr>
      <w:r w:rsidRPr="007A3D56">
        <w:rPr>
          <w:rFonts w:ascii="Times New Roman" w:eastAsia="Arial" w:hAnsi="Times New Roman"/>
        </w:rPr>
        <w:t>The Incident</w:t>
      </w:r>
      <w:r>
        <w:rPr>
          <w:rFonts w:ascii="Times New Roman" w:eastAsia="Arial" w:hAnsi="Times New Roman"/>
        </w:rPr>
        <w:t xml:space="preserve"> Reporting and </w:t>
      </w:r>
      <w:r w:rsidRPr="007A3D56">
        <w:rPr>
          <w:rFonts w:ascii="Times New Roman" w:eastAsia="Arial" w:hAnsi="Times New Roman"/>
        </w:rPr>
        <w:t xml:space="preserve">Response Plan will be reviewed and tested at least </w:t>
      </w:r>
      <w:r>
        <w:rPr>
          <w:rFonts w:ascii="Times New Roman" w:eastAsia="Arial" w:hAnsi="Times New Roman"/>
        </w:rPr>
        <w:t xml:space="preserve">once every </w:t>
      </w:r>
      <w:r w:rsidRPr="0EDD04FC">
        <w:rPr>
          <w:rFonts w:ascii="Times New Roman" w:eastAsia="Arial" w:hAnsi="Times New Roman"/>
        </w:rPr>
        <w:t xml:space="preserve">24 </w:t>
      </w:r>
      <w:r>
        <w:rPr>
          <w:rFonts w:ascii="Times New Roman" w:eastAsia="Arial" w:hAnsi="Times New Roman"/>
        </w:rPr>
        <w:t>calendar months</w:t>
      </w:r>
      <w:r w:rsidRPr="007A3D56">
        <w:rPr>
          <w:rFonts w:ascii="Times New Roman" w:eastAsia="Arial" w:hAnsi="Times New Roman"/>
        </w:rPr>
        <w:t xml:space="preserve"> for updates and improvements. </w:t>
      </w:r>
      <w:r>
        <w:rPr>
          <w:rFonts w:ascii="Times New Roman" w:eastAsia="Arial" w:hAnsi="Times New Roman"/>
        </w:rPr>
        <w:t>NPEC</w:t>
      </w:r>
      <w:r w:rsidRPr="007A3D56">
        <w:rPr>
          <w:rFonts w:ascii="Times New Roman" w:eastAsia="Arial" w:hAnsi="Times New Roman"/>
        </w:rPr>
        <w:t xml:space="preserve"> reserves the right to modify or amend this policy at any time, with or without prior notice. No later than 90 calendar days after completion of a Cyber Security Incident response plan(s) test or actual Reportable Cyber Security Incident response, lessons learned, or the absence of any lessons learned will be documented. The </w:t>
      </w:r>
      <w:r>
        <w:rPr>
          <w:rFonts w:ascii="Times New Roman" w:eastAsia="Arial" w:hAnsi="Times New Roman"/>
        </w:rPr>
        <w:t>Incident Reporting and Response Plan</w:t>
      </w:r>
      <w:r w:rsidRPr="007A3D56">
        <w:rPr>
          <w:rFonts w:ascii="Times New Roman" w:eastAsia="Arial" w:hAnsi="Times New Roman"/>
        </w:rPr>
        <w:t xml:space="preserve"> will be updated </w:t>
      </w:r>
      <w:r>
        <w:rPr>
          <w:rFonts w:ascii="Times New Roman" w:eastAsia="Arial" w:hAnsi="Times New Roman"/>
        </w:rPr>
        <w:t xml:space="preserve">and distributed to those individuals with a documented role and responsibility in the IRRP via email </w:t>
      </w:r>
      <w:r w:rsidRPr="007A3D56">
        <w:rPr>
          <w:rFonts w:ascii="Times New Roman" w:eastAsia="Arial" w:hAnsi="Times New Roman"/>
        </w:rPr>
        <w:t xml:space="preserve">based on any documented lessons learned associated with the plan. </w:t>
      </w:r>
      <w:r w:rsidRPr="00F977D0">
        <w:rPr>
          <w:rFonts w:ascii="Times New Roman" w:eastAsia="Arial" w:hAnsi="Times New Roman"/>
        </w:rPr>
        <w:t xml:space="preserve">If roles and responsibilities change or if there is a technology change that impacts </w:t>
      </w:r>
      <w:r>
        <w:rPr>
          <w:rFonts w:ascii="Times New Roman" w:eastAsia="Arial" w:hAnsi="Times New Roman"/>
        </w:rPr>
        <w:t>NPEC’s</w:t>
      </w:r>
      <w:r w:rsidRPr="00F977D0">
        <w:rPr>
          <w:rFonts w:ascii="Times New Roman" w:eastAsia="Arial" w:hAnsi="Times New Roman"/>
        </w:rPr>
        <w:t xml:space="preserve"> ability to execute the plan, the Incident </w:t>
      </w:r>
      <w:r>
        <w:rPr>
          <w:rFonts w:ascii="Times New Roman" w:eastAsia="Arial" w:hAnsi="Times New Roman"/>
        </w:rPr>
        <w:t xml:space="preserve">Reporting and </w:t>
      </w:r>
      <w:r w:rsidRPr="00F977D0">
        <w:rPr>
          <w:rFonts w:ascii="Times New Roman" w:eastAsia="Arial" w:hAnsi="Times New Roman"/>
        </w:rPr>
        <w:t>Response Plan will be updated a</w:t>
      </w:r>
      <w:r w:rsidRPr="007A3D56">
        <w:rPr>
          <w:rFonts w:ascii="Times New Roman" w:eastAsia="Arial" w:hAnsi="Times New Roman"/>
        </w:rPr>
        <w:t xml:space="preserve">nd each person with a defined role </w:t>
      </w:r>
      <w:r>
        <w:rPr>
          <w:rFonts w:ascii="Times New Roman" w:eastAsia="Arial" w:hAnsi="Times New Roman"/>
        </w:rPr>
        <w:t xml:space="preserve">and responsibility in the IRRP </w:t>
      </w:r>
      <w:r w:rsidRPr="007A3D56">
        <w:rPr>
          <w:rFonts w:ascii="Times New Roman" w:eastAsia="Arial" w:hAnsi="Times New Roman"/>
        </w:rPr>
        <w:t>will be notified</w:t>
      </w:r>
      <w:r>
        <w:rPr>
          <w:rFonts w:ascii="Times New Roman" w:eastAsia="Arial" w:hAnsi="Times New Roman"/>
        </w:rPr>
        <w:t xml:space="preserve"> via email</w:t>
      </w:r>
      <w:r w:rsidRPr="007A3D56">
        <w:rPr>
          <w:rFonts w:ascii="Times New Roman" w:eastAsia="Arial" w:hAnsi="Times New Roman"/>
        </w:rPr>
        <w:t xml:space="preserve">. </w:t>
      </w:r>
    </w:p>
    <w:p w14:paraId="497C2CF2" w14:textId="77777777" w:rsidR="00F64FC2" w:rsidRDefault="00F64FC2" w:rsidP="00F64FC2">
      <w:pPr>
        <w:pStyle w:val="Heading2"/>
        <w:rPr>
          <w:rFonts w:eastAsia="Arial"/>
        </w:rPr>
      </w:pPr>
      <w:bookmarkStart w:id="333" w:name="_Toc92451035"/>
      <w:r>
        <w:rPr>
          <w:rFonts w:eastAsia="Arial"/>
        </w:rPr>
        <w:t>12</w:t>
      </w:r>
      <w:r>
        <w:rPr>
          <w:rFonts w:eastAsia="Arial"/>
        </w:rPr>
        <w:tab/>
        <w:t>TRAINING REQUIREMENTS FOR INCIDENT RESPONSE TEAMS</w:t>
      </w:r>
      <w:bookmarkEnd w:id="333"/>
    </w:p>
    <w:p w14:paraId="3BD519E7" w14:textId="77777777" w:rsidR="00F64FC2" w:rsidRPr="007A3D56" w:rsidRDefault="00F64FC2" w:rsidP="00F64FC2">
      <w:pPr>
        <w:rPr>
          <w:rFonts w:ascii="Times New Roman" w:hAnsi="Times New Roman"/>
        </w:rPr>
      </w:pPr>
      <w:r w:rsidRPr="007A3D56">
        <w:rPr>
          <w:rFonts w:ascii="Times New Roman" w:eastAsia="Arial" w:hAnsi="Times New Roman"/>
        </w:rPr>
        <w:t>Training requirements for the incident handlers includes:</w:t>
      </w:r>
    </w:p>
    <w:p w14:paraId="794F9286" w14:textId="77777777" w:rsidR="00F64FC2" w:rsidRPr="007A3D56" w:rsidRDefault="00F64FC2" w:rsidP="00F64FC2">
      <w:pPr>
        <w:pStyle w:val="ListParagraph"/>
        <w:numPr>
          <w:ilvl w:val="0"/>
          <w:numId w:val="92"/>
        </w:numPr>
        <w:spacing w:after="200" w:line="276" w:lineRule="auto"/>
        <w:jc w:val="both"/>
        <w:rPr>
          <w:rFonts w:ascii="Times New Roman" w:hAnsi="Times New Roman"/>
        </w:rPr>
      </w:pPr>
      <w:r w:rsidRPr="007A3D56">
        <w:rPr>
          <w:rFonts w:ascii="Times New Roman" w:eastAsia="Arial" w:hAnsi="Times New Roman"/>
        </w:rPr>
        <w:t>Intrusion Detection System training</w:t>
      </w:r>
    </w:p>
    <w:p w14:paraId="7CB51630" w14:textId="77777777" w:rsidR="00F64FC2" w:rsidRPr="007A3D56" w:rsidRDefault="00F64FC2" w:rsidP="00F64FC2">
      <w:pPr>
        <w:pStyle w:val="ListParagraph"/>
        <w:numPr>
          <w:ilvl w:val="0"/>
          <w:numId w:val="92"/>
        </w:numPr>
        <w:spacing w:after="200" w:line="276" w:lineRule="auto"/>
        <w:jc w:val="both"/>
        <w:rPr>
          <w:rFonts w:ascii="Times New Roman" w:hAnsi="Times New Roman"/>
        </w:rPr>
      </w:pPr>
      <w:r w:rsidRPr="007A3D56">
        <w:rPr>
          <w:rFonts w:ascii="Times New Roman" w:eastAsia="Arial" w:hAnsi="Times New Roman"/>
        </w:rPr>
        <w:t>Security Information and Event Management training</w:t>
      </w:r>
      <w:r>
        <w:rPr>
          <w:rFonts w:ascii="Times New Roman" w:eastAsia="Arial" w:hAnsi="Times New Roman"/>
        </w:rPr>
        <w:t xml:space="preserve"> (if applicable)</w:t>
      </w:r>
    </w:p>
    <w:p w14:paraId="4A2124DA" w14:textId="77777777" w:rsidR="00F64FC2" w:rsidRPr="007A3D56" w:rsidRDefault="00F64FC2" w:rsidP="00F64FC2">
      <w:pPr>
        <w:pStyle w:val="ListParagraph"/>
        <w:numPr>
          <w:ilvl w:val="0"/>
          <w:numId w:val="92"/>
        </w:numPr>
        <w:spacing w:after="200" w:line="276" w:lineRule="auto"/>
        <w:jc w:val="both"/>
        <w:rPr>
          <w:rFonts w:ascii="Times New Roman" w:hAnsi="Times New Roman"/>
        </w:rPr>
      </w:pPr>
      <w:r>
        <w:rPr>
          <w:rFonts w:ascii="Times New Roman" w:eastAsia="Arial" w:hAnsi="Times New Roman"/>
        </w:rPr>
        <w:t>T</w:t>
      </w:r>
      <w:r w:rsidRPr="007A3D56">
        <w:rPr>
          <w:rFonts w:ascii="Times New Roman" w:eastAsia="Arial" w:hAnsi="Times New Roman"/>
        </w:rPr>
        <w:t>icketing</w:t>
      </w:r>
      <w:r>
        <w:rPr>
          <w:rFonts w:ascii="Times New Roman" w:eastAsia="Arial" w:hAnsi="Times New Roman"/>
        </w:rPr>
        <w:t>/Reporting</w:t>
      </w:r>
      <w:r w:rsidRPr="007A3D56">
        <w:rPr>
          <w:rFonts w:ascii="Times New Roman" w:eastAsia="Arial" w:hAnsi="Times New Roman"/>
        </w:rPr>
        <w:t xml:space="preserve"> system</w:t>
      </w:r>
    </w:p>
    <w:p w14:paraId="748F8AF2" w14:textId="77777777" w:rsidR="00F64FC2" w:rsidRDefault="00F64FC2" w:rsidP="00F64FC2">
      <w:pPr>
        <w:pStyle w:val="ListParagraph"/>
        <w:numPr>
          <w:ilvl w:val="0"/>
          <w:numId w:val="92"/>
        </w:numPr>
        <w:spacing w:after="200" w:line="276" w:lineRule="auto"/>
        <w:jc w:val="both"/>
      </w:pPr>
      <w:r w:rsidRPr="733CD773">
        <w:rPr>
          <w:rFonts w:ascii="Times New Roman" w:eastAsia="Arial" w:hAnsi="Times New Roman"/>
        </w:rPr>
        <w:t xml:space="preserve">Additional </w:t>
      </w:r>
      <w:r>
        <w:rPr>
          <w:rFonts w:ascii="Times New Roman" w:eastAsia="Arial" w:hAnsi="Times New Roman"/>
        </w:rPr>
        <w:t>security</w:t>
      </w:r>
      <w:r w:rsidRPr="733CD773">
        <w:rPr>
          <w:rFonts w:ascii="Times New Roman" w:eastAsia="Arial" w:hAnsi="Times New Roman"/>
        </w:rPr>
        <w:t xml:space="preserve"> monitoring and reporting tools as necessary</w:t>
      </w:r>
    </w:p>
    <w:p w14:paraId="41D25841" w14:textId="77777777" w:rsidR="00F64FC2" w:rsidRDefault="00F64FC2" w:rsidP="00F64FC2">
      <w:pPr>
        <w:pStyle w:val="ListParagraph"/>
        <w:numPr>
          <w:ilvl w:val="0"/>
          <w:numId w:val="92"/>
        </w:numPr>
        <w:spacing w:after="200" w:line="276" w:lineRule="auto"/>
        <w:jc w:val="both"/>
      </w:pPr>
      <w:r w:rsidRPr="0EDD04FC">
        <w:rPr>
          <w:rFonts w:ascii="Times New Roman" w:eastAsia="Arial" w:hAnsi="Times New Roman"/>
        </w:rPr>
        <w:t>Regular review of the Incident Response and Reporting Plan</w:t>
      </w:r>
    </w:p>
    <w:p w14:paraId="3D9096A5" w14:textId="77777777" w:rsidR="00F64FC2" w:rsidRDefault="00F64FC2" w:rsidP="00F64FC2">
      <w:pPr>
        <w:pStyle w:val="ListParagraph"/>
        <w:numPr>
          <w:ilvl w:val="0"/>
          <w:numId w:val="92"/>
        </w:numPr>
        <w:spacing w:after="200" w:line="276" w:lineRule="auto"/>
        <w:jc w:val="both"/>
      </w:pPr>
      <w:r w:rsidRPr="0EDD04FC">
        <w:rPr>
          <w:rFonts w:ascii="Times New Roman" w:eastAsia="Arial" w:hAnsi="Times New Roman"/>
        </w:rPr>
        <w:t xml:space="preserve">Cybersecurity Framework for all areas of </w:t>
      </w:r>
      <w:r>
        <w:rPr>
          <w:rFonts w:ascii="Times New Roman" w:eastAsia="Arial" w:hAnsi="Times New Roman"/>
        </w:rPr>
        <w:t>the Cooperative</w:t>
      </w:r>
    </w:p>
    <w:p w14:paraId="6EF01A65" w14:textId="77777777" w:rsidR="00F64FC2" w:rsidRPr="00734AF4" w:rsidRDefault="00F64FC2" w:rsidP="00F64FC2">
      <w:pPr>
        <w:pStyle w:val="ListParagraph"/>
        <w:numPr>
          <w:ilvl w:val="0"/>
          <w:numId w:val="92"/>
        </w:numPr>
        <w:spacing w:after="200" w:line="276" w:lineRule="auto"/>
        <w:jc w:val="both"/>
      </w:pPr>
      <w:r w:rsidRPr="0EDD04FC">
        <w:rPr>
          <w:rFonts w:ascii="Times New Roman" w:eastAsia="Arial" w:hAnsi="Times New Roman"/>
        </w:rPr>
        <w:t>Communications applications (Teams, etc.)</w:t>
      </w:r>
    </w:p>
    <w:p w14:paraId="0C318876" w14:textId="77777777" w:rsidR="00F64FC2" w:rsidRDefault="00F64FC2" w:rsidP="00F64FC2">
      <w:pPr>
        <w:pStyle w:val="ListParagraph"/>
        <w:numPr>
          <w:ilvl w:val="0"/>
          <w:numId w:val="92"/>
        </w:numPr>
        <w:spacing w:after="200" w:line="276" w:lineRule="auto"/>
        <w:jc w:val="both"/>
      </w:pPr>
      <w:r>
        <w:rPr>
          <w:rFonts w:ascii="Times New Roman" w:eastAsia="Arial" w:hAnsi="Times New Roman"/>
        </w:rPr>
        <w:t>Practice with locating and filling out External Agency reports (DoE, E-ISAC, etc.)</w:t>
      </w:r>
    </w:p>
    <w:p w14:paraId="634CBC68" w14:textId="77777777" w:rsidR="00F64FC2" w:rsidRDefault="00F64FC2" w:rsidP="00F64FC2">
      <w:pPr>
        <w:pStyle w:val="Heading2"/>
      </w:pPr>
      <w:bookmarkStart w:id="334" w:name="_Toc92451036"/>
      <w:r>
        <w:t>13</w:t>
      </w:r>
      <w:r>
        <w:tab/>
        <w:t>ROAD MAP FOR MATURING THE INCIDENT RESPONSE CAPABILITY</w:t>
      </w:r>
      <w:bookmarkEnd w:id="334"/>
    </w:p>
    <w:p w14:paraId="11E4BBB3" w14:textId="77777777" w:rsidR="00F64FC2" w:rsidRPr="007A3D56" w:rsidRDefault="00F64FC2" w:rsidP="00F64FC2">
      <w:pPr>
        <w:rPr>
          <w:rFonts w:ascii="Times New Roman" w:hAnsi="Times New Roman"/>
        </w:rPr>
      </w:pPr>
      <w:r>
        <w:t xml:space="preserve">The cooperative </w:t>
      </w:r>
      <w:r w:rsidRPr="007A3D56">
        <w:rPr>
          <w:rFonts w:ascii="Times New Roman" w:eastAsia="Arial" w:hAnsi="Times New Roman"/>
        </w:rPr>
        <w:t xml:space="preserve">will follow the </w:t>
      </w:r>
      <w:hyperlink r:id="rId62" w:history="1">
        <w:r w:rsidRPr="007A0D47">
          <w:rPr>
            <w:rStyle w:val="Hyperlink"/>
            <w:rFonts w:ascii="Times New Roman" w:eastAsia="Arial" w:hAnsi="Times New Roman"/>
          </w:rPr>
          <w:t>Electricity Subsector Cybersecurity Capability Maturity Model</w:t>
        </w:r>
      </w:hyperlink>
      <w:r w:rsidRPr="007A3D56">
        <w:rPr>
          <w:rFonts w:ascii="Times New Roman" w:eastAsia="Arial" w:hAnsi="Times New Roman"/>
        </w:rPr>
        <w:t xml:space="preserve"> (ES-C2M2), to define their roadmap for maturity in Incident </w:t>
      </w:r>
      <w:r>
        <w:rPr>
          <w:rFonts w:ascii="Times New Roman" w:eastAsia="Arial" w:hAnsi="Times New Roman"/>
        </w:rPr>
        <w:t xml:space="preserve">Reporting and </w:t>
      </w:r>
      <w:r w:rsidRPr="007A3D56">
        <w:rPr>
          <w:rFonts w:ascii="Times New Roman" w:eastAsia="Arial" w:hAnsi="Times New Roman"/>
        </w:rPr>
        <w:t>Response</w:t>
      </w:r>
      <w:r>
        <w:rPr>
          <w:rFonts w:ascii="Times New Roman" w:eastAsia="Arial" w:hAnsi="Times New Roman"/>
        </w:rPr>
        <w:t xml:space="preserve"> Planning</w:t>
      </w:r>
      <w:r w:rsidRPr="007A3D56">
        <w:rPr>
          <w:rFonts w:ascii="Times New Roman" w:eastAsia="Arial" w:hAnsi="Times New Roman"/>
        </w:rPr>
        <w:t>.</w:t>
      </w:r>
    </w:p>
    <w:p w14:paraId="0F01744F" w14:textId="77777777" w:rsidR="00F64FC2" w:rsidRDefault="00F64FC2" w:rsidP="00F64FC2">
      <w:r>
        <w:br w:type="page"/>
      </w:r>
    </w:p>
    <w:p w14:paraId="45D7A99B" w14:textId="77777777" w:rsidR="00F64FC2" w:rsidRDefault="00F64FC2" w:rsidP="00F64FC2">
      <w:pPr>
        <w:pStyle w:val="Heading2"/>
      </w:pPr>
      <w:bookmarkStart w:id="335" w:name="_Appendix_A_–"/>
      <w:bookmarkStart w:id="336" w:name="_Toc92451037"/>
      <w:bookmarkEnd w:id="335"/>
      <w:r w:rsidRPr="008E4193">
        <w:lastRenderedPageBreak/>
        <w:t>Appendix A – ASSIGNED ROLES</w:t>
      </w:r>
      <w:bookmarkEnd w:id="336"/>
    </w:p>
    <w:tbl>
      <w:tblPr>
        <w:tblW w:w="0" w:type="auto"/>
        <w:tblBorders>
          <w:top w:val="single" w:sz="4" w:space="0" w:color="629DD1"/>
          <w:left w:val="single" w:sz="4" w:space="0" w:color="629DD1"/>
          <w:bottom w:val="single" w:sz="4" w:space="0" w:color="629DD1"/>
          <w:right w:val="single" w:sz="4" w:space="0" w:color="629DD1"/>
        </w:tblBorders>
        <w:tblLook w:val="04A0" w:firstRow="1" w:lastRow="0" w:firstColumn="1" w:lastColumn="0" w:noHBand="0" w:noVBand="1"/>
      </w:tblPr>
      <w:tblGrid>
        <w:gridCol w:w="4675"/>
        <w:gridCol w:w="4675"/>
      </w:tblGrid>
      <w:tr w:rsidR="008B4C4A" w14:paraId="155EAE1D" w14:textId="77777777" w:rsidTr="00CF6E6B">
        <w:tc>
          <w:tcPr>
            <w:tcW w:w="4675" w:type="dxa"/>
            <w:tcBorders>
              <w:bottom w:val="nil"/>
              <w:right w:val="nil"/>
            </w:tcBorders>
            <w:shd w:val="clear" w:color="auto" w:fill="629DD1"/>
          </w:tcPr>
          <w:p w14:paraId="7D926DE8" w14:textId="77777777" w:rsidR="00F64FC2" w:rsidRPr="00CF6E6B" w:rsidRDefault="00F64FC2" w:rsidP="00CF6E6B">
            <w:pPr>
              <w:tabs>
                <w:tab w:val="left" w:pos="3396"/>
              </w:tabs>
              <w:jc w:val="both"/>
              <w:rPr>
                <w:b/>
                <w:bCs/>
                <w:color w:val="FFFFFF"/>
              </w:rPr>
            </w:pPr>
            <w:r w:rsidRPr="00CF6E6B">
              <w:rPr>
                <w:b/>
                <w:bCs/>
                <w:color w:val="FFFFFF"/>
              </w:rPr>
              <w:t>Role</w:t>
            </w:r>
            <w:r w:rsidRPr="00CF6E6B">
              <w:rPr>
                <w:b/>
                <w:bCs/>
                <w:color w:val="FFFFFF"/>
              </w:rPr>
              <w:tab/>
            </w:r>
          </w:p>
        </w:tc>
        <w:tc>
          <w:tcPr>
            <w:tcW w:w="4675" w:type="dxa"/>
            <w:shd w:val="clear" w:color="auto" w:fill="629DD1"/>
          </w:tcPr>
          <w:p w14:paraId="758F4BDF" w14:textId="77777777" w:rsidR="00F64FC2" w:rsidRPr="00CF6E6B" w:rsidRDefault="00F64FC2" w:rsidP="00CF6E6B">
            <w:pPr>
              <w:jc w:val="both"/>
              <w:rPr>
                <w:b/>
                <w:bCs/>
                <w:color w:val="FFFFFF"/>
              </w:rPr>
            </w:pPr>
            <w:r w:rsidRPr="00CF6E6B">
              <w:rPr>
                <w:b/>
                <w:bCs/>
                <w:color w:val="FFFFFF"/>
              </w:rPr>
              <w:t>Name(s)</w:t>
            </w:r>
          </w:p>
        </w:tc>
      </w:tr>
      <w:tr w:rsidR="008B4C4A" w14:paraId="2F1D3B43" w14:textId="77777777" w:rsidTr="00CF6E6B">
        <w:tc>
          <w:tcPr>
            <w:tcW w:w="4675" w:type="dxa"/>
            <w:tcBorders>
              <w:top w:val="single" w:sz="4" w:space="0" w:color="629DD1"/>
              <w:bottom w:val="single" w:sz="4" w:space="0" w:color="629DD1"/>
              <w:right w:val="nil"/>
            </w:tcBorders>
            <w:shd w:val="clear" w:color="auto" w:fill="FFFFFF"/>
          </w:tcPr>
          <w:p w14:paraId="6C4A4B00" w14:textId="77777777" w:rsidR="00F64FC2" w:rsidRPr="00CF6E6B" w:rsidRDefault="00F64FC2" w:rsidP="00CF6E6B">
            <w:pPr>
              <w:tabs>
                <w:tab w:val="left" w:pos="3396"/>
              </w:tabs>
              <w:jc w:val="both"/>
              <w:rPr>
                <w:b/>
                <w:bCs/>
              </w:rPr>
            </w:pPr>
            <w:r w:rsidRPr="00CF6E6B">
              <w:rPr>
                <w:b/>
                <w:bCs/>
              </w:rPr>
              <w:t>Incident Response Manager/Root Cause Analyst</w:t>
            </w:r>
          </w:p>
        </w:tc>
        <w:tc>
          <w:tcPr>
            <w:tcW w:w="4675" w:type="dxa"/>
            <w:tcBorders>
              <w:top w:val="single" w:sz="4" w:space="0" w:color="629DD1"/>
              <w:bottom w:val="single" w:sz="4" w:space="0" w:color="629DD1"/>
            </w:tcBorders>
            <w:shd w:val="clear" w:color="auto" w:fill="auto"/>
          </w:tcPr>
          <w:p w14:paraId="792C2F3D" w14:textId="77777777" w:rsidR="00F64FC2" w:rsidRDefault="00F64FC2" w:rsidP="00CF6E6B">
            <w:pPr>
              <w:jc w:val="both"/>
            </w:pPr>
            <w:r>
              <w:t>IT Specialist (Rusty Pickett)</w:t>
            </w:r>
          </w:p>
        </w:tc>
      </w:tr>
      <w:tr w:rsidR="008B4C4A" w14:paraId="2C6DACDA" w14:textId="77777777" w:rsidTr="00CF6E6B">
        <w:tc>
          <w:tcPr>
            <w:tcW w:w="4675" w:type="dxa"/>
            <w:tcBorders>
              <w:right w:val="nil"/>
            </w:tcBorders>
            <w:shd w:val="clear" w:color="auto" w:fill="FFFFFF"/>
          </w:tcPr>
          <w:p w14:paraId="0F7735CF" w14:textId="77777777" w:rsidR="00F64FC2" w:rsidRPr="00CF6E6B" w:rsidRDefault="00F64FC2" w:rsidP="00CF6E6B">
            <w:pPr>
              <w:tabs>
                <w:tab w:val="left" w:pos="3396"/>
              </w:tabs>
              <w:jc w:val="both"/>
              <w:rPr>
                <w:b/>
                <w:bCs/>
                <w:lang w:val="fr-FR"/>
              </w:rPr>
            </w:pPr>
            <w:r w:rsidRPr="00CF6E6B">
              <w:rPr>
                <w:b/>
                <w:bCs/>
                <w:lang w:val="fr-FR"/>
              </w:rPr>
              <w:t>Communications Manager/Social Media Lead</w:t>
            </w:r>
          </w:p>
        </w:tc>
        <w:tc>
          <w:tcPr>
            <w:tcW w:w="4675" w:type="dxa"/>
            <w:shd w:val="clear" w:color="auto" w:fill="auto"/>
          </w:tcPr>
          <w:p w14:paraId="6B581014" w14:textId="77777777" w:rsidR="00F64FC2" w:rsidRDefault="00F64FC2" w:rsidP="00CF6E6B">
            <w:pPr>
              <w:jc w:val="both"/>
            </w:pPr>
            <w:r>
              <w:t>Member Services (Bianca Peregrino)</w:t>
            </w:r>
          </w:p>
        </w:tc>
      </w:tr>
      <w:tr w:rsidR="008B4C4A" w14:paraId="18DDB529" w14:textId="77777777" w:rsidTr="00CF6E6B">
        <w:tc>
          <w:tcPr>
            <w:tcW w:w="4675" w:type="dxa"/>
            <w:tcBorders>
              <w:top w:val="single" w:sz="4" w:space="0" w:color="629DD1"/>
              <w:bottom w:val="single" w:sz="4" w:space="0" w:color="629DD1"/>
              <w:right w:val="nil"/>
            </w:tcBorders>
            <w:shd w:val="clear" w:color="auto" w:fill="FFFFFF"/>
          </w:tcPr>
          <w:p w14:paraId="068CFC18" w14:textId="77777777" w:rsidR="00F64FC2" w:rsidRPr="00CF6E6B" w:rsidRDefault="00F64FC2" w:rsidP="00CF6E6B">
            <w:pPr>
              <w:tabs>
                <w:tab w:val="left" w:pos="3396"/>
              </w:tabs>
              <w:jc w:val="both"/>
              <w:rPr>
                <w:b/>
                <w:bCs/>
              </w:rPr>
            </w:pPr>
            <w:r w:rsidRPr="00CF6E6B">
              <w:rPr>
                <w:b/>
                <w:bCs/>
              </w:rPr>
              <w:t>Customer Support Lead</w:t>
            </w:r>
          </w:p>
        </w:tc>
        <w:tc>
          <w:tcPr>
            <w:tcW w:w="4675" w:type="dxa"/>
            <w:tcBorders>
              <w:top w:val="single" w:sz="4" w:space="0" w:color="629DD1"/>
              <w:bottom w:val="single" w:sz="4" w:space="0" w:color="629DD1"/>
            </w:tcBorders>
            <w:shd w:val="clear" w:color="auto" w:fill="auto"/>
          </w:tcPr>
          <w:p w14:paraId="69AFD07A" w14:textId="77777777" w:rsidR="00F64FC2" w:rsidRDefault="00F64FC2" w:rsidP="00CF6E6B">
            <w:pPr>
              <w:jc w:val="both"/>
            </w:pPr>
            <w:r>
              <w:t>CSR (Ivette Cortez)</w:t>
            </w:r>
          </w:p>
        </w:tc>
      </w:tr>
      <w:tr w:rsidR="008B4C4A" w14:paraId="4D694683" w14:textId="77777777" w:rsidTr="00CF6E6B">
        <w:tc>
          <w:tcPr>
            <w:tcW w:w="4675" w:type="dxa"/>
            <w:tcBorders>
              <w:right w:val="nil"/>
            </w:tcBorders>
            <w:shd w:val="clear" w:color="auto" w:fill="FFFFFF"/>
          </w:tcPr>
          <w:p w14:paraId="0C7B9B66" w14:textId="77777777" w:rsidR="00F64FC2" w:rsidRPr="00CF6E6B" w:rsidRDefault="00F64FC2" w:rsidP="00CF6E6B">
            <w:pPr>
              <w:tabs>
                <w:tab w:val="left" w:pos="3396"/>
              </w:tabs>
              <w:jc w:val="both"/>
              <w:rPr>
                <w:b/>
                <w:bCs/>
              </w:rPr>
            </w:pPr>
            <w:r w:rsidRPr="00CF6E6B">
              <w:rPr>
                <w:b/>
                <w:bCs/>
              </w:rPr>
              <w:t>Subject Matter Expert</w:t>
            </w:r>
          </w:p>
        </w:tc>
        <w:tc>
          <w:tcPr>
            <w:tcW w:w="4675" w:type="dxa"/>
            <w:shd w:val="clear" w:color="auto" w:fill="auto"/>
          </w:tcPr>
          <w:p w14:paraId="7D053FB0" w14:textId="77777777" w:rsidR="00F64FC2" w:rsidRDefault="00F64FC2" w:rsidP="00CF6E6B">
            <w:pPr>
              <w:jc w:val="both"/>
            </w:pPr>
            <w:r>
              <w:t>IT Consultant (Wayne Brockwell)</w:t>
            </w:r>
          </w:p>
        </w:tc>
      </w:tr>
      <w:tr w:rsidR="008B4C4A" w14:paraId="30C5C46E" w14:textId="77777777" w:rsidTr="00CF6E6B">
        <w:tc>
          <w:tcPr>
            <w:tcW w:w="4675" w:type="dxa"/>
            <w:tcBorders>
              <w:top w:val="single" w:sz="4" w:space="0" w:color="629DD1"/>
              <w:bottom w:val="single" w:sz="4" w:space="0" w:color="629DD1"/>
              <w:right w:val="nil"/>
            </w:tcBorders>
            <w:shd w:val="clear" w:color="auto" w:fill="FFFFFF"/>
          </w:tcPr>
          <w:p w14:paraId="5AC2E7EE" w14:textId="77777777" w:rsidR="00F64FC2" w:rsidRPr="00CF6E6B" w:rsidRDefault="00F64FC2" w:rsidP="00CF6E6B">
            <w:pPr>
              <w:tabs>
                <w:tab w:val="left" w:pos="3396"/>
              </w:tabs>
              <w:jc w:val="both"/>
              <w:rPr>
                <w:b/>
                <w:bCs/>
              </w:rPr>
            </w:pPr>
            <w:r w:rsidRPr="00CF6E6B">
              <w:rPr>
                <w:b/>
                <w:bCs/>
              </w:rPr>
              <w:t>Scribe</w:t>
            </w:r>
          </w:p>
        </w:tc>
        <w:tc>
          <w:tcPr>
            <w:tcW w:w="4675" w:type="dxa"/>
            <w:tcBorders>
              <w:top w:val="single" w:sz="4" w:space="0" w:color="629DD1"/>
              <w:bottom w:val="single" w:sz="4" w:space="0" w:color="629DD1"/>
            </w:tcBorders>
            <w:shd w:val="clear" w:color="auto" w:fill="auto"/>
          </w:tcPr>
          <w:p w14:paraId="02487539" w14:textId="77777777" w:rsidR="00F64FC2" w:rsidRDefault="00F64FC2" w:rsidP="00CF6E6B">
            <w:pPr>
              <w:jc w:val="both"/>
            </w:pPr>
            <w:r>
              <w:t>Work Order Clerk (Tiffany Constancio)</w:t>
            </w:r>
          </w:p>
        </w:tc>
      </w:tr>
      <w:tr w:rsidR="008B4C4A" w14:paraId="79741601" w14:textId="77777777" w:rsidTr="00CF6E6B">
        <w:tc>
          <w:tcPr>
            <w:tcW w:w="4675" w:type="dxa"/>
            <w:tcBorders>
              <w:right w:val="nil"/>
            </w:tcBorders>
            <w:shd w:val="clear" w:color="auto" w:fill="FFFFFF"/>
          </w:tcPr>
          <w:p w14:paraId="2E0D76B2" w14:textId="77777777" w:rsidR="00F64FC2" w:rsidRPr="00CF6E6B" w:rsidRDefault="00F64FC2" w:rsidP="00CF6E6B">
            <w:pPr>
              <w:tabs>
                <w:tab w:val="left" w:pos="3396"/>
              </w:tabs>
              <w:jc w:val="both"/>
              <w:rPr>
                <w:b/>
                <w:bCs/>
              </w:rPr>
            </w:pPr>
            <w:r w:rsidRPr="00CF6E6B">
              <w:rPr>
                <w:b/>
                <w:bCs/>
              </w:rPr>
              <w:t>Legal Liaison Lead</w:t>
            </w:r>
          </w:p>
        </w:tc>
        <w:tc>
          <w:tcPr>
            <w:tcW w:w="4675" w:type="dxa"/>
            <w:shd w:val="clear" w:color="auto" w:fill="auto"/>
          </w:tcPr>
          <w:p w14:paraId="558F6720" w14:textId="77777777" w:rsidR="00F64FC2" w:rsidRDefault="00F64FC2" w:rsidP="00CF6E6B">
            <w:pPr>
              <w:jc w:val="both"/>
            </w:pPr>
            <w:r>
              <w:t>CFO (Jennifer Roberts)</w:t>
            </w:r>
          </w:p>
        </w:tc>
      </w:tr>
      <w:tr w:rsidR="008B4C4A" w14:paraId="7C72B500" w14:textId="77777777" w:rsidTr="00CF6E6B">
        <w:tc>
          <w:tcPr>
            <w:tcW w:w="4675" w:type="dxa"/>
            <w:tcBorders>
              <w:top w:val="single" w:sz="4" w:space="0" w:color="629DD1"/>
              <w:bottom w:val="single" w:sz="4" w:space="0" w:color="629DD1"/>
              <w:right w:val="nil"/>
            </w:tcBorders>
            <w:shd w:val="clear" w:color="auto" w:fill="FFFFFF"/>
          </w:tcPr>
          <w:p w14:paraId="757D2D54" w14:textId="77777777" w:rsidR="00F64FC2" w:rsidRPr="00CF6E6B" w:rsidRDefault="00F64FC2" w:rsidP="00CF6E6B">
            <w:pPr>
              <w:tabs>
                <w:tab w:val="left" w:pos="3396"/>
              </w:tabs>
              <w:jc w:val="both"/>
              <w:rPr>
                <w:b/>
                <w:bCs/>
              </w:rPr>
            </w:pPr>
            <w:r w:rsidRPr="00CF6E6B">
              <w:rPr>
                <w:b/>
                <w:bCs/>
              </w:rPr>
              <w:t>All Staff</w:t>
            </w:r>
          </w:p>
        </w:tc>
        <w:tc>
          <w:tcPr>
            <w:tcW w:w="4675" w:type="dxa"/>
            <w:tcBorders>
              <w:top w:val="single" w:sz="4" w:space="0" w:color="629DD1"/>
              <w:bottom w:val="single" w:sz="4" w:space="0" w:color="629DD1"/>
            </w:tcBorders>
            <w:shd w:val="clear" w:color="auto" w:fill="auto"/>
          </w:tcPr>
          <w:p w14:paraId="5E40F137" w14:textId="77777777" w:rsidR="00F64FC2" w:rsidRDefault="00F64FC2" w:rsidP="00CF6E6B">
            <w:pPr>
              <w:jc w:val="both"/>
            </w:pPr>
            <w:r>
              <w:t>Every Employee of NPEC</w:t>
            </w:r>
          </w:p>
        </w:tc>
      </w:tr>
    </w:tbl>
    <w:p w14:paraId="5796C207" w14:textId="77777777" w:rsidR="00F64FC2" w:rsidRDefault="00F64FC2" w:rsidP="00F64FC2"/>
    <w:p w14:paraId="4D9E584A" w14:textId="77777777" w:rsidR="00F64FC2" w:rsidRPr="00366091" w:rsidRDefault="00F64FC2" w:rsidP="00F64FC2">
      <w:pPr>
        <w:pStyle w:val="Heading3"/>
      </w:pPr>
      <w:bookmarkStart w:id="337" w:name="_Toc92451038"/>
      <w:r w:rsidRPr="00366091">
        <w:t>4.1</w:t>
      </w:r>
      <w:r w:rsidRPr="00366091">
        <w:tab/>
        <w:t>Incident Response Manager</w:t>
      </w:r>
      <w:bookmarkEnd w:id="337"/>
    </w:p>
    <w:p w14:paraId="4EADEF3D" w14:textId="77777777" w:rsidR="00F64FC2" w:rsidRPr="00366091" w:rsidRDefault="00F64FC2" w:rsidP="00F64FC2">
      <w:r w:rsidRPr="00366091">
        <w:t>The Incident Response Manager</w:t>
      </w:r>
      <w:r>
        <w:t xml:space="preserve"> (IRM) </w:t>
      </w:r>
      <w:r w:rsidRPr="00366091">
        <w:t>is responsible for:</w:t>
      </w:r>
    </w:p>
    <w:p w14:paraId="01BFE7A2" w14:textId="77777777" w:rsidR="00F64FC2" w:rsidRPr="00366091" w:rsidRDefault="00F64FC2" w:rsidP="00F64FC2">
      <w:pPr>
        <w:widowControl/>
        <w:numPr>
          <w:ilvl w:val="0"/>
          <w:numId w:val="104"/>
        </w:numPr>
        <w:autoSpaceDE/>
        <w:autoSpaceDN/>
        <w:adjustRightInd/>
        <w:rPr>
          <w:lang w:val="en-GB"/>
        </w:rPr>
      </w:pPr>
      <w:r w:rsidRPr="00366091">
        <w:rPr>
          <w:lang w:val="en-GB"/>
        </w:rPr>
        <w:t>Making sure that the Security Incident Reporting and Response Plan and associated response and escalation procedures are defined and documented. This is to ensure that the handling of security incidents is timely and effective.</w:t>
      </w:r>
    </w:p>
    <w:p w14:paraId="3A25D79E" w14:textId="77777777" w:rsidR="00F64FC2" w:rsidRPr="00366091" w:rsidRDefault="00F64FC2" w:rsidP="00F64FC2">
      <w:pPr>
        <w:widowControl/>
        <w:numPr>
          <w:ilvl w:val="0"/>
          <w:numId w:val="104"/>
        </w:numPr>
        <w:autoSpaceDE/>
        <w:autoSpaceDN/>
        <w:adjustRightInd/>
        <w:rPr>
          <w:lang w:val="en-GB"/>
        </w:rPr>
      </w:pPr>
      <w:r w:rsidRPr="00366091">
        <w:rPr>
          <w:lang w:val="en-GB"/>
        </w:rPr>
        <w:t>Making sure that the Security Incident Reporting and Response Plan is current, reviewed and tested at least once each year.</w:t>
      </w:r>
    </w:p>
    <w:p w14:paraId="58CD90DB" w14:textId="77777777" w:rsidR="00F64FC2" w:rsidRPr="00366091" w:rsidRDefault="00F64FC2" w:rsidP="00F64FC2">
      <w:pPr>
        <w:widowControl/>
        <w:numPr>
          <w:ilvl w:val="0"/>
          <w:numId w:val="104"/>
        </w:numPr>
        <w:autoSpaceDE/>
        <w:autoSpaceDN/>
        <w:adjustRightInd/>
        <w:rPr>
          <w:lang w:val="en-GB"/>
        </w:rPr>
      </w:pPr>
      <w:r w:rsidRPr="00366091">
        <w:rPr>
          <w:lang w:val="en-GB"/>
        </w:rPr>
        <w:t>Making sure that staff with Security Incident Reporting Response Plan responsibilities are properly trained at least once each year.</w:t>
      </w:r>
    </w:p>
    <w:p w14:paraId="613B04D6" w14:textId="77777777" w:rsidR="00F64FC2" w:rsidRPr="00366091" w:rsidRDefault="00F64FC2" w:rsidP="00F64FC2">
      <w:pPr>
        <w:widowControl/>
        <w:numPr>
          <w:ilvl w:val="0"/>
          <w:numId w:val="104"/>
        </w:numPr>
        <w:autoSpaceDE/>
        <w:autoSpaceDN/>
        <w:adjustRightInd/>
        <w:rPr>
          <w:lang w:val="en-GB"/>
        </w:rPr>
      </w:pPr>
      <w:r w:rsidRPr="00366091">
        <w:rPr>
          <w:lang w:val="en-GB"/>
        </w:rPr>
        <w:t>Leading the investigation of a suspected breach or reported security incident and initiating the Security Incident Reporting and Response Plan when needed.</w:t>
      </w:r>
    </w:p>
    <w:p w14:paraId="3035796F" w14:textId="77777777" w:rsidR="00F64FC2" w:rsidRPr="00366091" w:rsidRDefault="00F64FC2" w:rsidP="00F64FC2">
      <w:pPr>
        <w:widowControl/>
        <w:numPr>
          <w:ilvl w:val="0"/>
          <w:numId w:val="104"/>
        </w:numPr>
        <w:autoSpaceDE/>
        <w:autoSpaceDN/>
        <w:adjustRightInd/>
        <w:rPr>
          <w:lang w:val="en-GB"/>
        </w:rPr>
      </w:pPr>
      <w:r w:rsidRPr="00366091">
        <w:rPr>
          <w:lang w:val="en-GB"/>
        </w:rPr>
        <w:t>Reporting to and liaising with external parties, including pertinent business partners, legal representation, law enforcement, etc., as is required.</w:t>
      </w:r>
    </w:p>
    <w:p w14:paraId="0E805C30" w14:textId="77777777" w:rsidR="00F64FC2" w:rsidRPr="00366091" w:rsidRDefault="00F64FC2" w:rsidP="00F64FC2">
      <w:pPr>
        <w:widowControl/>
        <w:numPr>
          <w:ilvl w:val="0"/>
          <w:numId w:val="104"/>
        </w:numPr>
        <w:autoSpaceDE/>
        <w:autoSpaceDN/>
        <w:adjustRightInd/>
        <w:rPr>
          <w:lang w:val="en-GB"/>
        </w:rPr>
      </w:pPr>
      <w:r w:rsidRPr="00366091">
        <w:rPr>
          <w:lang w:val="en-GB"/>
        </w:rPr>
        <w:t>Authorizing on-site investigations by appropriate law enforcement or third-party security/forensic personnel, as required during any security incident investigation. This includes authorizing access to/removal of evidence from site.</w:t>
      </w:r>
    </w:p>
    <w:p w14:paraId="6D5D4E23" w14:textId="77777777" w:rsidR="00F64FC2" w:rsidRPr="00776247" w:rsidRDefault="00F64FC2" w:rsidP="00F64FC2">
      <w:pPr>
        <w:widowControl/>
        <w:numPr>
          <w:ilvl w:val="0"/>
          <w:numId w:val="104"/>
        </w:numPr>
        <w:autoSpaceDE/>
        <w:autoSpaceDN/>
        <w:adjustRightInd/>
        <w:rPr>
          <w:lang w:val="en-GB"/>
        </w:rPr>
      </w:pPr>
      <w:r w:rsidRPr="00366091">
        <w:rPr>
          <w:rFonts w:ascii="Times New Roman" w:hAnsi="Times New Roman"/>
        </w:rPr>
        <w:t>D</w:t>
      </w:r>
      <w:r w:rsidRPr="000A291D">
        <w:rPr>
          <w:rFonts w:ascii="Times New Roman" w:hAnsi="Times New Roman"/>
        </w:rPr>
        <w:t>evise and delegate ad hoc roles as required by the incident.</w:t>
      </w:r>
    </w:p>
    <w:p w14:paraId="2F8B9777" w14:textId="77777777" w:rsidR="00F64FC2" w:rsidRPr="00776247" w:rsidRDefault="00F64FC2" w:rsidP="00F64FC2">
      <w:pPr>
        <w:widowControl/>
        <w:numPr>
          <w:ilvl w:val="0"/>
          <w:numId w:val="104"/>
        </w:numPr>
        <w:autoSpaceDE/>
        <w:autoSpaceDN/>
        <w:adjustRightInd/>
        <w:rPr>
          <w:lang w:val="en-GB"/>
        </w:rPr>
      </w:pPr>
      <w:r w:rsidRPr="00776247">
        <w:rPr>
          <w:lang w:val="en-GB"/>
        </w:rPr>
        <w:t>Making sure that all staff understand how to identify and report a suspected or actual security incident.</w:t>
      </w:r>
    </w:p>
    <w:p w14:paraId="193E88B9" w14:textId="77777777" w:rsidR="00F64FC2" w:rsidRPr="00776247" w:rsidRDefault="00F64FC2" w:rsidP="00F64FC2">
      <w:pPr>
        <w:widowControl/>
        <w:numPr>
          <w:ilvl w:val="0"/>
          <w:numId w:val="104"/>
        </w:numPr>
        <w:autoSpaceDE/>
        <w:autoSpaceDN/>
        <w:adjustRightInd/>
        <w:rPr>
          <w:lang w:val="en-GB"/>
        </w:rPr>
      </w:pPr>
      <w:r w:rsidRPr="00776247">
        <w:rPr>
          <w:lang w:val="en-GB"/>
        </w:rPr>
        <w:t>Advising the Incident Response Lead of an incident when they receive a security incident report from staff.</w:t>
      </w:r>
    </w:p>
    <w:p w14:paraId="0F0FE88B" w14:textId="77777777" w:rsidR="00F64FC2" w:rsidRPr="00776247" w:rsidRDefault="00F64FC2" w:rsidP="00F64FC2">
      <w:pPr>
        <w:widowControl/>
        <w:numPr>
          <w:ilvl w:val="0"/>
          <w:numId w:val="104"/>
        </w:numPr>
        <w:autoSpaceDE/>
        <w:autoSpaceDN/>
        <w:adjustRightInd/>
        <w:rPr>
          <w:lang w:val="en-GB"/>
        </w:rPr>
      </w:pPr>
      <w:r w:rsidRPr="00776247">
        <w:rPr>
          <w:lang w:val="en-GB"/>
        </w:rPr>
        <w:t>Investigating and documenting each reported incident.</w:t>
      </w:r>
    </w:p>
    <w:p w14:paraId="7058CCF9" w14:textId="77777777" w:rsidR="00F64FC2" w:rsidRPr="00776247" w:rsidRDefault="00F64FC2" w:rsidP="00F64FC2">
      <w:pPr>
        <w:widowControl/>
        <w:numPr>
          <w:ilvl w:val="0"/>
          <w:numId w:val="104"/>
        </w:numPr>
        <w:autoSpaceDE/>
        <w:autoSpaceDN/>
        <w:adjustRightInd/>
        <w:rPr>
          <w:lang w:val="en-GB"/>
        </w:rPr>
      </w:pPr>
      <w:r w:rsidRPr="00776247">
        <w:rPr>
          <w:lang w:val="en-GB"/>
        </w:rPr>
        <w:t>Taking action to limit the exposure of sensitive data and to reduce the risks that may be associated with any incident.</w:t>
      </w:r>
    </w:p>
    <w:p w14:paraId="19BC5A4E" w14:textId="77777777" w:rsidR="00F64FC2" w:rsidRPr="00776247" w:rsidRDefault="00F64FC2" w:rsidP="00F64FC2">
      <w:pPr>
        <w:widowControl/>
        <w:numPr>
          <w:ilvl w:val="0"/>
          <w:numId w:val="104"/>
        </w:numPr>
        <w:autoSpaceDE/>
        <w:autoSpaceDN/>
        <w:adjustRightInd/>
        <w:rPr>
          <w:lang w:val="en-GB"/>
        </w:rPr>
      </w:pPr>
      <w:r w:rsidRPr="00776247">
        <w:rPr>
          <w:lang w:val="en-GB"/>
        </w:rPr>
        <w:t xml:space="preserve">Gathering, reviewing, and analysing logs and related information from various central and local safeguards, security measures and controls. </w:t>
      </w:r>
    </w:p>
    <w:p w14:paraId="69E120E6" w14:textId="77777777" w:rsidR="00F64FC2" w:rsidRPr="00776247" w:rsidRDefault="00F64FC2" w:rsidP="00F64FC2">
      <w:pPr>
        <w:widowControl/>
        <w:numPr>
          <w:ilvl w:val="0"/>
          <w:numId w:val="104"/>
        </w:numPr>
        <w:autoSpaceDE/>
        <w:autoSpaceDN/>
        <w:adjustRightInd/>
        <w:rPr>
          <w:lang w:val="en-GB"/>
        </w:rPr>
      </w:pPr>
      <w:r w:rsidRPr="00776247">
        <w:rPr>
          <w:lang w:val="en-GB"/>
        </w:rPr>
        <w:t>Documenting and maintaining accurate and detailed records of the incident and all activities that were undertaken in response to an incident.</w:t>
      </w:r>
    </w:p>
    <w:p w14:paraId="7CB80B17" w14:textId="77777777" w:rsidR="00F64FC2" w:rsidRPr="00776247" w:rsidRDefault="00F64FC2" w:rsidP="00F64FC2">
      <w:pPr>
        <w:widowControl/>
        <w:numPr>
          <w:ilvl w:val="0"/>
          <w:numId w:val="104"/>
        </w:numPr>
        <w:autoSpaceDE/>
        <w:autoSpaceDN/>
        <w:adjustRightInd/>
        <w:rPr>
          <w:lang w:val="en-GB"/>
        </w:rPr>
      </w:pPr>
      <w:r w:rsidRPr="00776247">
        <w:rPr>
          <w:lang w:val="en-GB"/>
        </w:rPr>
        <w:t xml:space="preserve">Assisting law enforcement during the investigation processes. This includes any forensic investigations and prosecutions. </w:t>
      </w:r>
    </w:p>
    <w:p w14:paraId="3B8E7501" w14:textId="77777777" w:rsidR="00F64FC2" w:rsidRPr="00776247" w:rsidRDefault="00F64FC2" w:rsidP="00F64FC2">
      <w:pPr>
        <w:widowControl/>
        <w:numPr>
          <w:ilvl w:val="0"/>
          <w:numId w:val="104"/>
        </w:numPr>
        <w:autoSpaceDE/>
        <w:autoSpaceDN/>
        <w:adjustRightInd/>
        <w:rPr>
          <w:lang w:val="en-GB"/>
        </w:rPr>
      </w:pPr>
      <w:r w:rsidRPr="00776247">
        <w:rPr>
          <w:lang w:val="en-GB"/>
        </w:rPr>
        <w:lastRenderedPageBreak/>
        <w:t>Initiating follow-up actions to reduce likelihood of recurrence, as appropriate.</w:t>
      </w:r>
    </w:p>
    <w:p w14:paraId="632B86BF" w14:textId="77777777" w:rsidR="00F64FC2" w:rsidRPr="00E65328" w:rsidRDefault="00F64FC2" w:rsidP="00F64FC2">
      <w:pPr>
        <w:ind w:left="720"/>
        <w:rPr>
          <w:highlight w:val="yellow"/>
          <w:lang w:val="en-GB"/>
        </w:rPr>
      </w:pPr>
    </w:p>
    <w:p w14:paraId="17DD2FFF" w14:textId="77777777" w:rsidR="00F64FC2" w:rsidRPr="00E65328" w:rsidRDefault="00F64FC2" w:rsidP="00F64FC2">
      <w:pPr>
        <w:ind w:left="720"/>
        <w:rPr>
          <w:highlight w:val="yellow"/>
          <w:lang w:val="en-GB"/>
        </w:rPr>
      </w:pPr>
    </w:p>
    <w:p w14:paraId="1B86FE9D" w14:textId="77777777" w:rsidR="00F64FC2" w:rsidRPr="00D254D8" w:rsidRDefault="00F64FC2" w:rsidP="00F64FC2">
      <w:pPr>
        <w:pStyle w:val="Heading3"/>
      </w:pPr>
      <w:bookmarkStart w:id="338" w:name="_Toc92451039"/>
      <w:r w:rsidRPr="00D254D8">
        <w:t>4.2</w:t>
      </w:r>
      <w:r w:rsidRPr="00D254D8">
        <w:tab/>
        <w:t>Communications Manager</w:t>
      </w:r>
      <w:bookmarkEnd w:id="338"/>
    </w:p>
    <w:p w14:paraId="24E2909F" w14:textId="77777777" w:rsidR="00F64FC2" w:rsidRPr="00D254D8" w:rsidRDefault="00F64FC2" w:rsidP="00F64FC2">
      <w:r w:rsidRPr="00D254D8">
        <w:t>The Communications Manager is responsible for:</w:t>
      </w:r>
    </w:p>
    <w:p w14:paraId="22D2F775" w14:textId="77777777" w:rsidR="00F64FC2" w:rsidRPr="00D254D8" w:rsidRDefault="00F64FC2" w:rsidP="00F64FC2">
      <w:pPr>
        <w:widowControl/>
        <w:numPr>
          <w:ilvl w:val="0"/>
          <w:numId w:val="104"/>
        </w:numPr>
        <w:autoSpaceDE/>
        <w:autoSpaceDN/>
        <w:adjustRightInd/>
        <w:rPr>
          <w:lang w:val="en-GB"/>
        </w:rPr>
      </w:pPr>
      <w:r w:rsidRPr="00D254D8">
        <w:rPr>
          <w:lang w:val="en-GB"/>
        </w:rPr>
        <w:t>Writing and sending internal and external communications about the incident.</w:t>
      </w:r>
    </w:p>
    <w:p w14:paraId="126C193A" w14:textId="77777777" w:rsidR="00F64FC2" w:rsidRPr="00D254D8" w:rsidRDefault="00F64FC2" w:rsidP="00F64FC2">
      <w:pPr>
        <w:widowControl/>
        <w:numPr>
          <w:ilvl w:val="0"/>
          <w:numId w:val="104"/>
        </w:numPr>
        <w:autoSpaceDE/>
        <w:autoSpaceDN/>
        <w:adjustRightInd/>
        <w:rPr>
          <w:lang w:val="en-GB"/>
        </w:rPr>
      </w:pPr>
      <w:r w:rsidRPr="00D254D8">
        <w:rPr>
          <w:lang w:val="en-GB"/>
        </w:rPr>
        <w:t>Updates business continuity or incident status to public/media when authorized.</w:t>
      </w:r>
    </w:p>
    <w:p w14:paraId="581071C1" w14:textId="77777777" w:rsidR="00F64FC2" w:rsidRDefault="00F64FC2" w:rsidP="00F64FC2">
      <w:pPr>
        <w:widowControl/>
        <w:numPr>
          <w:ilvl w:val="0"/>
          <w:numId w:val="104"/>
        </w:numPr>
        <w:autoSpaceDE/>
        <w:autoSpaceDN/>
        <w:adjustRightInd/>
        <w:rPr>
          <w:lang w:val="en-GB"/>
        </w:rPr>
      </w:pPr>
      <w:r w:rsidRPr="00D254D8">
        <w:rPr>
          <w:lang w:val="en-GB"/>
        </w:rPr>
        <w:t>Collect and compile member responses or concerns from the customer support lead.</w:t>
      </w:r>
    </w:p>
    <w:p w14:paraId="09E8CEFC" w14:textId="77777777" w:rsidR="00F64FC2" w:rsidRDefault="00F64FC2" w:rsidP="00F64FC2">
      <w:pPr>
        <w:widowControl/>
        <w:numPr>
          <w:ilvl w:val="0"/>
          <w:numId w:val="104"/>
        </w:numPr>
        <w:autoSpaceDE/>
        <w:autoSpaceDN/>
        <w:adjustRightInd/>
        <w:rPr>
          <w:lang w:val="en-GB"/>
        </w:rPr>
      </w:pPr>
      <w:r w:rsidRPr="00B80FEC">
        <w:rPr>
          <w:lang w:val="en-GB"/>
        </w:rPr>
        <w:t xml:space="preserve">Follow up with members concerns on an as needed basis when authorized by the general manager. </w:t>
      </w:r>
    </w:p>
    <w:p w14:paraId="4359532B" w14:textId="77777777" w:rsidR="00F64FC2" w:rsidRPr="00B80FEC" w:rsidRDefault="00F64FC2" w:rsidP="00F64FC2">
      <w:pPr>
        <w:ind w:left="720"/>
        <w:rPr>
          <w:lang w:val="en-GB"/>
        </w:rPr>
      </w:pPr>
    </w:p>
    <w:p w14:paraId="54D8663F" w14:textId="77777777" w:rsidR="00F64FC2" w:rsidRPr="004A7BDA" w:rsidRDefault="00F64FC2" w:rsidP="00F64FC2">
      <w:pPr>
        <w:pStyle w:val="Heading3"/>
      </w:pPr>
      <w:bookmarkStart w:id="339" w:name="_Toc92451040"/>
      <w:r w:rsidRPr="004A7BDA">
        <w:t>4.3</w:t>
      </w:r>
      <w:r w:rsidRPr="004A7BDA">
        <w:tab/>
        <w:t>Customer Support Lead</w:t>
      </w:r>
      <w:bookmarkEnd w:id="339"/>
    </w:p>
    <w:p w14:paraId="0CD75F9F" w14:textId="77777777" w:rsidR="00F64FC2" w:rsidRPr="004A7BDA" w:rsidRDefault="00F64FC2" w:rsidP="00F64FC2">
      <w:r w:rsidRPr="004A7BDA">
        <w:t>The customer support lead is responsible for:</w:t>
      </w:r>
    </w:p>
    <w:p w14:paraId="3D7C1D58" w14:textId="77777777" w:rsidR="00F64FC2" w:rsidRPr="004A7BDA" w:rsidRDefault="00F64FC2" w:rsidP="00F64FC2">
      <w:pPr>
        <w:widowControl/>
        <w:numPr>
          <w:ilvl w:val="0"/>
          <w:numId w:val="104"/>
        </w:numPr>
        <w:autoSpaceDE/>
        <w:autoSpaceDN/>
        <w:adjustRightInd/>
        <w:rPr>
          <w:lang w:val="en-GB"/>
        </w:rPr>
      </w:pPr>
      <w:r w:rsidRPr="004A7BDA">
        <w:rPr>
          <w:lang w:val="en-GB"/>
        </w:rPr>
        <w:t>Taking and passing on, to the communications lead, concerns from phone calls and emails from members.</w:t>
      </w:r>
    </w:p>
    <w:p w14:paraId="5D7E96DA" w14:textId="77777777" w:rsidR="00F64FC2" w:rsidRPr="004A7BDA" w:rsidRDefault="00F64FC2" w:rsidP="00F64FC2">
      <w:pPr>
        <w:widowControl/>
        <w:numPr>
          <w:ilvl w:val="0"/>
          <w:numId w:val="104"/>
        </w:numPr>
        <w:autoSpaceDE/>
        <w:autoSpaceDN/>
        <w:adjustRightInd/>
        <w:rPr>
          <w:lang w:val="en-GB"/>
        </w:rPr>
      </w:pPr>
      <w:r w:rsidRPr="004A7BDA">
        <w:rPr>
          <w:lang w:val="en-GB"/>
        </w:rPr>
        <w:t xml:space="preserve">Answering questions with authorized statements as dictated by the general manager. </w:t>
      </w:r>
    </w:p>
    <w:p w14:paraId="5C6E19E3" w14:textId="77777777" w:rsidR="00F64FC2" w:rsidRDefault="00F64FC2" w:rsidP="00F64FC2">
      <w:pPr>
        <w:widowControl/>
        <w:numPr>
          <w:ilvl w:val="0"/>
          <w:numId w:val="104"/>
        </w:numPr>
        <w:autoSpaceDE/>
        <w:autoSpaceDN/>
        <w:adjustRightInd/>
        <w:rPr>
          <w:lang w:val="en-GB"/>
        </w:rPr>
      </w:pPr>
      <w:r w:rsidRPr="004A7BDA">
        <w:rPr>
          <w:lang w:val="en-GB"/>
        </w:rPr>
        <w:t xml:space="preserve">Taking and passing on, to the IRM, member-sourced details concerning the incident when reported through the CSR desk.  </w:t>
      </w:r>
    </w:p>
    <w:p w14:paraId="06E3FA80" w14:textId="77777777" w:rsidR="00F64FC2" w:rsidRPr="004A7BDA" w:rsidRDefault="00F64FC2" w:rsidP="00F64FC2">
      <w:pPr>
        <w:ind w:left="720"/>
        <w:rPr>
          <w:lang w:val="en-GB"/>
        </w:rPr>
      </w:pPr>
    </w:p>
    <w:p w14:paraId="730DBC97" w14:textId="77777777" w:rsidR="00F64FC2" w:rsidRPr="00B4064D" w:rsidRDefault="00F64FC2" w:rsidP="00F64FC2">
      <w:pPr>
        <w:pStyle w:val="Heading3"/>
      </w:pPr>
      <w:bookmarkStart w:id="340" w:name="_Toc92451041"/>
      <w:r w:rsidRPr="00B4064D">
        <w:t>4.4</w:t>
      </w:r>
      <w:r w:rsidRPr="00B4064D">
        <w:tab/>
        <w:t>Subject Matter Expert</w:t>
      </w:r>
      <w:bookmarkEnd w:id="340"/>
    </w:p>
    <w:p w14:paraId="7108E09E" w14:textId="77777777" w:rsidR="00F64FC2" w:rsidRPr="00B4064D" w:rsidRDefault="00F64FC2" w:rsidP="00F64FC2">
      <w:r w:rsidRPr="00B4064D">
        <w:t>The Subject Matter Expert is responsible for:</w:t>
      </w:r>
    </w:p>
    <w:p w14:paraId="7C9DFFA9" w14:textId="77777777" w:rsidR="00F64FC2" w:rsidRPr="00B4064D" w:rsidRDefault="00F64FC2" w:rsidP="00F64FC2">
      <w:pPr>
        <w:widowControl/>
        <w:numPr>
          <w:ilvl w:val="0"/>
          <w:numId w:val="104"/>
        </w:numPr>
        <w:autoSpaceDE/>
        <w:autoSpaceDN/>
        <w:adjustRightInd/>
        <w:rPr>
          <w:lang w:val="en-GB"/>
        </w:rPr>
      </w:pPr>
      <w:r w:rsidRPr="00B4064D">
        <w:rPr>
          <w:lang w:val="en-GB"/>
        </w:rPr>
        <w:t>Responding to the IRM with answers to technical questions.</w:t>
      </w:r>
    </w:p>
    <w:p w14:paraId="5465F6BF" w14:textId="77777777" w:rsidR="00F64FC2" w:rsidRPr="00B4064D" w:rsidRDefault="00F64FC2" w:rsidP="00F64FC2">
      <w:pPr>
        <w:widowControl/>
        <w:numPr>
          <w:ilvl w:val="0"/>
          <w:numId w:val="104"/>
        </w:numPr>
        <w:autoSpaceDE/>
        <w:autoSpaceDN/>
        <w:adjustRightInd/>
        <w:rPr>
          <w:lang w:val="en-GB"/>
        </w:rPr>
      </w:pPr>
      <w:r w:rsidRPr="00B4064D">
        <w:rPr>
          <w:lang w:val="en-GB"/>
        </w:rPr>
        <w:t>Suggesting and implementing fixes</w:t>
      </w:r>
    </w:p>
    <w:p w14:paraId="66B7DD11" w14:textId="77777777" w:rsidR="00F64FC2" w:rsidRPr="00B4064D" w:rsidRDefault="00F64FC2" w:rsidP="00F64FC2">
      <w:pPr>
        <w:widowControl/>
        <w:numPr>
          <w:ilvl w:val="0"/>
          <w:numId w:val="104"/>
        </w:numPr>
        <w:autoSpaceDE/>
        <w:autoSpaceDN/>
        <w:adjustRightInd/>
        <w:rPr>
          <w:lang w:val="en-GB"/>
        </w:rPr>
      </w:pPr>
      <w:r w:rsidRPr="00B4064D">
        <w:rPr>
          <w:lang w:val="en-GB"/>
        </w:rPr>
        <w:t>Providing context and updates to the IRM.</w:t>
      </w:r>
    </w:p>
    <w:p w14:paraId="36A8D3A8" w14:textId="77777777" w:rsidR="00F64FC2" w:rsidRPr="00B4064D" w:rsidRDefault="00F64FC2" w:rsidP="00F64FC2">
      <w:pPr>
        <w:widowControl/>
        <w:numPr>
          <w:ilvl w:val="0"/>
          <w:numId w:val="104"/>
        </w:numPr>
        <w:autoSpaceDE/>
        <w:autoSpaceDN/>
        <w:adjustRightInd/>
        <w:rPr>
          <w:lang w:val="en-GB"/>
        </w:rPr>
      </w:pPr>
      <w:r w:rsidRPr="00B4064D">
        <w:rPr>
          <w:lang w:val="en-GB"/>
        </w:rPr>
        <w:t xml:space="preserve">Contacting additional subject matter experts as needed and authorized by the IRM. </w:t>
      </w:r>
    </w:p>
    <w:p w14:paraId="05CC9EE3" w14:textId="77777777" w:rsidR="00F64FC2" w:rsidRDefault="00F64FC2" w:rsidP="00F64FC2">
      <w:pPr>
        <w:widowControl/>
        <w:numPr>
          <w:ilvl w:val="0"/>
          <w:numId w:val="104"/>
        </w:numPr>
        <w:autoSpaceDE/>
        <w:autoSpaceDN/>
        <w:adjustRightInd/>
        <w:rPr>
          <w:lang w:val="en-GB"/>
        </w:rPr>
      </w:pPr>
      <w:r w:rsidRPr="00B4064D">
        <w:rPr>
          <w:lang w:val="en-GB"/>
        </w:rPr>
        <w:t xml:space="preserve">Aiding the root cause analyst with the aftermath analysis and reporting. </w:t>
      </w:r>
    </w:p>
    <w:p w14:paraId="15F82F8D" w14:textId="77777777" w:rsidR="00F64FC2" w:rsidRDefault="00F64FC2" w:rsidP="00F64FC2">
      <w:pPr>
        <w:ind w:left="720"/>
        <w:rPr>
          <w:lang w:val="en-GB"/>
        </w:rPr>
      </w:pPr>
    </w:p>
    <w:p w14:paraId="6D44F9D4" w14:textId="77777777" w:rsidR="00F64FC2" w:rsidRPr="00B4064D" w:rsidRDefault="00F64FC2" w:rsidP="00F64FC2">
      <w:pPr>
        <w:pStyle w:val="Heading3"/>
      </w:pPr>
      <w:bookmarkStart w:id="341" w:name="_Toc92451042"/>
      <w:r w:rsidRPr="00B4064D">
        <w:t>4.5</w:t>
      </w:r>
      <w:r w:rsidRPr="00B4064D">
        <w:tab/>
        <w:t>Social Media Lead</w:t>
      </w:r>
      <w:bookmarkEnd w:id="341"/>
    </w:p>
    <w:p w14:paraId="0A313068" w14:textId="77777777" w:rsidR="00F64FC2" w:rsidRPr="00B4064D" w:rsidRDefault="00F64FC2" w:rsidP="00F64FC2">
      <w:r w:rsidRPr="00B4064D">
        <w:t>The Social Media Lead is responsible for:</w:t>
      </w:r>
    </w:p>
    <w:p w14:paraId="1C1AB8F6" w14:textId="77777777" w:rsidR="00F64FC2" w:rsidRPr="00B4064D" w:rsidRDefault="00F64FC2" w:rsidP="00F64FC2">
      <w:pPr>
        <w:widowControl/>
        <w:numPr>
          <w:ilvl w:val="0"/>
          <w:numId w:val="104"/>
        </w:numPr>
        <w:autoSpaceDE/>
        <w:autoSpaceDN/>
        <w:adjustRightInd/>
        <w:rPr>
          <w:lang w:val="en-GB"/>
        </w:rPr>
      </w:pPr>
      <w:r w:rsidRPr="00B4064D">
        <w:rPr>
          <w:lang w:val="en-GB"/>
        </w:rPr>
        <w:t>Communicating about the incident on social media channels as directed by the general manager.</w:t>
      </w:r>
    </w:p>
    <w:p w14:paraId="48366B2A" w14:textId="77777777" w:rsidR="00F64FC2" w:rsidRDefault="00F64FC2" w:rsidP="00F64FC2">
      <w:pPr>
        <w:widowControl/>
        <w:numPr>
          <w:ilvl w:val="0"/>
          <w:numId w:val="104"/>
        </w:numPr>
        <w:autoSpaceDE/>
        <w:autoSpaceDN/>
        <w:adjustRightInd/>
        <w:rPr>
          <w:lang w:val="en-GB"/>
        </w:rPr>
      </w:pPr>
      <w:r w:rsidRPr="00B4064D">
        <w:rPr>
          <w:lang w:val="en-GB"/>
        </w:rPr>
        <w:t>Sharing real-time member feedback with the general manager.</w:t>
      </w:r>
    </w:p>
    <w:p w14:paraId="6ABA1421" w14:textId="77777777" w:rsidR="00F64FC2" w:rsidRPr="00B4064D" w:rsidRDefault="00F64FC2" w:rsidP="00F64FC2">
      <w:pPr>
        <w:ind w:left="720"/>
        <w:rPr>
          <w:lang w:val="en-GB"/>
        </w:rPr>
      </w:pPr>
    </w:p>
    <w:p w14:paraId="7FA32913" w14:textId="77777777" w:rsidR="00F64FC2" w:rsidRPr="00903B82" w:rsidRDefault="00F64FC2" w:rsidP="00F64FC2">
      <w:pPr>
        <w:pStyle w:val="Heading3"/>
      </w:pPr>
      <w:bookmarkStart w:id="342" w:name="_Toc92451043"/>
      <w:r w:rsidRPr="00903B82">
        <w:t>4.6</w:t>
      </w:r>
      <w:r w:rsidRPr="00903B82">
        <w:tab/>
        <w:t>Scribe</w:t>
      </w:r>
      <w:bookmarkEnd w:id="342"/>
    </w:p>
    <w:p w14:paraId="316BBE1B" w14:textId="77777777" w:rsidR="00F64FC2" w:rsidRPr="00903B82" w:rsidRDefault="00F64FC2" w:rsidP="00F64FC2">
      <w:r w:rsidRPr="00903B82">
        <w:t>The Scribe is responsible for:</w:t>
      </w:r>
    </w:p>
    <w:p w14:paraId="0D68E38F" w14:textId="77777777" w:rsidR="00F64FC2" w:rsidRPr="00903B82" w:rsidRDefault="00F64FC2" w:rsidP="00F64FC2">
      <w:pPr>
        <w:widowControl/>
        <w:numPr>
          <w:ilvl w:val="0"/>
          <w:numId w:val="104"/>
        </w:numPr>
        <w:autoSpaceDE/>
        <w:autoSpaceDN/>
        <w:adjustRightInd/>
        <w:rPr>
          <w:lang w:val="en-GB"/>
        </w:rPr>
      </w:pPr>
      <w:r w:rsidRPr="00903B82">
        <w:rPr>
          <w:lang w:val="en-GB"/>
        </w:rPr>
        <w:t>Recording key information about the incident and its response effort.</w:t>
      </w:r>
    </w:p>
    <w:p w14:paraId="0BEE9EF2" w14:textId="77777777" w:rsidR="00F64FC2" w:rsidRDefault="00F64FC2" w:rsidP="00F64FC2">
      <w:pPr>
        <w:widowControl/>
        <w:numPr>
          <w:ilvl w:val="1"/>
          <w:numId w:val="104"/>
        </w:numPr>
        <w:autoSpaceDE/>
        <w:autoSpaceDN/>
        <w:adjustRightInd/>
        <w:rPr>
          <w:lang w:val="en-GB"/>
        </w:rPr>
      </w:pPr>
      <w:r w:rsidRPr="00903B82">
        <w:rPr>
          <w:lang w:val="en-GB"/>
        </w:rPr>
        <w:t xml:space="preserve">Maintain a detailed log with times, dates, names, and actions taken. This log will be in chronological order. </w:t>
      </w:r>
    </w:p>
    <w:p w14:paraId="5C547404" w14:textId="77777777" w:rsidR="00F64FC2" w:rsidRPr="00903B82" w:rsidRDefault="00F64FC2" w:rsidP="00F64FC2">
      <w:pPr>
        <w:ind w:left="1440"/>
        <w:rPr>
          <w:lang w:val="en-GB"/>
        </w:rPr>
      </w:pPr>
    </w:p>
    <w:p w14:paraId="2EF3AFF2" w14:textId="77777777" w:rsidR="00F64FC2" w:rsidRPr="00903B82" w:rsidRDefault="00F64FC2" w:rsidP="00F64FC2">
      <w:pPr>
        <w:pStyle w:val="Heading3"/>
      </w:pPr>
      <w:bookmarkStart w:id="343" w:name="_Toc92451044"/>
      <w:r w:rsidRPr="00903B82">
        <w:t>4.7</w:t>
      </w:r>
      <w:r w:rsidRPr="00903B82">
        <w:tab/>
        <w:t>Legal Liaison</w:t>
      </w:r>
      <w:bookmarkEnd w:id="343"/>
    </w:p>
    <w:p w14:paraId="55B19F5E" w14:textId="77777777" w:rsidR="00F64FC2" w:rsidRPr="00903B82" w:rsidRDefault="00F64FC2" w:rsidP="00F64FC2">
      <w:r w:rsidRPr="00903B82">
        <w:t>The Legal Liaison is responsible for:</w:t>
      </w:r>
    </w:p>
    <w:p w14:paraId="1A3BCBCB" w14:textId="77777777" w:rsidR="00F64FC2" w:rsidRPr="00903B82" w:rsidRDefault="00F64FC2" w:rsidP="00F64FC2">
      <w:pPr>
        <w:widowControl/>
        <w:numPr>
          <w:ilvl w:val="0"/>
          <w:numId w:val="104"/>
        </w:numPr>
        <w:autoSpaceDE/>
        <w:autoSpaceDN/>
        <w:adjustRightInd/>
        <w:rPr>
          <w:lang w:val="en-GB"/>
        </w:rPr>
      </w:pPr>
      <w:r w:rsidRPr="00903B82">
        <w:rPr>
          <w:lang w:val="en-GB"/>
        </w:rPr>
        <w:t>Relaying the scope of the incident to the cooperative’s legal team when necessary.</w:t>
      </w:r>
    </w:p>
    <w:p w14:paraId="0305DAC7" w14:textId="77777777" w:rsidR="00F64FC2" w:rsidRPr="00903B82" w:rsidRDefault="00F64FC2" w:rsidP="00F64FC2">
      <w:pPr>
        <w:widowControl/>
        <w:numPr>
          <w:ilvl w:val="0"/>
          <w:numId w:val="104"/>
        </w:numPr>
        <w:autoSpaceDE/>
        <w:autoSpaceDN/>
        <w:adjustRightInd/>
        <w:rPr>
          <w:lang w:val="en-GB"/>
        </w:rPr>
      </w:pPr>
      <w:r w:rsidRPr="00903B82">
        <w:rPr>
          <w:lang w:val="en-GB"/>
        </w:rPr>
        <w:t>Gather any reports, logs, and evidence from the IRM as requested by the cooperatives legal team.</w:t>
      </w:r>
    </w:p>
    <w:p w14:paraId="12A6C855" w14:textId="77777777" w:rsidR="00F64FC2" w:rsidRDefault="00F64FC2" w:rsidP="00F64FC2">
      <w:pPr>
        <w:widowControl/>
        <w:numPr>
          <w:ilvl w:val="0"/>
          <w:numId w:val="104"/>
        </w:numPr>
        <w:autoSpaceDE/>
        <w:autoSpaceDN/>
        <w:adjustRightInd/>
        <w:rPr>
          <w:lang w:val="en-GB"/>
        </w:rPr>
      </w:pPr>
      <w:r w:rsidRPr="00903B82">
        <w:rPr>
          <w:lang w:val="en-GB"/>
        </w:rPr>
        <w:t xml:space="preserve">Gather any </w:t>
      </w:r>
      <w:r>
        <w:rPr>
          <w:lang w:val="en-GB"/>
        </w:rPr>
        <w:t xml:space="preserve">invoices, </w:t>
      </w:r>
      <w:r w:rsidRPr="00903B82">
        <w:rPr>
          <w:lang w:val="en-GB"/>
        </w:rPr>
        <w:t xml:space="preserve">reports, logs, and evidence from the IRM to file claims for insurance as needed. </w:t>
      </w:r>
    </w:p>
    <w:p w14:paraId="236015A9" w14:textId="77777777" w:rsidR="00F64FC2" w:rsidRPr="00903B82" w:rsidRDefault="00F64FC2" w:rsidP="00F64FC2">
      <w:pPr>
        <w:ind w:left="720"/>
        <w:rPr>
          <w:lang w:val="en-GB"/>
        </w:rPr>
      </w:pPr>
    </w:p>
    <w:p w14:paraId="382BC864" w14:textId="77777777" w:rsidR="00F64FC2" w:rsidRPr="00B80FEC" w:rsidRDefault="00F64FC2" w:rsidP="00F64FC2">
      <w:pPr>
        <w:pStyle w:val="Heading3"/>
      </w:pPr>
      <w:bookmarkStart w:id="344" w:name="_Toc92451045"/>
      <w:r w:rsidRPr="00B80FEC">
        <w:t>4.8</w:t>
      </w:r>
      <w:r w:rsidRPr="00B80FEC">
        <w:tab/>
        <w:t>Root Cause Analyst</w:t>
      </w:r>
      <w:bookmarkEnd w:id="344"/>
    </w:p>
    <w:p w14:paraId="02B36F8F" w14:textId="77777777" w:rsidR="00F64FC2" w:rsidRPr="00B80FEC" w:rsidRDefault="00F64FC2" w:rsidP="00F64FC2">
      <w:r w:rsidRPr="00B80FEC">
        <w:t>The Root Cause Analyst is responsible for:</w:t>
      </w:r>
    </w:p>
    <w:p w14:paraId="38CB8283" w14:textId="77777777" w:rsidR="00F64FC2" w:rsidRPr="00B80FEC" w:rsidRDefault="00F64FC2" w:rsidP="00F64FC2">
      <w:pPr>
        <w:widowControl/>
        <w:numPr>
          <w:ilvl w:val="0"/>
          <w:numId w:val="104"/>
        </w:numPr>
        <w:autoSpaceDE/>
        <w:autoSpaceDN/>
        <w:adjustRightInd/>
        <w:rPr>
          <w:lang w:val="en-GB"/>
        </w:rPr>
      </w:pPr>
      <w:r w:rsidRPr="00B80FEC">
        <w:rPr>
          <w:lang w:val="en-GB"/>
        </w:rPr>
        <w:t>Going beyond the incident’s resolution to identify the root cause.</w:t>
      </w:r>
    </w:p>
    <w:p w14:paraId="725AB2F5" w14:textId="77777777" w:rsidR="00F64FC2" w:rsidRPr="00B80FEC" w:rsidRDefault="00F64FC2" w:rsidP="00F64FC2">
      <w:pPr>
        <w:widowControl/>
        <w:numPr>
          <w:ilvl w:val="0"/>
          <w:numId w:val="104"/>
        </w:numPr>
        <w:autoSpaceDE/>
        <w:autoSpaceDN/>
        <w:adjustRightInd/>
        <w:rPr>
          <w:lang w:val="en-GB"/>
        </w:rPr>
      </w:pPr>
      <w:r w:rsidRPr="00B80FEC">
        <w:rPr>
          <w:lang w:val="en-GB"/>
        </w:rPr>
        <w:t>Identifying and changes that need to be made to avoid the same issue in the future</w:t>
      </w:r>
    </w:p>
    <w:p w14:paraId="1C9049E8" w14:textId="77777777" w:rsidR="00F64FC2" w:rsidRPr="00B80FEC" w:rsidRDefault="00F64FC2" w:rsidP="00F64FC2">
      <w:pPr>
        <w:widowControl/>
        <w:numPr>
          <w:ilvl w:val="0"/>
          <w:numId w:val="104"/>
        </w:numPr>
        <w:autoSpaceDE/>
        <w:autoSpaceDN/>
        <w:adjustRightInd/>
        <w:rPr>
          <w:lang w:val="en-GB"/>
        </w:rPr>
      </w:pPr>
      <w:r w:rsidRPr="00B80FEC">
        <w:rPr>
          <w:lang w:val="en-GB"/>
        </w:rPr>
        <w:t>Coordinating, running, and recording an incident post-mortem.</w:t>
      </w:r>
    </w:p>
    <w:p w14:paraId="66700825" w14:textId="77777777" w:rsidR="00F64FC2" w:rsidRDefault="00F64FC2" w:rsidP="00F64FC2">
      <w:pPr>
        <w:widowControl/>
        <w:numPr>
          <w:ilvl w:val="0"/>
          <w:numId w:val="104"/>
        </w:numPr>
        <w:autoSpaceDE/>
        <w:autoSpaceDN/>
        <w:adjustRightInd/>
        <w:rPr>
          <w:lang w:val="en-GB"/>
        </w:rPr>
      </w:pPr>
      <w:r w:rsidRPr="00B80FEC">
        <w:rPr>
          <w:lang w:val="en-GB"/>
        </w:rPr>
        <w:t xml:space="preserve">Logging and tracking remediation efforts. </w:t>
      </w:r>
    </w:p>
    <w:p w14:paraId="72F55C7D" w14:textId="77777777" w:rsidR="00F64FC2" w:rsidRPr="00B80FEC" w:rsidRDefault="00F64FC2" w:rsidP="00F64FC2">
      <w:pPr>
        <w:ind w:left="720"/>
        <w:rPr>
          <w:lang w:val="en-GB"/>
        </w:rPr>
      </w:pPr>
    </w:p>
    <w:p w14:paraId="49EA1A93" w14:textId="77777777" w:rsidR="00F64FC2" w:rsidRDefault="00F64FC2" w:rsidP="00F64FC2">
      <w:pPr>
        <w:pStyle w:val="Heading3"/>
      </w:pPr>
      <w:bookmarkStart w:id="345" w:name="_Toc92451046"/>
      <w:r w:rsidRPr="00011CED">
        <w:t>4.9</w:t>
      </w:r>
      <w:r w:rsidRPr="00011CED">
        <w:tab/>
        <w:t>All Staff Members</w:t>
      </w:r>
      <w:bookmarkEnd w:id="345"/>
    </w:p>
    <w:p w14:paraId="350A5A49" w14:textId="77777777" w:rsidR="00F64FC2" w:rsidRPr="0021540C" w:rsidRDefault="00F64FC2" w:rsidP="00F64FC2">
      <w:pPr>
        <w:rPr>
          <w:smallCaps/>
          <w:spacing w:val="5"/>
        </w:rPr>
      </w:pPr>
      <w:r w:rsidRPr="00011CED">
        <w:t>All Staff Members are responsible for:</w:t>
      </w:r>
    </w:p>
    <w:p w14:paraId="69367709" w14:textId="77777777" w:rsidR="00F64FC2" w:rsidRDefault="00F64FC2" w:rsidP="00F64FC2">
      <w:pPr>
        <w:widowControl/>
        <w:numPr>
          <w:ilvl w:val="0"/>
          <w:numId w:val="104"/>
        </w:numPr>
        <w:autoSpaceDE/>
        <w:autoSpaceDN/>
        <w:adjustRightInd/>
        <w:rPr>
          <w:lang w:val="en-GB"/>
        </w:rPr>
      </w:pPr>
      <w:r w:rsidRPr="00011CED">
        <w:rPr>
          <w:lang w:val="en-GB"/>
        </w:rPr>
        <w:t>Making sure they understand how to identify and report a suspected or actual security incident.</w:t>
      </w:r>
    </w:p>
    <w:p w14:paraId="69819046" w14:textId="77777777" w:rsidR="00F64FC2" w:rsidRPr="00011CED" w:rsidRDefault="00F64FC2" w:rsidP="00F64FC2">
      <w:pPr>
        <w:widowControl/>
        <w:numPr>
          <w:ilvl w:val="0"/>
          <w:numId w:val="104"/>
        </w:numPr>
        <w:autoSpaceDE/>
        <w:autoSpaceDN/>
        <w:adjustRightInd/>
        <w:rPr>
          <w:lang w:val="en-GB"/>
        </w:rPr>
      </w:pPr>
      <w:r>
        <w:rPr>
          <w:lang w:val="en-GB"/>
        </w:rPr>
        <w:t xml:space="preserve">Follow any and all instructions given by any member of the Security Incident Response Team (SIRT) as it pertains to the incident.  </w:t>
      </w:r>
    </w:p>
    <w:p w14:paraId="2A88BEDF" w14:textId="77777777" w:rsidR="00F64FC2" w:rsidRDefault="00F64FC2" w:rsidP="00F64FC2">
      <w:r>
        <w:br w:type="page"/>
      </w:r>
    </w:p>
    <w:p w14:paraId="5B0F4B00" w14:textId="77777777" w:rsidR="00F64FC2" w:rsidRDefault="00F64FC2" w:rsidP="00F64FC2"/>
    <w:p w14:paraId="74BD1E9B" w14:textId="77777777" w:rsidR="00F64FC2" w:rsidRDefault="00F64FC2" w:rsidP="00F64FC2">
      <w:pPr>
        <w:pStyle w:val="Heading2"/>
      </w:pPr>
      <w:bookmarkStart w:id="346" w:name="_Toc92451047"/>
      <w:r>
        <w:t>Appendix B – Incident Response Plan Checklist</w:t>
      </w:r>
      <w:bookmarkEnd w:id="346"/>
    </w:p>
    <w:p w14:paraId="164C17D2" w14:textId="77777777" w:rsidR="00F64FC2" w:rsidRDefault="00F64FC2" w:rsidP="00F64FC2">
      <w:pPr>
        <w:rPr>
          <w:iCs/>
        </w:rPr>
      </w:pPr>
    </w:p>
    <w:p w14:paraId="003AA258" w14:textId="77777777" w:rsidR="00F64FC2" w:rsidRPr="00CF6E6B" w:rsidRDefault="00F64FC2" w:rsidP="00F64FC2">
      <w:pPr>
        <w:pStyle w:val="Heading3"/>
      </w:pPr>
      <w:bookmarkStart w:id="347" w:name="_Toc92451048"/>
      <w:r w:rsidRPr="00CF6E6B">
        <w:t>Response</w:t>
      </w:r>
      <w:bookmarkEnd w:id="347"/>
    </w:p>
    <w:p w14:paraId="6472AF48" w14:textId="77777777" w:rsidR="00F64FC2" w:rsidRPr="00CF6E6B" w:rsidRDefault="00F64FC2" w:rsidP="00F64FC2">
      <w:pPr>
        <w:rPr>
          <w:iCs/>
        </w:rPr>
      </w:pPr>
      <w:r w:rsidRPr="00CF6E6B">
        <w:rPr>
          <w:iCs/>
        </w:rPr>
        <w:t>Responding to security incidents can take several forms. Incident response actions may include triaging alerts from your endpoint security tools to determine which threats are real and/or the priority in which to address security incidents. Incident response activities can also include containing and neutralizing the threat(s)—isolating, shutting down, or otherwise “disconnecting” infected systems from your network to prevent the spread of the cyber attack. Additionally, incident response operations include eliminating the threat (malicious files, hidden backdoors, and artifacts) which led to the security incident.</w:t>
      </w:r>
    </w:p>
    <w:p w14:paraId="1EBB4888" w14:textId="77777777" w:rsidR="00F64FC2" w:rsidRPr="00CF6E6B" w:rsidRDefault="00F64FC2" w:rsidP="00F64FC2">
      <w:pPr>
        <w:pStyle w:val="ListParagraph"/>
        <w:numPr>
          <w:ilvl w:val="0"/>
          <w:numId w:val="93"/>
        </w:numPr>
        <w:spacing w:after="200" w:line="276" w:lineRule="auto"/>
        <w:jc w:val="both"/>
      </w:pPr>
      <w:r w:rsidRPr="00CF6E6B">
        <w:t xml:space="preserve">Immediately contain systems, networks, data stores and devices to minimize the breadth of the incident and isolate it from causing wide-spread damage. </w:t>
      </w:r>
      <w:bookmarkStart w:id="348" w:name="_Hlk92436890"/>
      <w:r w:rsidRPr="00CF6E6B">
        <w:rPr>
          <w:b/>
          <w:bCs/>
        </w:rPr>
        <w:t>(Incident Response Manager)</w:t>
      </w:r>
      <w:bookmarkEnd w:id="348"/>
    </w:p>
    <w:p w14:paraId="11DA5670" w14:textId="77777777" w:rsidR="00F64FC2" w:rsidRPr="00CF6E6B" w:rsidRDefault="00F64FC2" w:rsidP="00F64FC2">
      <w:pPr>
        <w:pStyle w:val="ListParagraph"/>
        <w:numPr>
          <w:ilvl w:val="0"/>
          <w:numId w:val="93"/>
        </w:numPr>
        <w:spacing w:after="200" w:line="276" w:lineRule="auto"/>
        <w:jc w:val="both"/>
      </w:pPr>
      <w:r w:rsidRPr="00CF6E6B">
        <w:t xml:space="preserve">Determine if any sensitive data has been stolen or corrupted and, if so, what the potential risk might be to your business. </w:t>
      </w:r>
      <w:r w:rsidRPr="00CF6E6B">
        <w:rPr>
          <w:b/>
          <w:bCs/>
        </w:rPr>
        <w:t>(Incident Response Manager)</w:t>
      </w:r>
    </w:p>
    <w:p w14:paraId="0032AFAD" w14:textId="77777777" w:rsidR="00F64FC2" w:rsidRPr="00CF6E6B" w:rsidRDefault="00F64FC2" w:rsidP="00F64FC2">
      <w:pPr>
        <w:pStyle w:val="ListParagraph"/>
        <w:numPr>
          <w:ilvl w:val="0"/>
          <w:numId w:val="93"/>
        </w:numPr>
        <w:spacing w:after="200" w:line="276" w:lineRule="auto"/>
        <w:jc w:val="both"/>
      </w:pPr>
      <w:r w:rsidRPr="00CF6E6B">
        <w:t xml:space="preserve">Eradicate infected files and, if necessary, replace hardware. </w:t>
      </w:r>
      <w:r w:rsidRPr="00CF6E6B">
        <w:rPr>
          <w:b/>
          <w:bCs/>
        </w:rPr>
        <w:t>(Incident Response Manager)</w:t>
      </w:r>
    </w:p>
    <w:p w14:paraId="338A4109" w14:textId="77777777" w:rsidR="00F64FC2" w:rsidRPr="00CF6E6B" w:rsidRDefault="00F64FC2" w:rsidP="00F64FC2">
      <w:pPr>
        <w:pStyle w:val="ListParagraph"/>
        <w:numPr>
          <w:ilvl w:val="0"/>
          <w:numId w:val="93"/>
        </w:numPr>
        <w:spacing w:after="200" w:line="276" w:lineRule="auto"/>
        <w:jc w:val="both"/>
      </w:pPr>
      <w:r w:rsidRPr="00CF6E6B">
        <w:t xml:space="preserve">Keep a comprehensive log of the incident and response, including the time, data, location and extent of damage from the attack. Was it internal, external, a system alert, or one of the methods described previously?  Who discovered it, and how was the incident reported? List all the sources and times that the incident has passed through. At which stage did the security team get involved? </w:t>
      </w:r>
      <w:r w:rsidRPr="00CF6E6B">
        <w:rPr>
          <w:b/>
          <w:bCs/>
        </w:rPr>
        <w:t>(Scribe)</w:t>
      </w:r>
    </w:p>
    <w:p w14:paraId="59EDD128" w14:textId="77777777" w:rsidR="00F64FC2" w:rsidRPr="00CF6E6B" w:rsidRDefault="00F64FC2" w:rsidP="00F64FC2">
      <w:pPr>
        <w:pStyle w:val="ListParagraph"/>
        <w:numPr>
          <w:ilvl w:val="0"/>
          <w:numId w:val="93"/>
        </w:numPr>
        <w:spacing w:after="200" w:line="276" w:lineRule="auto"/>
        <w:jc w:val="both"/>
      </w:pPr>
      <w:r w:rsidRPr="00CF6E6B">
        <w:t xml:space="preserve">Preserve all the artifacts and details of the breach for further analysis of origin, impact, and intentions. </w:t>
      </w:r>
      <w:bookmarkStart w:id="349" w:name="_Hlk92436982"/>
      <w:r w:rsidRPr="00CF6E6B">
        <w:rPr>
          <w:b/>
          <w:bCs/>
        </w:rPr>
        <w:t>(Incident Response Manager)</w:t>
      </w:r>
      <w:bookmarkEnd w:id="349"/>
    </w:p>
    <w:p w14:paraId="137DE06C" w14:textId="77777777" w:rsidR="00F64FC2" w:rsidRPr="00CF6E6B" w:rsidRDefault="00F64FC2" w:rsidP="00F64FC2">
      <w:pPr>
        <w:pStyle w:val="ListParagraph"/>
        <w:numPr>
          <w:ilvl w:val="0"/>
          <w:numId w:val="93"/>
        </w:numPr>
        <w:spacing w:after="200" w:line="276" w:lineRule="auto"/>
        <w:jc w:val="both"/>
      </w:pPr>
      <w:r w:rsidRPr="00CF6E6B">
        <w:t xml:space="preserve">Prepare and release public statements as soon as possible, describe as accurately as possible the nature of the breach, root causes, the extent of the attack, steps toward remediation, and an outline of future updates. </w:t>
      </w:r>
      <w:r w:rsidRPr="00CF6E6B">
        <w:rPr>
          <w:b/>
          <w:bCs/>
        </w:rPr>
        <w:t>(Communications Manager)</w:t>
      </w:r>
    </w:p>
    <w:p w14:paraId="5F17507F" w14:textId="77777777" w:rsidR="00F64FC2" w:rsidRPr="00CF6E6B" w:rsidRDefault="00F64FC2" w:rsidP="00F64FC2">
      <w:pPr>
        <w:pStyle w:val="ListParagraph"/>
        <w:numPr>
          <w:ilvl w:val="0"/>
          <w:numId w:val="93"/>
        </w:numPr>
        <w:spacing w:after="200" w:line="276" w:lineRule="auto"/>
        <w:jc w:val="both"/>
      </w:pPr>
      <w:r w:rsidRPr="00CF6E6B">
        <w:t xml:space="preserve">Update any firewalls and network security to capture evidence that can be used later for forensics. </w:t>
      </w:r>
      <w:r w:rsidRPr="00CF6E6B">
        <w:rPr>
          <w:b/>
          <w:bCs/>
        </w:rPr>
        <w:t>(Incident Response Manager)</w:t>
      </w:r>
    </w:p>
    <w:p w14:paraId="1C77F9FF" w14:textId="77777777" w:rsidR="00F64FC2" w:rsidRPr="00CF6E6B" w:rsidRDefault="00F64FC2" w:rsidP="00F64FC2">
      <w:pPr>
        <w:pStyle w:val="ListParagraph"/>
        <w:numPr>
          <w:ilvl w:val="0"/>
          <w:numId w:val="93"/>
        </w:numPr>
        <w:spacing w:after="200" w:line="276" w:lineRule="auto"/>
        <w:jc w:val="both"/>
      </w:pPr>
      <w:r w:rsidRPr="00CF6E6B">
        <w:t xml:space="preserve">Engage the legal team and examine compliance and risks to see if the incident impacts any regulations. </w:t>
      </w:r>
      <w:r w:rsidRPr="00CF6E6B">
        <w:rPr>
          <w:b/>
          <w:bCs/>
        </w:rPr>
        <w:t>(Legal Liaison Lead)</w:t>
      </w:r>
    </w:p>
    <w:p w14:paraId="41BE67A8" w14:textId="77777777" w:rsidR="00F64FC2" w:rsidRPr="00CF6E6B" w:rsidRDefault="00F64FC2" w:rsidP="00F64FC2">
      <w:pPr>
        <w:pStyle w:val="ListParagraph"/>
        <w:numPr>
          <w:ilvl w:val="0"/>
          <w:numId w:val="93"/>
        </w:numPr>
        <w:spacing w:after="200" w:line="276" w:lineRule="auto"/>
        <w:jc w:val="both"/>
      </w:pPr>
      <w:r w:rsidRPr="00CF6E6B">
        <w:t xml:space="preserve">Contact law enforcement if applicable since the incident may also impact other organizations. Additional intelligence on the incident may help eradicate, identify the scope, or assist with attribution. </w:t>
      </w:r>
      <w:r w:rsidRPr="00CF6E6B">
        <w:rPr>
          <w:b/>
          <w:bCs/>
        </w:rPr>
        <w:t>(Incident Response Manager)</w:t>
      </w:r>
    </w:p>
    <w:p w14:paraId="409B5E77" w14:textId="77777777" w:rsidR="00F64FC2" w:rsidRDefault="00F64FC2" w:rsidP="00F64FC2">
      <w:r w:rsidRPr="00A53135">
        <w:t>Post-incident activities (Recovery and Follow-up actions) include eradication of the security risk, reviewing and reporting on what happened, updating your threat intelligence with new information about what’s good and what’s bad, updating your IR plan with lessons learned from the security incident, and certifying then re-certifying your environment is in fact clear of the threat(s) via a post-incident cybersecurity compromise assessment or security and IT risk assessment.</w:t>
      </w:r>
    </w:p>
    <w:p w14:paraId="2383CB2E" w14:textId="77777777" w:rsidR="00F64FC2" w:rsidRDefault="00F64FC2" w:rsidP="00F64FC2">
      <w:pPr>
        <w:pStyle w:val="Heading3"/>
      </w:pPr>
      <w:bookmarkStart w:id="350" w:name="_Toc92451049"/>
      <w:r>
        <w:lastRenderedPageBreak/>
        <w:t>Recovery</w:t>
      </w:r>
      <w:bookmarkEnd w:id="350"/>
      <w:r>
        <w:t xml:space="preserve"> </w:t>
      </w:r>
    </w:p>
    <w:p w14:paraId="12167649" w14:textId="77777777" w:rsidR="00F64FC2" w:rsidRPr="0049575D" w:rsidRDefault="00F64FC2" w:rsidP="00F64FC2">
      <w:r w:rsidRPr="00CF6E6B">
        <w:rPr>
          <w:b/>
          <w:bCs/>
        </w:rPr>
        <w:t>(Incident Response Manager)</w:t>
      </w:r>
    </w:p>
    <w:p w14:paraId="02C48871" w14:textId="77777777" w:rsidR="00F64FC2" w:rsidRDefault="00F64FC2" w:rsidP="00F64FC2">
      <w:pPr>
        <w:pStyle w:val="ListParagraph"/>
        <w:numPr>
          <w:ilvl w:val="0"/>
          <w:numId w:val="94"/>
        </w:numPr>
        <w:spacing w:after="200" w:line="276" w:lineRule="auto"/>
        <w:jc w:val="both"/>
      </w:pPr>
      <w:r>
        <w:t>Eradicate the security risk to ensure the attacker cannot regain access. This includes patching systems, closing network access, and resetting passwords of compromised accounts.</w:t>
      </w:r>
    </w:p>
    <w:p w14:paraId="48B31A30" w14:textId="77777777" w:rsidR="00F64FC2" w:rsidRDefault="00F64FC2" w:rsidP="00F64FC2">
      <w:pPr>
        <w:pStyle w:val="ListParagraph"/>
        <w:numPr>
          <w:ilvl w:val="0"/>
          <w:numId w:val="94"/>
        </w:numPr>
        <w:spacing w:after="200" w:line="276" w:lineRule="auto"/>
        <w:jc w:val="both"/>
      </w:pPr>
      <w:r>
        <w:t>During the eradication step, create a root cause identification to help determine the attack path used so that security controls can be improved to prevent similar attacks in the future.</w:t>
      </w:r>
    </w:p>
    <w:p w14:paraId="1A0073B1" w14:textId="77777777" w:rsidR="00F64FC2" w:rsidRDefault="00F64FC2" w:rsidP="00F64FC2">
      <w:pPr>
        <w:pStyle w:val="ListParagraph"/>
        <w:numPr>
          <w:ilvl w:val="0"/>
          <w:numId w:val="94"/>
        </w:numPr>
        <w:spacing w:after="200" w:line="276" w:lineRule="auto"/>
        <w:jc w:val="both"/>
      </w:pPr>
      <w:r>
        <w:t>Perform an enterprise-wide vulnerability analysis to determine whether any other vulnerabilities may exist.</w:t>
      </w:r>
    </w:p>
    <w:p w14:paraId="1E630606" w14:textId="77777777" w:rsidR="00F64FC2" w:rsidRDefault="00F64FC2" w:rsidP="00F64FC2">
      <w:pPr>
        <w:pStyle w:val="ListParagraph"/>
        <w:numPr>
          <w:ilvl w:val="0"/>
          <w:numId w:val="94"/>
        </w:numPr>
        <w:spacing w:after="200" w:line="276" w:lineRule="auto"/>
        <w:jc w:val="both"/>
      </w:pPr>
      <w:r>
        <w:t>Restore the systems to pre-incident state. Check for data loss and verify that systems integrity, availability, and confidentiality has been regained and that the business is back to normal operations.</w:t>
      </w:r>
    </w:p>
    <w:p w14:paraId="57EADAE9" w14:textId="77777777" w:rsidR="00F64FC2" w:rsidRDefault="00F64FC2" w:rsidP="00F64FC2">
      <w:pPr>
        <w:pStyle w:val="ListParagraph"/>
        <w:numPr>
          <w:ilvl w:val="0"/>
          <w:numId w:val="94"/>
        </w:numPr>
        <w:spacing w:after="200" w:line="276" w:lineRule="auto"/>
        <w:jc w:val="both"/>
      </w:pPr>
      <w:r>
        <w:t>Continue to gather logs, memory dumps, audits, network traffic statistics and disk images. Without proper evidence gathering, digital forensics is limited so a follow-up investigation will not occur.</w:t>
      </w:r>
    </w:p>
    <w:p w14:paraId="67DD0877" w14:textId="77777777" w:rsidR="00F64FC2" w:rsidRDefault="00F64FC2" w:rsidP="00F64FC2">
      <w:pPr>
        <w:pStyle w:val="Heading3"/>
      </w:pPr>
      <w:bookmarkStart w:id="351" w:name="_Toc92451050"/>
      <w:r>
        <w:t>Follow-Up</w:t>
      </w:r>
      <w:bookmarkEnd w:id="351"/>
    </w:p>
    <w:p w14:paraId="259AA5AF" w14:textId="77777777" w:rsidR="00F64FC2" w:rsidRPr="0049575D" w:rsidRDefault="00F64FC2" w:rsidP="00F64FC2">
      <w:r w:rsidRPr="00CF6E6B">
        <w:rPr>
          <w:b/>
          <w:bCs/>
        </w:rPr>
        <w:t>(Incident Response Manager)</w:t>
      </w:r>
    </w:p>
    <w:p w14:paraId="38D2E5FE" w14:textId="77777777" w:rsidR="00F64FC2" w:rsidRDefault="00F64FC2" w:rsidP="00F64FC2">
      <w:pPr>
        <w:pStyle w:val="ListParagraph"/>
        <w:numPr>
          <w:ilvl w:val="0"/>
          <w:numId w:val="95"/>
        </w:numPr>
        <w:spacing w:after="200" w:line="276" w:lineRule="auto"/>
        <w:jc w:val="both"/>
      </w:pPr>
      <w:r>
        <w:t>Complete an incident response report and include all areas of the business that were affected by the incident.</w:t>
      </w:r>
    </w:p>
    <w:p w14:paraId="0DCE1CB0" w14:textId="77777777" w:rsidR="00F64FC2" w:rsidRDefault="00F64FC2" w:rsidP="00F64FC2">
      <w:pPr>
        <w:pStyle w:val="ListParagraph"/>
        <w:numPr>
          <w:ilvl w:val="0"/>
          <w:numId w:val="95"/>
        </w:numPr>
        <w:spacing w:after="200" w:line="276" w:lineRule="auto"/>
        <w:jc w:val="both"/>
      </w:pPr>
      <w:r>
        <w:t>Determine whether management was satisfied with the response and whether the organization needs to invest further in people, training or technology to help improve its security posture.</w:t>
      </w:r>
    </w:p>
    <w:p w14:paraId="372F567E" w14:textId="77777777" w:rsidR="00F64FC2" w:rsidRDefault="00F64FC2" w:rsidP="00F64FC2">
      <w:pPr>
        <w:pStyle w:val="ListParagraph"/>
        <w:numPr>
          <w:ilvl w:val="0"/>
          <w:numId w:val="95"/>
        </w:numPr>
        <w:spacing w:after="200" w:line="276" w:lineRule="auto"/>
        <w:jc w:val="both"/>
      </w:pPr>
      <w:r>
        <w:t>Share lessons learned. What went well, what didn’t and how can procedures be improved in the future?</w:t>
      </w:r>
    </w:p>
    <w:p w14:paraId="2E15EF59" w14:textId="77777777" w:rsidR="00F64FC2" w:rsidRDefault="00F64FC2" w:rsidP="00F64FC2">
      <w:pPr>
        <w:pStyle w:val="ListParagraph"/>
        <w:numPr>
          <w:ilvl w:val="0"/>
          <w:numId w:val="95"/>
        </w:numPr>
        <w:spacing w:after="200" w:line="276" w:lineRule="auto"/>
        <w:jc w:val="both"/>
      </w:pPr>
      <w:r>
        <w:t>Review, test and update the cybersecurity incident response plan on a regular basis, perhaps annually if possible.</w:t>
      </w:r>
    </w:p>
    <w:p w14:paraId="1A8BFF6D" w14:textId="77777777" w:rsidR="00F64FC2" w:rsidRDefault="00F64FC2" w:rsidP="00F64FC2">
      <w:pPr>
        <w:pStyle w:val="ListParagraph"/>
        <w:numPr>
          <w:ilvl w:val="0"/>
          <w:numId w:val="95"/>
        </w:numPr>
        <w:spacing w:after="200" w:line="276" w:lineRule="auto"/>
        <w:jc w:val="both"/>
      </w:pPr>
      <w:r>
        <w:t>Conduct a compromise assessment or other security scans on a regular basis to ensure the health of systems, networks and devices.</w:t>
      </w:r>
    </w:p>
    <w:p w14:paraId="07D2C720" w14:textId="77777777" w:rsidR="00F64FC2" w:rsidRDefault="00F64FC2" w:rsidP="00F64FC2">
      <w:pPr>
        <w:pStyle w:val="ListParagraph"/>
        <w:numPr>
          <w:ilvl w:val="0"/>
          <w:numId w:val="95"/>
        </w:numPr>
        <w:spacing w:after="200" w:line="276" w:lineRule="auto"/>
        <w:jc w:val="both"/>
      </w:pPr>
      <w:r>
        <w:t>Update incident response plans after a department restructure or other major transition.</w:t>
      </w:r>
    </w:p>
    <w:p w14:paraId="3C2DD7E3" w14:textId="77777777" w:rsidR="00F64FC2" w:rsidRDefault="00F64FC2" w:rsidP="00F64FC2">
      <w:pPr>
        <w:pStyle w:val="ListParagraph"/>
        <w:numPr>
          <w:ilvl w:val="0"/>
          <w:numId w:val="95"/>
        </w:numPr>
        <w:spacing w:after="200" w:line="276" w:lineRule="auto"/>
        <w:jc w:val="both"/>
      </w:pPr>
      <w:r>
        <w:t>Keep all stakeholders informed about the latest trends and new types of data breaches that are happening. Promote the message that “security is everyone’s job.”</w:t>
      </w:r>
    </w:p>
    <w:p w14:paraId="45C00152" w14:textId="77777777" w:rsidR="00F64FC2" w:rsidRDefault="00F64FC2" w:rsidP="00F64FC2">
      <w:r>
        <w:br w:type="page"/>
      </w:r>
    </w:p>
    <w:p w14:paraId="71FF892B" w14:textId="77777777" w:rsidR="00F64FC2" w:rsidRDefault="00F64FC2" w:rsidP="00F64FC2">
      <w:pPr>
        <w:pStyle w:val="Heading2"/>
      </w:pPr>
      <w:bookmarkStart w:id="352" w:name="_Toc92451051"/>
      <w:r>
        <w:lastRenderedPageBreak/>
        <w:t>Appendix C – Ransomware Attack Response and Prevention</w:t>
      </w:r>
      <w:bookmarkEnd w:id="352"/>
    </w:p>
    <w:p w14:paraId="733E236A" w14:textId="77777777" w:rsidR="00F64FC2" w:rsidRDefault="00F64FC2" w:rsidP="00F64FC2">
      <w:pPr>
        <w:pStyle w:val="Heading3"/>
      </w:pPr>
      <w:bookmarkStart w:id="353" w:name="_Toc92451052"/>
      <w:r>
        <w:t>Ransomware Attack Response Checklist</w:t>
      </w:r>
      <w:bookmarkEnd w:id="353"/>
    </w:p>
    <w:p w14:paraId="31E18FD2" w14:textId="77777777" w:rsidR="00F64FC2" w:rsidRPr="00BD3055" w:rsidRDefault="00F64FC2" w:rsidP="00F64FC2">
      <w:pPr>
        <w:rPr>
          <w:b/>
          <w:bCs/>
        </w:rPr>
      </w:pPr>
      <w:r w:rsidRPr="00BD3055">
        <w:rPr>
          <w:b/>
          <w:bCs/>
        </w:rPr>
        <w:t>Step 1: Disconnect Everything</w:t>
      </w:r>
    </w:p>
    <w:p w14:paraId="35573DF0" w14:textId="77777777" w:rsidR="00F64FC2" w:rsidRDefault="00F64FC2" w:rsidP="00F64FC2">
      <w:pPr>
        <w:pStyle w:val="ListParagraph"/>
        <w:numPr>
          <w:ilvl w:val="0"/>
          <w:numId w:val="96"/>
        </w:numPr>
        <w:spacing w:after="200" w:line="276" w:lineRule="auto"/>
        <w:jc w:val="both"/>
      </w:pPr>
      <w:r>
        <w:t>Unplug computer from network</w:t>
      </w:r>
    </w:p>
    <w:p w14:paraId="6EEFE113" w14:textId="77777777" w:rsidR="00F64FC2" w:rsidRDefault="00F64FC2" w:rsidP="00F64FC2">
      <w:pPr>
        <w:pStyle w:val="ListParagraph"/>
        <w:numPr>
          <w:ilvl w:val="0"/>
          <w:numId w:val="96"/>
        </w:numPr>
        <w:spacing w:after="200" w:line="276" w:lineRule="auto"/>
        <w:jc w:val="both"/>
      </w:pPr>
      <w:r>
        <w:t>Turn off any wireless functionality; Wi-Fi, Bluetooth, NFC</w:t>
      </w:r>
    </w:p>
    <w:p w14:paraId="039A7B49" w14:textId="77777777" w:rsidR="00F64FC2" w:rsidRPr="00BD3055" w:rsidRDefault="00F64FC2" w:rsidP="00F64FC2">
      <w:pPr>
        <w:rPr>
          <w:b/>
          <w:bCs/>
        </w:rPr>
      </w:pPr>
      <w:r w:rsidRPr="00BD3055">
        <w:rPr>
          <w:b/>
          <w:bCs/>
        </w:rPr>
        <w:t>Step 2: Determine the Scope of the Infection, Check the Following for Signs of Encryption</w:t>
      </w:r>
    </w:p>
    <w:p w14:paraId="587849DA" w14:textId="77777777" w:rsidR="00F64FC2" w:rsidRDefault="00F64FC2" w:rsidP="00F64FC2">
      <w:pPr>
        <w:pStyle w:val="ListParagraph"/>
        <w:numPr>
          <w:ilvl w:val="0"/>
          <w:numId w:val="97"/>
        </w:numPr>
        <w:spacing w:after="200" w:line="276" w:lineRule="auto"/>
        <w:jc w:val="both"/>
      </w:pPr>
      <w:r>
        <w:t>Mapped or shared drives</w:t>
      </w:r>
    </w:p>
    <w:p w14:paraId="19B62217" w14:textId="77777777" w:rsidR="00F64FC2" w:rsidRDefault="00F64FC2" w:rsidP="00F64FC2">
      <w:pPr>
        <w:pStyle w:val="ListParagraph"/>
        <w:numPr>
          <w:ilvl w:val="0"/>
          <w:numId w:val="97"/>
        </w:numPr>
        <w:spacing w:after="200" w:line="276" w:lineRule="auto"/>
        <w:jc w:val="both"/>
      </w:pPr>
      <w:r>
        <w:t>Mapped or shared folders from other computers</w:t>
      </w:r>
    </w:p>
    <w:p w14:paraId="7B46836D" w14:textId="77777777" w:rsidR="00F64FC2" w:rsidRDefault="00F64FC2" w:rsidP="00F64FC2">
      <w:pPr>
        <w:pStyle w:val="ListParagraph"/>
        <w:numPr>
          <w:ilvl w:val="0"/>
          <w:numId w:val="97"/>
        </w:numPr>
        <w:spacing w:after="200" w:line="276" w:lineRule="auto"/>
        <w:jc w:val="both"/>
      </w:pPr>
      <w:r>
        <w:t>Network storage devices of any kind</w:t>
      </w:r>
    </w:p>
    <w:p w14:paraId="5B2CD9D7" w14:textId="77777777" w:rsidR="00F64FC2" w:rsidRDefault="00F64FC2" w:rsidP="00F64FC2">
      <w:pPr>
        <w:pStyle w:val="ListParagraph"/>
        <w:numPr>
          <w:ilvl w:val="0"/>
          <w:numId w:val="97"/>
        </w:numPr>
        <w:spacing w:after="200" w:line="276" w:lineRule="auto"/>
        <w:jc w:val="both"/>
      </w:pPr>
      <w:r>
        <w:t>External Hard Drives</w:t>
      </w:r>
    </w:p>
    <w:p w14:paraId="62AE0703" w14:textId="77777777" w:rsidR="00F64FC2" w:rsidRDefault="00F64FC2" w:rsidP="00F64FC2">
      <w:pPr>
        <w:pStyle w:val="ListParagraph"/>
        <w:numPr>
          <w:ilvl w:val="0"/>
          <w:numId w:val="97"/>
        </w:numPr>
        <w:spacing w:after="200" w:line="276" w:lineRule="auto"/>
        <w:jc w:val="both"/>
      </w:pPr>
      <w:r>
        <w:t>USB storage devices of any kind (USB sticks, memory sticks, attached phones/cameras)</w:t>
      </w:r>
    </w:p>
    <w:p w14:paraId="494FEC3C" w14:textId="77777777" w:rsidR="00F64FC2" w:rsidRDefault="00F64FC2" w:rsidP="00F64FC2">
      <w:pPr>
        <w:pStyle w:val="ListParagraph"/>
        <w:numPr>
          <w:ilvl w:val="0"/>
          <w:numId w:val="97"/>
        </w:numPr>
        <w:spacing w:after="200" w:line="276" w:lineRule="auto"/>
        <w:jc w:val="both"/>
      </w:pPr>
      <w:r>
        <w:t>Cloud-based storage: DropBox, Google Drive, OneDrive etc.</w:t>
      </w:r>
    </w:p>
    <w:p w14:paraId="1A269417" w14:textId="77777777" w:rsidR="00F64FC2" w:rsidRPr="00BD3055" w:rsidRDefault="00F64FC2" w:rsidP="00F64FC2">
      <w:pPr>
        <w:rPr>
          <w:b/>
          <w:bCs/>
        </w:rPr>
      </w:pPr>
      <w:r w:rsidRPr="00BD3055">
        <w:rPr>
          <w:b/>
          <w:bCs/>
        </w:rPr>
        <w:t>Step 3: Determine Ransomware Strain</w:t>
      </w:r>
    </w:p>
    <w:p w14:paraId="550BE51C" w14:textId="77777777" w:rsidR="00F64FC2" w:rsidRDefault="00F64FC2" w:rsidP="00F64FC2">
      <w:pPr>
        <w:pStyle w:val="ListParagraph"/>
        <w:numPr>
          <w:ilvl w:val="0"/>
          <w:numId w:val="98"/>
        </w:numPr>
        <w:spacing w:after="200" w:line="276" w:lineRule="auto"/>
        <w:jc w:val="both"/>
      </w:pPr>
      <w:r>
        <w:t>What strain/type of ransomware? For example: CyrptoWall, Teslacrypt etc.</w:t>
      </w:r>
    </w:p>
    <w:p w14:paraId="44614A33" w14:textId="77777777" w:rsidR="00F64FC2" w:rsidRPr="00BD3055" w:rsidRDefault="00F64FC2" w:rsidP="00F64FC2">
      <w:pPr>
        <w:rPr>
          <w:b/>
          <w:bCs/>
        </w:rPr>
      </w:pPr>
      <w:r w:rsidRPr="00BD3055">
        <w:rPr>
          <w:b/>
          <w:bCs/>
        </w:rPr>
        <w:t>Step 4: Determine Response</w:t>
      </w:r>
    </w:p>
    <w:p w14:paraId="63685700" w14:textId="77777777" w:rsidR="00F64FC2" w:rsidRPr="00C26B1F" w:rsidRDefault="00F64FC2" w:rsidP="00F64FC2">
      <w:r>
        <w:t xml:space="preserve">Ransomware response should be determined by a response team, senior leadership, and legal counsel at a minimum. In many cases, law enforcement may provide addition insight or suggestions. You may also want to call in a ransomware response team to assist with restoration. </w:t>
      </w:r>
    </w:p>
    <w:p w14:paraId="34DE77FD" w14:textId="77777777" w:rsidR="00F64FC2" w:rsidRPr="00603760" w:rsidRDefault="00F64FC2" w:rsidP="00F64FC2">
      <w:pPr>
        <w:rPr>
          <w:b/>
          <w:bCs/>
          <w:i/>
          <w:iCs/>
        </w:rPr>
      </w:pPr>
      <w:r w:rsidRPr="00603760">
        <w:rPr>
          <w:b/>
          <w:bCs/>
          <w:i/>
          <w:iCs/>
        </w:rPr>
        <w:t>Response 1: Restore your Files from Backup</w:t>
      </w:r>
    </w:p>
    <w:p w14:paraId="55ADE858" w14:textId="77777777" w:rsidR="00F64FC2" w:rsidRDefault="00F64FC2" w:rsidP="00F64FC2">
      <w:pPr>
        <w:pStyle w:val="ListParagraph"/>
        <w:numPr>
          <w:ilvl w:val="0"/>
          <w:numId w:val="99"/>
        </w:numPr>
        <w:spacing w:after="200" w:line="276" w:lineRule="auto"/>
        <w:jc w:val="both"/>
      </w:pPr>
      <w:r>
        <w:t>Locate your backups</w:t>
      </w:r>
    </w:p>
    <w:p w14:paraId="0BB76418" w14:textId="77777777" w:rsidR="00F64FC2" w:rsidRDefault="00F64FC2" w:rsidP="00F64FC2">
      <w:pPr>
        <w:pStyle w:val="ListParagraph"/>
        <w:numPr>
          <w:ilvl w:val="1"/>
          <w:numId w:val="99"/>
        </w:numPr>
        <w:spacing w:after="200" w:line="276" w:lineRule="auto"/>
        <w:jc w:val="both"/>
      </w:pPr>
      <w:r>
        <w:t>Ensure all files you need are there</w:t>
      </w:r>
    </w:p>
    <w:p w14:paraId="1587A452" w14:textId="77777777" w:rsidR="00F64FC2" w:rsidRDefault="00F64FC2" w:rsidP="00F64FC2">
      <w:pPr>
        <w:pStyle w:val="ListParagraph"/>
        <w:numPr>
          <w:ilvl w:val="1"/>
          <w:numId w:val="99"/>
        </w:numPr>
        <w:spacing w:after="200" w:line="276" w:lineRule="auto"/>
        <w:jc w:val="both"/>
      </w:pPr>
      <w:r>
        <w:t>Verify integrity of backups (i.e., media not reading or corrupted files)</w:t>
      </w:r>
    </w:p>
    <w:p w14:paraId="0FB788BA" w14:textId="77777777" w:rsidR="00F64FC2" w:rsidRDefault="00F64FC2" w:rsidP="00F64FC2">
      <w:pPr>
        <w:pStyle w:val="ListParagraph"/>
        <w:numPr>
          <w:ilvl w:val="1"/>
          <w:numId w:val="99"/>
        </w:numPr>
        <w:spacing w:after="200" w:line="276" w:lineRule="auto"/>
        <w:jc w:val="both"/>
      </w:pPr>
      <w:r>
        <w:t>Check for Shadow Copies if possible (may not be an option on newer ransomware)</w:t>
      </w:r>
    </w:p>
    <w:p w14:paraId="0F04FE1F" w14:textId="77777777" w:rsidR="00F64FC2" w:rsidRDefault="00F64FC2" w:rsidP="00F64FC2">
      <w:pPr>
        <w:pStyle w:val="ListParagraph"/>
        <w:numPr>
          <w:ilvl w:val="1"/>
          <w:numId w:val="99"/>
        </w:numPr>
        <w:spacing w:after="200" w:line="276" w:lineRule="auto"/>
        <w:jc w:val="both"/>
      </w:pPr>
      <w:r>
        <w:t>Check for any previous versions of files that may be restored on cloud storage e.g., DropBox, GoogleDrive, OneDrive</w:t>
      </w:r>
    </w:p>
    <w:p w14:paraId="4D95A7BA" w14:textId="77777777" w:rsidR="00F64FC2" w:rsidRDefault="00F64FC2" w:rsidP="00F64FC2">
      <w:pPr>
        <w:pStyle w:val="ListParagraph"/>
        <w:numPr>
          <w:ilvl w:val="0"/>
          <w:numId w:val="99"/>
        </w:numPr>
        <w:spacing w:after="200" w:line="276" w:lineRule="auto"/>
        <w:jc w:val="both"/>
      </w:pPr>
      <w:r>
        <w:t>Remove the ransomware from your infected system</w:t>
      </w:r>
    </w:p>
    <w:p w14:paraId="01507AD1" w14:textId="77777777" w:rsidR="00F64FC2" w:rsidRDefault="00F64FC2" w:rsidP="00F64FC2">
      <w:pPr>
        <w:pStyle w:val="ListParagraph"/>
        <w:numPr>
          <w:ilvl w:val="0"/>
          <w:numId w:val="99"/>
        </w:numPr>
        <w:spacing w:after="200" w:line="276" w:lineRule="auto"/>
        <w:jc w:val="both"/>
      </w:pPr>
      <w:r>
        <w:t>Restore your files from backups</w:t>
      </w:r>
    </w:p>
    <w:p w14:paraId="07845B27" w14:textId="77777777" w:rsidR="00F64FC2" w:rsidRDefault="00F64FC2" w:rsidP="00F64FC2">
      <w:pPr>
        <w:pStyle w:val="ListParagraph"/>
        <w:numPr>
          <w:ilvl w:val="0"/>
          <w:numId w:val="99"/>
        </w:numPr>
        <w:spacing w:after="200" w:line="276" w:lineRule="auto"/>
        <w:jc w:val="both"/>
      </w:pPr>
      <w:r>
        <w:t>Determine infection vector and handle</w:t>
      </w:r>
    </w:p>
    <w:p w14:paraId="7BA9959F" w14:textId="77777777" w:rsidR="00F64FC2" w:rsidRPr="00603760" w:rsidRDefault="00F64FC2" w:rsidP="00F64FC2">
      <w:pPr>
        <w:rPr>
          <w:b/>
          <w:bCs/>
          <w:i/>
          <w:iCs/>
        </w:rPr>
      </w:pPr>
      <w:r w:rsidRPr="00603760">
        <w:rPr>
          <w:b/>
          <w:bCs/>
          <w:i/>
          <w:iCs/>
        </w:rPr>
        <w:t>Response 2: Try to Decrypt</w:t>
      </w:r>
    </w:p>
    <w:p w14:paraId="33DDF1C8" w14:textId="77777777" w:rsidR="00F64FC2" w:rsidRDefault="00F64FC2" w:rsidP="00F64FC2">
      <w:pPr>
        <w:pStyle w:val="ListParagraph"/>
        <w:numPr>
          <w:ilvl w:val="0"/>
          <w:numId w:val="100"/>
        </w:numPr>
        <w:spacing w:after="200" w:line="276" w:lineRule="auto"/>
        <w:jc w:val="both"/>
      </w:pPr>
      <w:r>
        <w:t>Determine strain and version of the ransomware if possible</w:t>
      </w:r>
    </w:p>
    <w:p w14:paraId="64914F02" w14:textId="77777777" w:rsidR="00F64FC2" w:rsidRDefault="00F64FC2" w:rsidP="00F64FC2">
      <w:pPr>
        <w:pStyle w:val="ListParagraph"/>
        <w:numPr>
          <w:ilvl w:val="0"/>
          <w:numId w:val="100"/>
        </w:numPr>
        <w:spacing w:after="200" w:line="276" w:lineRule="auto"/>
        <w:jc w:val="both"/>
      </w:pPr>
      <w:r>
        <w:t>Locate a decryptor, there may not be one for newer strains; If successful, continue to next steps…</w:t>
      </w:r>
    </w:p>
    <w:p w14:paraId="3590F943" w14:textId="77777777" w:rsidR="00F64FC2" w:rsidRDefault="00F64FC2" w:rsidP="00F64FC2">
      <w:pPr>
        <w:pStyle w:val="ListParagraph"/>
        <w:numPr>
          <w:ilvl w:val="0"/>
          <w:numId w:val="100"/>
        </w:numPr>
        <w:spacing w:after="200" w:line="276" w:lineRule="auto"/>
        <w:jc w:val="both"/>
      </w:pPr>
      <w:r>
        <w:t>Attach any storage media that contains encrypted files (hard drives, USB sticks etc.)</w:t>
      </w:r>
    </w:p>
    <w:p w14:paraId="15B74AA5" w14:textId="77777777" w:rsidR="00F64FC2" w:rsidRDefault="00F64FC2" w:rsidP="00F64FC2">
      <w:pPr>
        <w:pStyle w:val="ListParagraph"/>
        <w:numPr>
          <w:ilvl w:val="0"/>
          <w:numId w:val="100"/>
        </w:numPr>
        <w:spacing w:after="200" w:line="276" w:lineRule="auto"/>
        <w:jc w:val="both"/>
      </w:pPr>
      <w:r>
        <w:t>Decrypt files</w:t>
      </w:r>
    </w:p>
    <w:p w14:paraId="33B76479" w14:textId="77777777" w:rsidR="00F64FC2" w:rsidRDefault="00F64FC2" w:rsidP="00F64FC2">
      <w:pPr>
        <w:pStyle w:val="ListParagraph"/>
        <w:numPr>
          <w:ilvl w:val="0"/>
          <w:numId w:val="100"/>
        </w:numPr>
        <w:spacing w:after="200" w:line="276" w:lineRule="auto"/>
        <w:jc w:val="both"/>
      </w:pPr>
      <w:r>
        <w:t>Determine the infection vector and handle</w:t>
      </w:r>
    </w:p>
    <w:p w14:paraId="1D964934" w14:textId="77777777" w:rsidR="00F64FC2" w:rsidRPr="00603760" w:rsidRDefault="00F64FC2" w:rsidP="00F64FC2">
      <w:pPr>
        <w:rPr>
          <w:b/>
          <w:bCs/>
          <w:i/>
          <w:iCs/>
        </w:rPr>
      </w:pPr>
      <w:r w:rsidRPr="00603760">
        <w:rPr>
          <w:b/>
          <w:bCs/>
          <w:i/>
          <w:iCs/>
        </w:rPr>
        <w:t>Response 3: Do Nothing (Lose Files)</w:t>
      </w:r>
    </w:p>
    <w:p w14:paraId="2983222A" w14:textId="77777777" w:rsidR="00F64FC2" w:rsidRDefault="00F64FC2" w:rsidP="00F64FC2">
      <w:pPr>
        <w:pStyle w:val="ListParagraph"/>
        <w:numPr>
          <w:ilvl w:val="0"/>
          <w:numId w:val="101"/>
        </w:numPr>
        <w:spacing w:after="200" w:line="276" w:lineRule="auto"/>
        <w:jc w:val="both"/>
      </w:pPr>
      <w:r>
        <w:t>Remove the ransomware</w:t>
      </w:r>
    </w:p>
    <w:p w14:paraId="26C269AB" w14:textId="77777777" w:rsidR="00F64FC2" w:rsidRDefault="00F64FC2" w:rsidP="00F64FC2">
      <w:pPr>
        <w:pStyle w:val="ListParagraph"/>
        <w:numPr>
          <w:ilvl w:val="0"/>
          <w:numId w:val="101"/>
        </w:numPr>
        <w:spacing w:after="200" w:line="276" w:lineRule="auto"/>
        <w:jc w:val="both"/>
      </w:pPr>
      <w:r>
        <w:lastRenderedPageBreak/>
        <w:t>Backup your encrypted files for possible future decryption (optional)</w:t>
      </w:r>
    </w:p>
    <w:p w14:paraId="0B5C98BF" w14:textId="77777777" w:rsidR="00F64FC2" w:rsidRPr="00603760" w:rsidRDefault="00F64FC2" w:rsidP="00F64FC2">
      <w:pPr>
        <w:rPr>
          <w:b/>
          <w:bCs/>
          <w:i/>
          <w:iCs/>
        </w:rPr>
      </w:pPr>
      <w:r w:rsidRPr="00603760">
        <w:rPr>
          <w:b/>
          <w:bCs/>
          <w:i/>
          <w:iCs/>
        </w:rPr>
        <w:t>Response 4: Negotiate and/or Pay the Ransom</w:t>
      </w:r>
    </w:p>
    <w:p w14:paraId="7A5C7FC5" w14:textId="77777777" w:rsidR="00F64FC2" w:rsidRDefault="00F64FC2" w:rsidP="00F64FC2">
      <w:pPr>
        <w:pStyle w:val="ListParagraph"/>
        <w:numPr>
          <w:ilvl w:val="0"/>
          <w:numId w:val="102"/>
        </w:numPr>
        <w:spacing w:after="200" w:line="276" w:lineRule="auto"/>
        <w:jc w:val="both"/>
      </w:pPr>
      <w:r>
        <w:t>If possible, you may attempt to negotiate a lower ransom and/or longer payment period</w:t>
      </w:r>
    </w:p>
    <w:p w14:paraId="499EA519" w14:textId="77777777" w:rsidR="00F64FC2" w:rsidRDefault="00F64FC2" w:rsidP="00F64FC2">
      <w:pPr>
        <w:pStyle w:val="ListParagraph"/>
        <w:numPr>
          <w:ilvl w:val="0"/>
          <w:numId w:val="102"/>
        </w:numPr>
        <w:spacing w:after="200" w:line="276" w:lineRule="auto"/>
        <w:jc w:val="both"/>
      </w:pPr>
      <w:r>
        <w:t>Determine acceptable payment methods for the strain of ransomware: Bitcoin, Cash Card etc.</w:t>
      </w:r>
    </w:p>
    <w:p w14:paraId="663085B9" w14:textId="77777777" w:rsidR="00F64FC2" w:rsidRDefault="00F64FC2" w:rsidP="00F64FC2">
      <w:pPr>
        <w:pStyle w:val="ListParagraph"/>
        <w:numPr>
          <w:ilvl w:val="0"/>
          <w:numId w:val="102"/>
        </w:numPr>
        <w:spacing w:after="200" w:line="276" w:lineRule="auto"/>
        <w:jc w:val="both"/>
      </w:pPr>
      <w:r>
        <w:t>Obtain payment, likely Bitcoin:</w:t>
      </w:r>
    </w:p>
    <w:p w14:paraId="6E86FBA5" w14:textId="77777777" w:rsidR="00F64FC2" w:rsidRDefault="00F64FC2" w:rsidP="00F64FC2">
      <w:pPr>
        <w:pStyle w:val="ListParagraph"/>
        <w:numPr>
          <w:ilvl w:val="1"/>
          <w:numId w:val="102"/>
        </w:numPr>
        <w:spacing w:after="200" w:line="276" w:lineRule="auto"/>
        <w:jc w:val="both"/>
      </w:pPr>
      <w:r>
        <w:t>Locate an exchange you wish to purchase a Bitcoin through (time is of the essence)</w:t>
      </w:r>
    </w:p>
    <w:p w14:paraId="4B70E94B" w14:textId="77777777" w:rsidR="00F64FC2" w:rsidRDefault="00F64FC2" w:rsidP="00F64FC2">
      <w:pPr>
        <w:pStyle w:val="ListParagraph"/>
        <w:numPr>
          <w:ilvl w:val="1"/>
          <w:numId w:val="102"/>
        </w:numPr>
        <w:spacing w:after="200" w:line="276" w:lineRule="auto"/>
        <w:jc w:val="both"/>
      </w:pPr>
      <w:r>
        <w:t>Set up account/wallet and purchase the Bitcoin</w:t>
      </w:r>
    </w:p>
    <w:p w14:paraId="45B2C1EE" w14:textId="77777777" w:rsidR="00F64FC2" w:rsidRDefault="00F64FC2" w:rsidP="00F64FC2">
      <w:pPr>
        <w:pStyle w:val="ListParagraph"/>
        <w:numPr>
          <w:ilvl w:val="0"/>
          <w:numId w:val="102"/>
        </w:numPr>
        <w:spacing w:after="200" w:line="276" w:lineRule="auto"/>
        <w:jc w:val="both"/>
      </w:pPr>
      <w:r>
        <w:t>Re-connect your encrypted computer to the internet</w:t>
      </w:r>
    </w:p>
    <w:p w14:paraId="75C69F93" w14:textId="77777777" w:rsidR="00F64FC2" w:rsidRDefault="00F64FC2" w:rsidP="00F64FC2">
      <w:pPr>
        <w:pStyle w:val="ListParagraph"/>
        <w:numPr>
          <w:ilvl w:val="0"/>
          <w:numId w:val="102"/>
        </w:numPr>
        <w:spacing w:after="200" w:line="276" w:lineRule="auto"/>
        <w:jc w:val="both"/>
      </w:pPr>
      <w:r>
        <w:t>Install the TOR browser (optional)</w:t>
      </w:r>
    </w:p>
    <w:p w14:paraId="5FE4BB9E" w14:textId="77777777" w:rsidR="00F64FC2" w:rsidRDefault="00F64FC2" w:rsidP="00F64FC2">
      <w:pPr>
        <w:pStyle w:val="ListParagraph"/>
        <w:numPr>
          <w:ilvl w:val="0"/>
          <w:numId w:val="102"/>
        </w:numPr>
        <w:spacing w:after="200" w:line="276" w:lineRule="auto"/>
        <w:jc w:val="both"/>
      </w:pPr>
      <w:r>
        <w:t>Determine the Bitcoin payment address. This is either located in the ransomware screen or on a TOR site that has been setup for this specific ransom case</w:t>
      </w:r>
    </w:p>
    <w:p w14:paraId="64FE87EB" w14:textId="77777777" w:rsidR="00F64FC2" w:rsidRDefault="00F64FC2" w:rsidP="00F64FC2">
      <w:pPr>
        <w:pStyle w:val="ListParagraph"/>
        <w:numPr>
          <w:ilvl w:val="0"/>
          <w:numId w:val="102"/>
        </w:numPr>
        <w:spacing w:after="200" w:line="276" w:lineRule="auto"/>
        <w:jc w:val="both"/>
      </w:pPr>
      <w:r>
        <w:t>Pay the ransom: Transfer the Bitcoin to the ransom wallet</w:t>
      </w:r>
    </w:p>
    <w:p w14:paraId="13B13550" w14:textId="77777777" w:rsidR="00F64FC2" w:rsidRDefault="00F64FC2" w:rsidP="00F64FC2">
      <w:pPr>
        <w:pStyle w:val="ListParagraph"/>
        <w:numPr>
          <w:ilvl w:val="0"/>
          <w:numId w:val="102"/>
        </w:numPr>
        <w:spacing w:after="200" w:line="276" w:lineRule="auto"/>
        <w:jc w:val="both"/>
      </w:pPr>
      <w:r>
        <w:t>Ensure all devices that have encrypted files are connected to your computer</w:t>
      </w:r>
    </w:p>
    <w:p w14:paraId="105709F8" w14:textId="77777777" w:rsidR="00F64FC2" w:rsidRDefault="00F64FC2" w:rsidP="00F64FC2">
      <w:pPr>
        <w:pStyle w:val="ListParagraph"/>
        <w:numPr>
          <w:ilvl w:val="0"/>
          <w:numId w:val="102"/>
        </w:numPr>
        <w:spacing w:after="200" w:line="276" w:lineRule="auto"/>
        <w:jc w:val="both"/>
      </w:pPr>
      <w:r>
        <w:t>File decryption should begin within 24 hours, but often within just a few hours</w:t>
      </w:r>
    </w:p>
    <w:p w14:paraId="762622A4" w14:textId="77777777" w:rsidR="00F64FC2" w:rsidRDefault="00F64FC2" w:rsidP="00F64FC2">
      <w:pPr>
        <w:pStyle w:val="ListParagraph"/>
        <w:numPr>
          <w:ilvl w:val="0"/>
          <w:numId w:val="102"/>
        </w:numPr>
        <w:spacing w:after="200" w:line="276" w:lineRule="auto"/>
        <w:jc w:val="both"/>
      </w:pPr>
      <w:r>
        <w:t>Determine infection vector and handle</w:t>
      </w:r>
    </w:p>
    <w:p w14:paraId="300BEC95" w14:textId="77777777" w:rsidR="00F64FC2" w:rsidRPr="00BD3055" w:rsidRDefault="00F64FC2" w:rsidP="00F64FC2">
      <w:pPr>
        <w:rPr>
          <w:b/>
          <w:bCs/>
        </w:rPr>
      </w:pPr>
      <w:r w:rsidRPr="00BD3055">
        <w:rPr>
          <w:b/>
          <w:bCs/>
        </w:rPr>
        <w:t>Step 5: Protecting yourself in the Future</w:t>
      </w:r>
    </w:p>
    <w:p w14:paraId="547FE579" w14:textId="77777777" w:rsidR="00F64FC2" w:rsidRDefault="00F64FC2" w:rsidP="00F64FC2">
      <w:pPr>
        <w:pStyle w:val="ListParagraph"/>
        <w:numPr>
          <w:ilvl w:val="0"/>
          <w:numId w:val="98"/>
        </w:numPr>
        <w:spacing w:after="200" w:line="276" w:lineRule="auto"/>
        <w:jc w:val="both"/>
      </w:pPr>
      <w:r>
        <w:t>Implement Ransomware Prevention Checklist to prevent future attacks</w:t>
      </w:r>
    </w:p>
    <w:p w14:paraId="49932886" w14:textId="77777777" w:rsidR="00F64FC2" w:rsidRPr="00A025B8" w:rsidRDefault="00F64FC2" w:rsidP="00F64FC2">
      <w:pPr>
        <w:pStyle w:val="Heading3"/>
      </w:pPr>
      <w:bookmarkStart w:id="354" w:name="_Toc92451053"/>
      <w:r w:rsidRPr="00A025B8">
        <w:t>Ransomware Prevention Checklist</w:t>
      </w:r>
      <w:bookmarkEnd w:id="354"/>
    </w:p>
    <w:p w14:paraId="2D868727" w14:textId="77777777" w:rsidR="00F64FC2" w:rsidRPr="00BC2950" w:rsidRDefault="00F64FC2" w:rsidP="00F64FC2">
      <w:pPr>
        <w:rPr>
          <w:b/>
          <w:bCs/>
          <w:i/>
          <w:iCs/>
        </w:rPr>
      </w:pPr>
      <w:r w:rsidRPr="00BC2950">
        <w:rPr>
          <w:b/>
          <w:bCs/>
          <w:i/>
          <w:iCs/>
        </w:rPr>
        <w:t>First Line of Defense: End Users</w:t>
      </w:r>
    </w:p>
    <w:p w14:paraId="1CFBC148" w14:textId="77777777" w:rsidR="00F64FC2" w:rsidRDefault="00F64FC2" w:rsidP="00F64FC2">
      <w:pPr>
        <w:pStyle w:val="ListParagraph"/>
        <w:numPr>
          <w:ilvl w:val="0"/>
          <w:numId w:val="98"/>
        </w:numPr>
        <w:spacing w:after="200" w:line="276" w:lineRule="auto"/>
        <w:jc w:val="both"/>
      </w:pPr>
      <w:r>
        <w:t>Implement effective security awareness training to educate users on what to look for to prevent criminal applications from being downloaded/executed.</w:t>
      </w:r>
    </w:p>
    <w:p w14:paraId="0132A008" w14:textId="77777777" w:rsidR="00F64FC2" w:rsidRDefault="00F64FC2" w:rsidP="00F64FC2">
      <w:pPr>
        <w:pStyle w:val="ListParagraph"/>
        <w:numPr>
          <w:ilvl w:val="0"/>
          <w:numId w:val="98"/>
        </w:numPr>
        <w:spacing w:after="200" w:line="276" w:lineRule="auto"/>
        <w:jc w:val="both"/>
      </w:pPr>
      <w:r>
        <w:t>Conduct simulated phishing attacks to inoculate users against current threats.</w:t>
      </w:r>
    </w:p>
    <w:p w14:paraId="0E320137" w14:textId="77777777" w:rsidR="00F64FC2" w:rsidRDefault="00F64FC2" w:rsidP="00F64FC2">
      <w:pPr>
        <w:pStyle w:val="ListParagraph"/>
        <w:numPr>
          <w:ilvl w:val="0"/>
          <w:numId w:val="98"/>
        </w:numPr>
        <w:spacing w:after="200" w:line="276" w:lineRule="auto"/>
        <w:jc w:val="both"/>
      </w:pPr>
      <w:r>
        <w:t>Require multi-factor authentication for all end user accounts, regular and administrative</w:t>
      </w:r>
    </w:p>
    <w:p w14:paraId="2F655833" w14:textId="77777777" w:rsidR="00F64FC2" w:rsidRPr="00C60181" w:rsidRDefault="00F64FC2" w:rsidP="00F64FC2">
      <w:pPr>
        <w:rPr>
          <w:b/>
          <w:bCs/>
          <w:i/>
          <w:iCs/>
        </w:rPr>
      </w:pPr>
      <w:r w:rsidRPr="00C60181">
        <w:rPr>
          <w:b/>
          <w:bCs/>
          <w:i/>
          <w:iCs/>
        </w:rPr>
        <w:t>Second line of Defense: Software</w:t>
      </w:r>
    </w:p>
    <w:p w14:paraId="5DF56ADD" w14:textId="77777777" w:rsidR="00F64FC2" w:rsidRDefault="00F64FC2" w:rsidP="00F64FC2">
      <w:pPr>
        <w:pStyle w:val="ListParagraph"/>
        <w:numPr>
          <w:ilvl w:val="0"/>
          <w:numId w:val="103"/>
        </w:numPr>
        <w:spacing w:after="200" w:line="276" w:lineRule="auto"/>
        <w:jc w:val="both"/>
      </w:pPr>
      <w:r>
        <w:t>Ensure you have and are using a firewall.</w:t>
      </w:r>
    </w:p>
    <w:p w14:paraId="2B1189AC" w14:textId="77777777" w:rsidR="00F64FC2" w:rsidRDefault="00F64FC2" w:rsidP="00F64FC2">
      <w:pPr>
        <w:pStyle w:val="ListParagraph"/>
        <w:numPr>
          <w:ilvl w:val="0"/>
          <w:numId w:val="103"/>
        </w:numPr>
        <w:spacing w:after="200" w:line="276" w:lineRule="auto"/>
        <w:jc w:val="both"/>
      </w:pPr>
      <w:r>
        <w:t>Implement antispam and/or anti-phishing. This can be done with software or through dedicated hardware.</w:t>
      </w:r>
    </w:p>
    <w:p w14:paraId="5ADB647F" w14:textId="77777777" w:rsidR="00F64FC2" w:rsidRDefault="00F64FC2" w:rsidP="00F64FC2">
      <w:pPr>
        <w:pStyle w:val="ListParagraph"/>
        <w:numPr>
          <w:ilvl w:val="0"/>
          <w:numId w:val="103"/>
        </w:numPr>
        <w:spacing w:after="200" w:line="276" w:lineRule="auto"/>
        <w:jc w:val="both"/>
      </w:pPr>
      <w:r>
        <w:t xml:space="preserve">Ensure everyone in your organization is using top notch up-to-date antivirus software, or more advanced endpoint protection products like whitelisting and/or real-time executable blocking. </w:t>
      </w:r>
    </w:p>
    <w:p w14:paraId="2DAB5440" w14:textId="77777777" w:rsidR="00F64FC2" w:rsidRDefault="00F64FC2" w:rsidP="00F64FC2">
      <w:pPr>
        <w:pStyle w:val="ListParagraph"/>
        <w:numPr>
          <w:ilvl w:val="0"/>
          <w:numId w:val="103"/>
        </w:numPr>
        <w:spacing w:after="200" w:line="276" w:lineRule="auto"/>
        <w:jc w:val="both"/>
      </w:pPr>
      <w:r>
        <w:t>Implement software restriction policies on your network to prevent unauthorized applications from running. (optional)</w:t>
      </w:r>
    </w:p>
    <w:p w14:paraId="20CBD53F" w14:textId="77777777" w:rsidR="00F64FC2" w:rsidRDefault="00F64FC2" w:rsidP="00F64FC2">
      <w:pPr>
        <w:pStyle w:val="ListParagraph"/>
        <w:numPr>
          <w:ilvl w:val="0"/>
          <w:numId w:val="103"/>
        </w:numPr>
        <w:spacing w:after="200" w:line="276" w:lineRule="auto"/>
        <w:jc w:val="both"/>
      </w:pPr>
      <w:r>
        <w:t>Implement a highly disciplined patch procedure that updates any and all applications that have vulnerabilities.</w:t>
      </w:r>
    </w:p>
    <w:p w14:paraId="46C09BFE" w14:textId="77777777" w:rsidR="00F64FC2" w:rsidRPr="00C60181" w:rsidRDefault="00F64FC2" w:rsidP="00F64FC2">
      <w:pPr>
        <w:rPr>
          <w:b/>
          <w:bCs/>
          <w:i/>
          <w:iCs/>
        </w:rPr>
      </w:pPr>
      <w:r w:rsidRPr="00C60181">
        <w:rPr>
          <w:b/>
          <w:bCs/>
          <w:i/>
          <w:iCs/>
        </w:rPr>
        <w:t>Third Line of Defense: Backups</w:t>
      </w:r>
    </w:p>
    <w:p w14:paraId="662D2B66" w14:textId="77777777" w:rsidR="00F64FC2" w:rsidRDefault="00F64FC2" w:rsidP="00F64FC2">
      <w:pPr>
        <w:pStyle w:val="ListParagraph"/>
        <w:numPr>
          <w:ilvl w:val="0"/>
          <w:numId w:val="80"/>
        </w:numPr>
        <w:spacing w:after="200" w:line="276" w:lineRule="auto"/>
        <w:jc w:val="both"/>
      </w:pPr>
      <w:r>
        <w:t>Implement a backup solution: Software based, hardware based, or both.</w:t>
      </w:r>
    </w:p>
    <w:p w14:paraId="6DE6D6DF" w14:textId="77777777" w:rsidR="00F64FC2" w:rsidRDefault="00F64FC2" w:rsidP="00F64FC2">
      <w:pPr>
        <w:pStyle w:val="ListParagraph"/>
        <w:numPr>
          <w:ilvl w:val="0"/>
          <w:numId w:val="80"/>
        </w:numPr>
        <w:spacing w:after="200" w:line="276" w:lineRule="auto"/>
        <w:jc w:val="both"/>
      </w:pPr>
      <w:r>
        <w:t>Ensure all possible data you need to access or save is backed up, including mobile/USB storage.</w:t>
      </w:r>
    </w:p>
    <w:p w14:paraId="4BCE1BA7" w14:textId="77777777" w:rsidR="00F64FC2" w:rsidRDefault="00F64FC2" w:rsidP="00F64FC2">
      <w:pPr>
        <w:pStyle w:val="ListParagraph"/>
        <w:numPr>
          <w:ilvl w:val="0"/>
          <w:numId w:val="80"/>
        </w:numPr>
        <w:spacing w:after="200" w:line="276" w:lineRule="auto"/>
        <w:jc w:val="both"/>
      </w:pPr>
      <w:r>
        <w:t>Ensure your data is safe, redundant and easily accessible once backed up.</w:t>
      </w:r>
    </w:p>
    <w:p w14:paraId="3D07AC36" w14:textId="77777777" w:rsidR="00F64FC2" w:rsidRDefault="00F64FC2" w:rsidP="00F64FC2">
      <w:pPr>
        <w:pStyle w:val="ListParagraph"/>
        <w:numPr>
          <w:ilvl w:val="0"/>
          <w:numId w:val="80"/>
        </w:numPr>
        <w:spacing w:after="200" w:line="276" w:lineRule="auto"/>
        <w:jc w:val="both"/>
      </w:pPr>
      <w:r>
        <w:lastRenderedPageBreak/>
        <w:t xml:space="preserve">Regularly test the recovery function of your backup/restore procedure. Test the data integrity of physical backups and ease-of-recovery for online/software based backups. </w:t>
      </w:r>
    </w:p>
    <w:p w14:paraId="6A666596" w14:textId="77777777" w:rsidR="00F64FC2" w:rsidRDefault="00F64FC2" w:rsidP="00F64FC2">
      <w:pPr>
        <w:pStyle w:val="ListParagraph"/>
        <w:spacing w:after="200" w:line="276" w:lineRule="auto"/>
        <w:jc w:val="both"/>
      </w:pPr>
    </w:p>
    <w:p w14:paraId="755420C1" w14:textId="77777777" w:rsidR="00F64FC2" w:rsidRDefault="00F64FC2" w:rsidP="00F64FC2">
      <w:pPr>
        <w:pStyle w:val="ListParagraph"/>
      </w:pPr>
      <w:r>
        <w:object w:dxaOrig="9045" w:dyaOrig="11745" w14:anchorId="533B46A7">
          <v:shape id="_x0000_i1027" type="#_x0000_t75" style="width:453.75pt;height:590.25pt" o:ole="">
            <v:imagedata r:id="rId63" o:title=""/>
          </v:shape>
          <o:OLEObject Type="Embed" ProgID="Acrobat.Document.DC" ShapeID="_x0000_i1027" DrawAspect="Content" ObjectID="_1711453472" r:id="rId64"/>
        </w:object>
      </w:r>
    </w:p>
    <w:p w14:paraId="37797038" w14:textId="77777777" w:rsidR="00F64FC2" w:rsidRPr="006C4B22" w:rsidRDefault="00F64FC2" w:rsidP="00F64FC2">
      <w:pPr>
        <w:pStyle w:val="ListParagraph"/>
      </w:pPr>
    </w:p>
    <w:p w14:paraId="48D2E198" w14:textId="77777777" w:rsidR="00FA4E7E" w:rsidRDefault="00FA4E7E" w:rsidP="00FA4E7E"/>
    <w:p w14:paraId="5D256879" w14:textId="1876078B" w:rsidR="00571726" w:rsidRDefault="00571726" w:rsidP="00571726">
      <w:pPr>
        <w:pStyle w:val="Heading2"/>
        <w:rPr>
          <w:spacing w:val="44"/>
          <w:sz w:val="28"/>
          <w:szCs w:val="28"/>
        </w:rPr>
      </w:pPr>
      <w:bookmarkStart w:id="355" w:name="_ANNEX_F_–"/>
      <w:bookmarkStart w:id="356" w:name="_Toc99710818"/>
      <w:bookmarkEnd w:id="355"/>
      <w:commentRangeStart w:id="357"/>
      <w:r w:rsidRPr="00571726">
        <w:rPr>
          <w:sz w:val="28"/>
          <w:szCs w:val="28"/>
        </w:rPr>
        <w:t>ANNEX F – PHYSICAL SECURITY INCIDENT</w:t>
      </w:r>
      <w:bookmarkStart w:id="358" w:name="_Toc98245288"/>
      <w:r w:rsidRPr="00571726">
        <w:rPr>
          <w:spacing w:val="44"/>
          <w:sz w:val="28"/>
          <w:szCs w:val="28"/>
        </w:rPr>
        <w:t xml:space="preserve"> </w:t>
      </w:r>
      <w:bookmarkEnd w:id="358"/>
      <w:commentRangeEnd w:id="357"/>
      <w:r w:rsidRPr="00571726">
        <w:rPr>
          <w:rStyle w:val="CommentReference"/>
          <w:rFonts w:eastAsia="Calibri" w:cs="Calibri"/>
          <w:b w:val="0"/>
          <w:bCs w:val="0"/>
          <w:sz w:val="28"/>
          <w:szCs w:val="28"/>
        </w:rPr>
        <w:commentReference w:id="357"/>
      </w:r>
      <w:bookmarkEnd w:id="356"/>
    </w:p>
    <w:p w14:paraId="030C2F60" w14:textId="77777777" w:rsidR="00540D62" w:rsidRPr="00540D62" w:rsidRDefault="00540D62" w:rsidP="00540D62"/>
    <w:p w14:paraId="5E305613" w14:textId="77777777" w:rsidR="00571726" w:rsidRPr="00B52763" w:rsidRDefault="00571726" w:rsidP="00571726">
      <w:pPr>
        <w:pStyle w:val="Heading3"/>
        <w:numPr>
          <w:ilvl w:val="0"/>
          <w:numId w:val="112"/>
        </w:numPr>
        <w:tabs>
          <w:tab w:val="num" w:pos="360"/>
        </w:tabs>
        <w:ind w:left="0" w:firstLine="0"/>
      </w:pPr>
      <w:bookmarkStart w:id="359" w:name="_Toc285548729"/>
      <w:bookmarkStart w:id="360" w:name="_Toc285548739"/>
      <w:r w:rsidRPr="00B52763">
        <w:t>P</w:t>
      </w:r>
      <w:bookmarkEnd w:id="359"/>
      <w:r w:rsidRPr="00B52763">
        <w:t>URPOSE</w:t>
      </w:r>
    </w:p>
    <w:p w14:paraId="7F63123B" w14:textId="77777777" w:rsidR="00571726" w:rsidRPr="0080241C" w:rsidRDefault="00571726" w:rsidP="00571726">
      <w:r w:rsidRPr="0080241C">
        <w:t>This document provides Cooperative personnel with the tools necessary to understand and identify a possible or actual local physical security event at Cooperative’s facilities and immediately report suspicious activity or actual malicious destruction of any of their facilities.  It addresses how personnel interact with each other and other entities to provide timely information and situational awareness.</w:t>
      </w:r>
    </w:p>
    <w:p w14:paraId="16BF60E4" w14:textId="77777777" w:rsidR="00571726" w:rsidRPr="0080241C" w:rsidRDefault="00571726" w:rsidP="00571726">
      <w:r w:rsidRPr="0080241C">
        <w:t>In order to recognize a physical security event, one must understand what a physical security event is.  For this procedure, the following definitions will be utilized:</w:t>
      </w:r>
    </w:p>
    <w:p w14:paraId="46F4BD41" w14:textId="77777777" w:rsidR="00571726" w:rsidRPr="0080241C" w:rsidRDefault="00571726" w:rsidP="00571726">
      <w:r w:rsidRPr="0080241C">
        <w:rPr>
          <w:i/>
          <w:u w:val="single"/>
        </w:rPr>
        <w:t>Sabotage</w:t>
      </w:r>
      <w:r w:rsidRPr="0080241C">
        <w:t xml:space="preserve"> is defined as a deliberate action designed to disrupt or destroy any facilities, including, but not limited to, elements of the Bulk Electric System (BES).  It can also be a deliberate action at weakening or destroying infrastructure through subversion.</w:t>
      </w:r>
    </w:p>
    <w:p w14:paraId="360D49D2" w14:textId="77777777" w:rsidR="00571726" w:rsidRPr="0080241C" w:rsidRDefault="00571726" w:rsidP="00571726">
      <w:r w:rsidRPr="0080241C">
        <w:rPr>
          <w:i/>
          <w:u w:val="single"/>
        </w:rPr>
        <w:t>Vandalism</w:t>
      </w:r>
      <w:r w:rsidRPr="0080241C">
        <w:rPr>
          <w:i/>
        </w:rPr>
        <w:t xml:space="preserve"> </w:t>
      </w:r>
      <w:r w:rsidRPr="0080241C">
        <w:t>is defined as the malicious and deliberate defacement or destruction of property.</w:t>
      </w:r>
    </w:p>
    <w:p w14:paraId="36D5C3A6" w14:textId="77777777" w:rsidR="00571726" w:rsidRPr="0080241C" w:rsidRDefault="00571726" w:rsidP="00571726">
      <w:r w:rsidRPr="0080241C">
        <w:rPr>
          <w:i/>
          <w:u w:val="single"/>
        </w:rPr>
        <w:t>Criminal Mischief</w:t>
      </w:r>
      <w:r w:rsidRPr="0080241C">
        <w:rPr>
          <w:i/>
        </w:rPr>
        <w:t xml:space="preserve"> </w:t>
      </w:r>
      <w:r w:rsidRPr="0080241C">
        <w:t>is defined as any damage, defacing, alteration, or destruction of tangible property with criminal intent.</w:t>
      </w:r>
    </w:p>
    <w:p w14:paraId="41BF8049" w14:textId="77777777" w:rsidR="00571726" w:rsidRPr="0080241C" w:rsidRDefault="00571726" w:rsidP="00571726">
      <w:r w:rsidRPr="0080241C">
        <w:t>Vandalism and Criminal Mischief can, and often do, go hand in hand with each other.</w:t>
      </w:r>
    </w:p>
    <w:p w14:paraId="6AA94736" w14:textId="77777777" w:rsidR="00571726" w:rsidRPr="00B52763" w:rsidRDefault="00571726" w:rsidP="00571726">
      <w:pPr>
        <w:pStyle w:val="Heading3"/>
        <w:numPr>
          <w:ilvl w:val="0"/>
          <w:numId w:val="111"/>
        </w:numPr>
        <w:ind w:left="0" w:firstLine="0"/>
      </w:pPr>
      <w:r>
        <w:t>DEFINITION</w:t>
      </w:r>
    </w:p>
    <w:p w14:paraId="7B1DC286" w14:textId="77777777" w:rsidR="00571726" w:rsidRPr="0080241C" w:rsidRDefault="00571726" w:rsidP="00571726">
      <w:r w:rsidRPr="0080241C">
        <w:t>This document provides Cooperative personnel with the tools necessary to understand and identify a possible or actual local physical security event at Cooperative’s facilities and immediately report suspicious activity or actual malicious destruction of any of their facilities.  It addresses how personnel interact with each other and other entities to provide timely information and situational awareness.</w:t>
      </w:r>
    </w:p>
    <w:p w14:paraId="3FBC7BB3" w14:textId="77777777" w:rsidR="00571726" w:rsidRPr="00DA1B8B" w:rsidRDefault="00571726" w:rsidP="00571726">
      <w:pPr>
        <w:pStyle w:val="Heading3"/>
        <w:numPr>
          <w:ilvl w:val="0"/>
          <w:numId w:val="111"/>
        </w:numPr>
        <w:ind w:left="0" w:firstLine="0"/>
      </w:pPr>
      <w:r>
        <w:t>RECOGNITION</w:t>
      </w:r>
    </w:p>
    <w:p w14:paraId="3CE266F5" w14:textId="77777777" w:rsidR="00571726" w:rsidRPr="0080241C" w:rsidRDefault="00571726" w:rsidP="00571726">
      <w:r w:rsidRPr="0080241C">
        <w:t>All Cooperative personnel are responsible for following the reporting procedures in this section for any event that involves:</w:t>
      </w:r>
    </w:p>
    <w:p w14:paraId="5494922E" w14:textId="77777777" w:rsidR="00571726" w:rsidRPr="0080241C" w:rsidRDefault="00571726" w:rsidP="00571726">
      <w:pPr>
        <w:widowControl/>
        <w:numPr>
          <w:ilvl w:val="0"/>
          <w:numId w:val="110"/>
        </w:numPr>
        <w:tabs>
          <w:tab w:val="left" w:pos="630"/>
        </w:tabs>
        <w:ind w:left="990"/>
        <w:contextualSpacing/>
        <w:rPr>
          <w:rFonts w:ascii="CIDFont+F4" w:eastAsia="CIDFont+F4"/>
        </w:rPr>
      </w:pPr>
      <w:r w:rsidRPr="0080241C">
        <w:rPr>
          <w:rFonts w:eastAsia="CIDFont+F4"/>
        </w:rPr>
        <w:t>Damage or destruction of facilities that results from actual or suspected intentional human action.</w:t>
      </w:r>
    </w:p>
    <w:p w14:paraId="62B8CBFF" w14:textId="77777777" w:rsidR="00571726" w:rsidRPr="0080241C" w:rsidRDefault="00571726" w:rsidP="00571726">
      <w:pPr>
        <w:widowControl/>
        <w:numPr>
          <w:ilvl w:val="0"/>
          <w:numId w:val="110"/>
        </w:numPr>
        <w:tabs>
          <w:tab w:val="left" w:pos="630"/>
        </w:tabs>
        <w:ind w:left="990"/>
        <w:contextualSpacing/>
        <w:rPr>
          <w:rFonts w:eastAsia="CIDFont+F4"/>
        </w:rPr>
      </w:pPr>
      <w:r w:rsidRPr="0080241C">
        <w:rPr>
          <w:rFonts w:eastAsia="CIDFont+F4"/>
        </w:rPr>
        <w:t>Physical threats to Cooperative’s personnel.</w:t>
      </w:r>
    </w:p>
    <w:p w14:paraId="6676D4F2" w14:textId="77777777" w:rsidR="00571726" w:rsidRPr="0080241C" w:rsidRDefault="00571726" w:rsidP="00571726">
      <w:pPr>
        <w:widowControl/>
        <w:numPr>
          <w:ilvl w:val="0"/>
          <w:numId w:val="110"/>
        </w:numPr>
        <w:tabs>
          <w:tab w:val="left" w:pos="630"/>
        </w:tabs>
        <w:ind w:left="990"/>
        <w:contextualSpacing/>
        <w:rPr>
          <w:rFonts w:ascii="CIDFont+F4" w:eastAsia="CIDFont+F4"/>
        </w:rPr>
      </w:pPr>
      <w:r w:rsidRPr="0080241C">
        <w:rPr>
          <w:rFonts w:eastAsia="CIDFont+F4"/>
        </w:rPr>
        <w:t>Physical threats to a facility that have the potential to degrade the normal operation.</w:t>
      </w:r>
    </w:p>
    <w:p w14:paraId="77D4238C" w14:textId="77777777" w:rsidR="00571726" w:rsidRPr="0080241C" w:rsidRDefault="00571726" w:rsidP="00571726">
      <w:pPr>
        <w:widowControl/>
        <w:numPr>
          <w:ilvl w:val="0"/>
          <w:numId w:val="110"/>
        </w:numPr>
        <w:tabs>
          <w:tab w:val="left" w:pos="630"/>
        </w:tabs>
        <w:ind w:left="990"/>
        <w:contextualSpacing/>
        <w:rPr>
          <w:rFonts w:ascii="CIDFont+F4" w:eastAsia="CIDFont+F4"/>
        </w:rPr>
      </w:pPr>
      <w:r w:rsidRPr="0080241C">
        <w:rPr>
          <w:rFonts w:eastAsia="CIDFont+F4"/>
        </w:rPr>
        <w:t>Suspicious device or activity at a facility.</w:t>
      </w:r>
    </w:p>
    <w:p w14:paraId="2064B7AF" w14:textId="77777777" w:rsidR="00571726" w:rsidRPr="0080241C" w:rsidRDefault="00571726" w:rsidP="00571726">
      <w:pPr>
        <w:widowControl/>
        <w:numPr>
          <w:ilvl w:val="0"/>
          <w:numId w:val="110"/>
        </w:numPr>
        <w:tabs>
          <w:tab w:val="left" w:pos="630"/>
        </w:tabs>
        <w:ind w:left="990"/>
        <w:contextualSpacing/>
        <w:rPr>
          <w:rFonts w:ascii="CIDFont+F4" w:eastAsia="CIDFont+F4" w:cs="CIDFont+F4"/>
        </w:rPr>
      </w:pPr>
      <w:r w:rsidRPr="0080241C">
        <w:rPr>
          <w:rFonts w:eastAsia="CIDFont+F4"/>
        </w:rPr>
        <w:t>Theft that has the potential to degrade operation</w:t>
      </w:r>
    </w:p>
    <w:p w14:paraId="52E777EF" w14:textId="77777777" w:rsidR="00571726" w:rsidRPr="0080241C" w:rsidRDefault="00571726" w:rsidP="00571726"/>
    <w:p w14:paraId="14F0F0FB" w14:textId="77777777" w:rsidR="00571726" w:rsidRPr="0080241C" w:rsidDel="001D7314" w:rsidRDefault="00571726" w:rsidP="00571726">
      <w:r w:rsidRPr="0080241C">
        <w:t>Determining what is truly S</w:t>
      </w:r>
      <w:r w:rsidRPr="0080241C" w:rsidDel="001D7314">
        <w:t xml:space="preserve">abotage </w:t>
      </w:r>
      <w:r w:rsidRPr="0080241C">
        <w:t>from V</w:t>
      </w:r>
      <w:r w:rsidRPr="0080241C" w:rsidDel="001D7314">
        <w:t xml:space="preserve">andalism </w:t>
      </w:r>
      <w:r w:rsidRPr="0080241C">
        <w:t>or C</w:t>
      </w:r>
      <w:r w:rsidRPr="0080241C" w:rsidDel="001D7314">
        <w:t xml:space="preserve">riminal </w:t>
      </w:r>
      <w:r w:rsidRPr="0080241C">
        <w:t>M</w:t>
      </w:r>
      <w:r w:rsidRPr="0080241C" w:rsidDel="001D7314">
        <w:t xml:space="preserve">ischief </w:t>
      </w:r>
      <w:r w:rsidRPr="0080241C">
        <w:t>can be a daunting task.  The key to determining physical security is intent.  If the intent is to disrupt or disable the BES, then the event would be considered S</w:t>
      </w:r>
      <w:r w:rsidRPr="0080241C" w:rsidDel="001D7314">
        <w:t>abotage.</w:t>
      </w:r>
      <w:r w:rsidRPr="0080241C">
        <w:t xml:space="preserve">  Most events experienced by Cooperative are simply mischievous people or those with criminal intent.  Below is a list of events that may possibly occur on Cooperative’s system and the determination of the event </w:t>
      </w:r>
      <w:r w:rsidRPr="0080241C" w:rsidDel="00B115B1">
        <w:t>status</w:t>
      </w:r>
      <w:r w:rsidRPr="008024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60"/>
        <w:gridCol w:w="4690"/>
      </w:tblGrid>
      <w:tr w:rsidR="00571726" w:rsidRPr="0080241C" w14:paraId="276FD68A" w14:textId="77777777" w:rsidTr="003D6CBA">
        <w:tc>
          <w:tcPr>
            <w:tcW w:w="4788" w:type="dxa"/>
            <w:shd w:val="clear" w:color="auto" w:fill="auto"/>
          </w:tcPr>
          <w:p w14:paraId="7A5988E6" w14:textId="77777777" w:rsidR="00571726" w:rsidRPr="0080241C" w:rsidRDefault="00571726" w:rsidP="003D6CBA">
            <w:pPr>
              <w:jc w:val="center"/>
              <w:rPr>
                <w:b/>
              </w:rPr>
            </w:pPr>
            <w:r w:rsidRPr="0080241C">
              <w:rPr>
                <w:b/>
              </w:rPr>
              <w:lastRenderedPageBreak/>
              <w:t>Sabotage Event</w:t>
            </w:r>
          </w:p>
        </w:tc>
        <w:tc>
          <w:tcPr>
            <w:tcW w:w="4788" w:type="dxa"/>
            <w:shd w:val="clear" w:color="auto" w:fill="auto"/>
          </w:tcPr>
          <w:p w14:paraId="57E5D6D7" w14:textId="77777777" w:rsidR="00571726" w:rsidRPr="0080241C" w:rsidRDefault="00571726" w:rsidP="003D6CBA">
            <w:pPr>
              <w:jc w:val="center"/>
              <w:rPr>
                <w:b/>
              </w:rPr>
            </w:pPr>
            <w:r w:rsidRPr="0080241C">
              <w:rPr>
                <w:b/>
              </w:rPr>
              <w:t>Criminal Mischief/Vandalism Event</w:t>
            </w:r>
          </w:p>
        </w:tc>
      </w:tr>
      <w:tr w:rsidR="00571726" w:rsidRPr="0080241C" w14:paraId="5482ED2B" w14:textId="77777777" w:rsidTr="00571726">
        <w:tc>
          <w:tcPr>
            <w:tcW w:w="4788" w:type="dxa"/>
            <w:shd w:val="clear" w:color="auto" w:fill="E7E6E6"/>
          </w:tcPr>
          <w:p w14:paraId="08863D35" w14:textId="77777777" w:rsidR="00571726" w:rsidRPr="0080241C" w:rsidRDefault="00571726" w:rsidP="003D6CBA">
            <w:pPr>
              <w:rPr>
                <w:b/>
                <w:i/>
              </w:rPr>
            </w:pPr>
            <w:r w:rsidRPr="0080241C">
              <w:rPr>
                <w:i/>
              </w:rPr>
              <w:t>Unbolting t</w:t>
            </w:r>
            <w:r w:rsidRPr="0080241C" w:rsidDel="001D7314">
              <w:rPr>
                <w:i/>
              </w:rPr>
              <w:t xml:space="preserve">ransmission </w:t>
            </w:r>
            <w:r w:rsidRPr="0080241C">
              <w:rPr>
                <w:i/>
              </w:rPr>
              <w:t>t</w:t>
            </w:r>
            <w:r w:rsidRPr="0080241C" w:rsidDel="001D7314">
              <w:rPr>
                <w:i/>
              </w:rPr>
              <w:t xml:space="preserve">ower </w:t>
            </w:r>
            <w:r w:rsidRPr="0080241C">
              <w:rPr>
                <w:i/>
              </w:rPr>
              <w:t xml:space="preserve">legs (deliberate act to cause harm to the electric system and electric operations) </w:t>
            </w:r>
          </w:p>
        </w:tc>
        <w:tc>
          <w:tcPr>
            <w:tcW w:w="4788" w:type="dxa"/>
            <w:shd w:val="clear" w:color="auto" w:fill="E7E6E6"/>
          </w:tcPr>
          <w:p w14:paraId="20E6E243" w14:textId="77777777" w:rsidR="00571726" w:rsidRPr="0080241C" w:rsidRDefault="00571726" w:rsidP="003D6CBA">
            <w:pPr>
              <w:rPr>
                <w:i/>
              </w:rPr>
            </w:pPr>
            <w:r w:rsidRPr="0080241C">
              <w:rPr>
                <w:i/>
              </w:rPr>
              <w:t>A farmer who cuts a pole down due to blocking access to his fields (intent is access property not disrupt electric operations)</w:t>
            </w:r>
          </w:p>
        </w:tc>
      </w:tr>
      <w:tr w:rsidR="00571726" w:rsidRPr="0080241C" w14:paraId="0E8F0479" w14:textId="77777777" w:rsidTr="003D6CBA">
        <w:tc>
          <w:tcPr>
            <w:tcW w:w="4788" w:type="dxa"/>
            <w:shd w:val="clear" w:color="auto" w:fill="auto"/>
          </w:tcPr>
          <w:p w14:paraId="3DD179BD" w14:textId="77777777" w:rsidR="00571726" w:rsidRPr="0080241C" w:rsidRDefault="00571726" w:rsidP="003D6CBA">
            <w:pPr>
              <w:rPr>
                <w:b/>
                <w:i/>
              </w:rPr>
            </w:pPr>
            <w:r w:rsidRPr="0080241C">
              <w:rPr>
                <w:i/>
              </w:rPr>
              <w:t>Coordinated d</w:t>
            </w:r>
            <w:r w:rsidRPr="0080241C" w:rsidDel="001D7314">
              <w:rPr>
                <w:i/>
              </w:rPr>
              <w:t xml:space="preserve">estruction </w:t>
            </w:r>
            <w:r w:rsidRPr="0080241C">
              <w:rPr>
                <w:i/>
              </w:rPr>
              <w:t>of w</w:t>
            </w:r>
            <w:r w:rsidRPr="0080241C" w:rsidDel="001D7314">
              <w:rPr>
                <w:i/>
              </w:rPr>
              <w:t xml:space="preserve">ooden </w:t>
            </w:r>
            <w:r w:rsidRPr="0080241C">
              <w:rPr>
                <w:i/>
              </w:rPr>
              <w:t>s</w:t>
            </w:r>
            <w:r w:rsidRPr="0080241C" w:rsidDel="001D7314">
              <w:rPr>
                <w:i/>
              </w:rPr>
              <w:t xml:space="preserve">tructures </w:t>
            </w:r>
            <w:r w:rsidRPr="0080241C">
              <w:rPr>
                <w:i/>
              </w:rPr>
              <w:t>(deliberate and coordinated attack to cause harm to the electric system and electric operations)</w:t>
            </w:r>
          </w:p>
        </w:tc>
        <w:tc>
          <w:tcPr>
            <w:tcW w:w="4788" w:type="dxa"/>
            <w:shd w:val="clear" w:color="auto" w:fill="auto"/>
          </w:tcPr>
          <w:p w14:paraId="28382FD0" w14:textId="77777777" w:rsidR="00571726" w:rsidRPr="0080241C" w:rsidRDefault="00571726" w:rsidP="003D6CBA">
            <w:pPr>
              <w:rPr>
                <w:i/>
              </w:rPr>
            </w:pPr>
            <w:r w:rsidRPr="0080241C">
              <w:rPr>
                <w:i/>
              </w:rPr>
              <w:t>Entry into a s</w:t>
            </w:r>
            <w:r w:rsidRPr="0080241C" w:rsidDel="001D7314">
              <w:rPr>
                <w:i/>
              </w:rPr>
              <w:t xml:space="preserve">ubstation </w:t>
            </w:r>
            <w:r w:rsidRPr="0080241C">
              <w:rPr>
                <w:i/>
              </w:rPr>
              <w:t>to s</w:t>
            </w:r>
            <w:r w:rsidRPr="0080241C" w:rsidDel="001D7314">
              <w:rPr>
                <w:i/>
              </w:rPr>
              <w:t xml:space="preserve">teal </w:t>
            </w:r>
            <w:r w:rsidRPr="0080241C">
              <w:rPr>
                <w:i/>
              </w:rPr>
              <w:t>c</w:t>
            </w:r>
            <w:r w:rsidRPr="0080241C" w:rsidDel="001D7314">
              <w:rPr>
                <w:i/>
              </w:rPr>
              <w:t xml:space="preserve">opper </w:t>
            </w:r>
            <w:r w:rsidRPr="0080241C">
              <w:rPr>
                <w:i/>
              </w:rPr>
              <w:t>c</w:t>
            </w:r>
            <w:r w:rsidRPr="0080241C" w:rsidDel="001D7314">
              <w:rPr>
                <w:i/>
              </w:rPr>
              <w:t xml:space="preserve">onductor </w:t>
            </w:r>
            <w:r w:rsidRPr="0080241C">
              <w:rPr>
                <w:i/>
              </w:rPr>
              <w:t>(intent is theft by taking, not disruption of electric operations)</w:t>
            </w:r>
          </w:p>
        </w:tc>
      </w:tr>
      <w:tr w:rsidR="00571726" w:rsidRPr="0080241C" w14:paraId="6DA2D7AC" w14:textId="77777777" w:rsidTr="00571726">
        <w:tc>
          <w:tcPr>
            <w:tcW w:w="4788" w:type="dxa"/>
            <w:shd w:val="clear" w:color="auto" w:fill="E7E6E6"/>
          </w:tcPr>
          <w:p w14:paraId="1FAB5B7E" w14:textId="77777777" w:rsidR="00571726" w:rsidRPr="0080241C" w:rsidRDefault="00571726" w:rsidP="003D6CBA">
            <w:pPr>
              <w:rPr>
                <w:b/>
                <w:i/>
              </w:rPr>
            </w:pPr>
            <w:r w:rsidRPr="0080241C">
              <w:rPr>
                <w:i/>
              </w:rPr>
              <w:t>Shooting t</w:t>
            </w:r>
            <w:r w:rsidRPr="0080241C" w:rsidDel="001D7314">
              <w:rPr>
                <w:i/>
              </w:rPr>
              <w:t xml:space="preserve">ransmission </w:t>
            </w:r>
            <w:r w:rsidRPr="0080241C">
              <w:rPr>
                <w:i/>
              </w:rPr>
              <w:t>f</w:t>
            </w:r>
            <w:r w:rsidRPr="0080241C" w:rsidDel="001D7314">
              <w:rPr>
                <w:i/>
              </w:rPr>
              <w:t xml:space="preserve">acilities </w:t>
            </w:r>
            <w:r w:rsidRPr="0080241C">
              <w:rPr>
                <w:i/>
              </w:rPr>
              <w:t>i</w:t>
            </w:r>
            <w:r w:rsidRPr="0080241C" w:rsidDel="001D7314">
              <w:rPr>
                <w:i/>
              </w:rPr>
              <w:t xml:space="preserve">ntending </w:t>
            </w:r>
            <w:r w:rsidRPr="0080241C">
              <w:rPr>
                <w:i/>
              </w:rPr>
              <w:t>to c</w:t>
            </w:r>
            <w:r w:rsidRPr="0080241C" w:rsidDel="001D7314">
              <w:rPr>
                <w:i/>
              </w:rPr>
              <w:t xml:space="preserve">ause </w:t>
            </w:r>
            <w:r w:rsidRPr="0080241C">
              <w:rPr>
                <w:i/>
              </w:rPr>
              <w:t>d</w:t>
            </w:r>
            <w:r w:rsidRPr="0080241C" w:rsidDel="001D7314">
              <w:rPr>
                <w:i/>
              </w:rPr>
              <w:t xml:space="preserve">estruction </w:t>
            </w:r>
            <w:r w:rsidRPr="0080241C">
              <w:rPr>
                <w:i/>
              </w:rPr>
              <w:t>and e</w:t>
            </w:r>
            <w:r w:rsidRPr="0080241C" w:rsidDel="001D7314">
              <w:rPr>
                <w:i/>
              </w:rPr>
              <w:t xml:space="preserve">lectrical </w:t>
            </w:r>
            <w:r w:rsidRPr="0080241C">
              <w:rPr>
                <w:i/>
              </w:rPr>
              <w:t>d</w:t>
            </w:r>
            <w:r w:rsidRPr="0080241C" w:rsidDel="001D7314">
              <w:rPr>
                <w:i/>
              </w:rPr>
              <w:t xml:space="preserve">isturbances </w:t>
            </w:r>
            <w:r w:rsidRPr="0080241C">
              <w:rPr>
                <w:i/>
              </w:rPr>
              <w:t>(typically multiple insulator strings along a stretch of line)</w:t>
            </w:r>
          </w:p>
        </w:tc>
        <w:tc>
          <w:tcPr>
            <w:tcW w:w="4788" w:type="dxa"/>
            <w:shd w:val="clear" w:color="auto" w:fill="E7E6E6"/>
          </w:tcPr>
          <w:p w14:paraId="0BE1B9D5" w14:textId="77777777" w:rsidR="00571726" w:rsidRPr="0080241C" w:rsidRDefault="00571726" w:rsidP="003D6CBA">
            <w:pPr>
              <w:rPr>
                <w:i/>
              </w:rPr>
            </w:pPr>
            <w:r w:rsidRPr="0080241C">
              <w:rPr>
                <w:i/>
              </w:rPr>
              <w:t>Isolated s</w:t>
            </w:r>
            <w:r w:rsidRPr="0080241C" w:rsidDel="001D7314">
              <w:rPr>
                <w:i/>
              </w:rPr>
              <w:t xml:space="preserve">hooting </w:t>
            </w:r>
            <w:r w:rsidRPr="0080241C">
              <w:rPr>
                <w:i/>
              </w:rPr>
              <w:t>of a t</w:t>
            </w:r>
            <w:r w:rsidRPr="0080241C" w:rsidDel="001D7314">
              <w:rPr>
                <w:i/>
              </w:rPr>
              <w:t xml:space="preserve">ransmission </w:t>
            </w:r>
            <w:r w:rsidRPr="0080241C">
              <w:rPr>
                <w:i/>
              </w:rPr>
              <w:t>l</w:t>
            </w:r>
            <w:r w:rsidRPr="0080241C" w:rsidDel="001D7314">
              <w:rPr>
                <w:i/>
              </w:rPr>
              <w:t xml:space="preserve">ine </w:t>
            </w:r>
            <w:r w:rsidRPr="0080241C">
              <w:rPr>
                <w:i/>
              </w:rPr>
              <w:t>i</w:t>
            </w:r>
            <w:r w:rsidRPr="0080241C" w:rsidDel="001D7314">
              <w:rPr>
                <w:i/>
              </w:rPr>
              <w:t xml:space="preserve">nsulator </w:t>
            </w:r>
            <w:r w:rsidRPr="0080241C">
              <w:rPr>
                <w:i/>
              </w:rPr>
              <w:t>(intent is criminal (destruction of property), not disruption of electric operations)</w:t>
            </w:r>
          </w:p>
        </w:tc>
      </w:tr>
      <w:tr w:rsidR="00571726" w:rsidRPr="0080241C" w14:paraId="39965117" w14:textId="77777777" w:rsidTr="003D6CBA">
        <w:tc>
          <w:tcPr>
            <w:tcW w:w="4788" w:type="dxa"/>
            <w:shd w:val="clear" w:color="auto" w:fill="auto"/>
          </w:tcPr>
          <w:p w14:paraId="1B38E3A3" w14:textId="77777777" w:rsidR="00571726" w:rsidRPr="0080241C" w:rsidRDefault="00571726" w:rsidP="003D6CBA">
            <w:pPr>
              <w:rPr>
                <w:b/>
                <w:i/>
              </w:rPr>
            </w:pPr>
            <w:r w:rsidRPr="0080241C">
              <w:rPr>
                <w:i/>
              </w:rPr>
              <w:t>Breaking and e</w:t>
            </w:r>
            <w:r w:rsidRPr="0080241C" w:rsidDel="001D7314">
              <w:rPr>
                <w:i/>
              </w:rPr>
              <w:t xml:space="preserve">ntering </w:t>
            </w:r>
            <w:r w:rsidRPr="0080241C">
              <w:rPr>
                <w:i/>
              </w:rPr>
              <w:t>i</w:t>
            </w:r>
            <w:r w:rsidRPr="0080241C" w:rsidDel="001D7314">
              <w:rPr>
                <w:i/>
              </w:rPr>
              <w:t xml:space="preserve">nto </w:t>
            </w:r>
            <w:r w:rsidRPr="0080241C">
              <w:rPr>
                <w:i/>
              </w:rPr>
              <w:t>a s</w:t>
            </w:r>
            <w:r w:rsidRPr="0080241C" w:rsidDel="001D7314">
              <w:rPr>
                <w:i/>
              </w:rPr>
              <w:t xml:space="preserve">ubstation </w:t>
            </w:r>
            <w:r w:rsidRPr="0080241C">
              <w:rPr>
                <w:i/>
              </w:rPr>
              <w:t>to d</w:t>
            </w:r>
            <w:r w:rsidRPr="0080241C" w:rsidDel="001D7314">
              <w:rPr>
                <w:i/>
              </w:rPr>
              <w:t xml:space="preserve">estroy </w:t>
            </w:r>
            <w:r w:rsidRPr="0080241C">
              <w:rPr>
                <w:i/>
              </w:rPr>
              <w:t>e</w:t>
            </w:r>
            <w:r w:rsidRPr="0080241C" w:rsidDel="001D7314">
              <w:rPr>
                <w:i/>
              </w:rPr>
              <w:t xml:space="preserve">quipment </w:t>
            </w:r>
            <w:r w:rsidRPr="0080241C">
              <w:rPr>
                <w:i/>
              </w:rPr>
              <w:t>(intent is to disrupt electric operations and cause harm to the BES and electric operations)</w:t>
            </w:r>
          </w:p>
        </w:tc>
        <w:tc>
          <w:tcPr>
            <w:tcW w:w="4788" w:type="dxa"/>
            <w:shd w:val="clear" w:color="auto" w:fill="auto"/>
          </w:tcPr>
          <w:p w14:paraId="7081AB52" w14:textId="77777777" w:rsidR="00571726" w:rsidRPr="0080241C" w:rsidRDefault="00571726" w:rsidP="003D6CBA">
            <w:pPr>
              <w:rPr>
                <w:i/>
              </w:rPr>
            </w:pPr>
            <w:r w:rsidRPr="0080241C">
              <w:rPr>
                <w:i/>
              </w:rPr>
              <w:t>Motor vehicle accident (consequence of action may be harm to the BES or electric operations; however, the intent was not to cause disruption)</w:t>
            </w:r>
          </w:p>
        </w:tc>
      </w:tr>
      <w:tr w:rsidR="00571726" w:rsidRPr="0080241C" w14:paraId="4D65C7E1" w14:textId="77777777" w:rsidTr="00571726">
        <w:tc>
          <w:tcPr>
            <w:tcW w:w="4788" w:type="dxa"/>
            <w:shd w:val="clear" w:color="auto" w:fill="E7E6E6"/>
          </w:tcPr>
          <w:p w14:paraId="56B1B333" w14:textId="77777777" w:rsidR="00571726" w:rsidRPr="0080241C" w:rsidRDefault="00571726" w:rsidP="003D6CBA">
            <w:pPr>
              <w:rPr>
                <w:b/>
                <w:i/>
              </w:rPr>
            </w:pPr>
            <w:r w:rsidRPr="0080241C">
              <w:rPr>
                <w:i/>
              </w:rPr>
              <w:t>Driving a motor vehicle through a substation fence (substations are typically away from road rights of ways indicating an intentional action)</w:t>
            </w:r>
          </w:p>
        </w:tc>
        <w:tc>
          <w:tcPr>
            <w:tcW w:w="4788" w:type="dxa"/>
            <w:shd w:val="clear" w:color="auto" w:fill="E7E6E6"/>
          </w:tcPr>
          <w:p w14:paraId="7A348F2E" w14:textId="77777777" w:rsidR="00571726" w:rsidRPr="0080241C" w:rsidRDefault="00571726" w:rsidP="003D6CBA">
            <w:pPr>
              <w:rPr>
                <w:i/>
              </w:rPr>
            </w:pPr>
            <w:r w:rsidRPr="0080241C">
              <w:rPr>
                <w:i/>
              </w:rPr>
              <w:t xml:space="preserve">Graffiti on equipment (while this indicates entry into station, the intent was not disruption and no physical damage was done to facilities) </w:t>
            </w:r>
          </w:p>
        </w:tc>
      </w:tr>
      <w:tr w:rsidR="00571726" w:rsidRPr="0080241C" w14:paraId="0432A1AC" w14:textId="77777777" w:rsidTr="003D6CBA">
        <w:tc>
          <w:tcPr>
            <w:tcW w:w="4788" w:type="dxa"/>
            <w:shd w:val="clear" w:color="auto" w:fill="auto"/>
          </w:tcPr>
          <w:p w14:paraId="54B1D96E" w14:textId="77777777" w:rsidR="00571726" w:rsidRPr="0080241C" w:rsidRDefault="00571726" w:rsidP="003D6CBA">
            <w:pPr>
              <w:rPr>
                <w:b/>
                <w:i/>
              </w:rPr>
            </w:pPr>
            <w:r w:rsidRPr="0080241C">
              <w:rPr>
                <w:i/>
              </w:rPr>
              <w:t>Deliberate cyber attack or cyber intrusion with intent to disrupt or take down SCADA network that could have a material impact on the BES</w:t>
            </w:r>
          </w:p>
        </w:tc>
        <w:tc>
          <w:tcPr>
            <w:tcW w:w="4788" w:type="dxa"/>
            <w:shd w:val="clear" w:color="auto" w:fill="auto"/>
          </w:tcPr>
          <w:p w14:paraId="45EF30DE" w14:textId="77777777" w:rsidR="00571726" w:rsidRPr="0080241C" w:rsidRDefault="00571726" w:rsidP="003D6CBA">
            <w:pPr>
              <w:rPr>
                <w:i/>
              </w:rPr>
            </w:pPr>
            <w:r w:rsidRPr="0080241C">
              <w:rPr>
                <w:i/>
              </w:rPr>
              <w:t>Deliberate cyber intrusion with the intent of stealing personally identifiable information for the purposes of stealing Cooperative’s personnel’ identities for monetary gain</w:t>
            </w:r>
          </w:p>
        </w:tc>
      </w:tr>
    </w:tbl>
    <w:p w14:paraId="257101FA" w14:textId="77777777" w:rsidR="00571726" w:rsidRPr="0080241C" w:rsidRDefault="00571726" w:rsidP="00571726">
      <w:bookmarkStart w:id="361" w:name="_Toc2855487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5"/>
        <w:gridCol w:w="4675"/>
      </w:tblGrid>
      <w:tr w:rsidR="00571726" w:rsidRPr="0080241C" w14:paraId="03D2DFF4" w14:textId="77777777" w:rsidTr="003D6CBA">
        <w:tc>
          <w:tcPr>
            <w:tcW w:w="9576" w:type="dxa"/>
            <w:gridSpan w:val="2"/>
            <w:shd w:val="clear" w:color="auto" w:fill="auto"/>
          </w:tcPr>
          <w:p w14:paraId="7B659A06" w14:textId="77777777" w:rsidR="00571726" w:rsidRPr="0080241C" w:rsidRDefault="00571726" w:rsidP="003D6CBA">
            <w:pPr>
              <w:jc w:val="center"/>
              <w:rPr>
                <w:b/>
                <w:bCs/>
              </w:rPr>
            </w:pPr>
            <w:r w:rsidRPr="0080241C">
              <w:rPr>
                <w:b/>
                <w:bCs/>
              </w:rPr>
              <w:t>Suspicious Activity, Objects, or Persons</w:t>
            </w:r>
          </w:p>
        </w:tc>
      </w:tr>
      <w:tr w:rsidR="00571726" w:rsidRPr="0080241C" w14:paraId="6039A9FE" w14:textId="77777777" w:rsidTr="003D6CBA">
        <w:tc>
          <w:tcPr>
            <w:tcW w:w="4788" w:type="dxa"/>
            <w:shd w:val="clear" w:color="auto" w:fill="auto"/>
          </w:tcPr>
          <w:p w14:paraId="4BE64C36" w14:textId="77777777" w:rsidR="00571726" w:rsidRPr="0080241C" w:rsidRDefault="00571726" w:rsidP="003D6CBA">
            <w:pPr>
              <w:rPr>
                <w:b/>
                <w:bCs/>
              </w:rPr>
            </w:pPr>
            <w:r w:rsidRPr="0080241C">
              <w:rPr>
                <w:bCs/>
                <w:i/>
              </w:rPr>
              <w:t>Threats to disrupt or damage Cooperative’s electric system or other infrastructure</w:t>
            </w:r>
          </w:p>
        </w:tc>
        <w:tc>
          <w:tcPr>
            <w:tcW w:w="4788" w:type="dxa"/>
            <w:shd w:val="clear" w:color="auto" w:fill="auto"/>
          </w:tcPr>
          <w:p w14:paraId="5D0692C6" w14:textId="77777777" w:rsidR="00571726" w:rsidRPr="0080241C" w:rsidRDefault="00571726" w:rsidP="003D6CBA">
            <w:r w:rsidRPr="0080241C">
              <w:rPr>
                <w:i/>
              </w:rPr>
              <w:t>Threats to injure Cooperative’s personnel</w:t>
            </w:r>
          </w:p>
        </w:tc>
      </w:tr>
      <w:tr w:rsidR="00571726" w:rsidRPr="0080241C" w14:paraId="6D53996A" w14:textId="77777777" w:rsidTr="003D6CBA">
        <w:tc>
          <w:tcPr>
            <w:tcW w:w="4788" w:type="dxa"/>
            <w:shd w:val="clear" w:color="auto" w:fill="auto"/>
          </w:tcPr>
          <w:p w14:paraId="1F3B5CFA" w14:textId="77777777" w:rsidR="00571726" w:rsidRPr="0080241C" w:rsidRDefault="00571726" w:rsidP="003D6CBA">
            <w:pPr>
              <w:rPr>
                <w:b/>
                <w:bCs/>
              </w:rPr>
            </w:pPr>
            <w:r w:rsidRPr="0080241C">
              <w:rPr>
                <w:bCs/>
                <w:i/>
              </w:rPr>
              <w:t>Intentional injury to Cooperative’s personnel</w:t>
            </w:r>
          </w:p>
        </w:tc>
        <w:tc>
          <w:tcPr>
            <w:tcW w:w="4788" w:type="dxa"/>
            <w:shd w:val="clear" w:color="auto" w:fill="auto"/>
          </w:tcPr>
          <w:p w14:paraId="436AA548" w14:textId="77777777" w:rsidR="00571726" w:rsidRPr="0080241C" w:rsidRDefault="00571726" w:rsidP="003D6CBA">
            <w:r w:rsidRPr="0080241C">
              <w:rPr>
                <w:i/>
              </w:rPr>
              <w:t>Unauthorized attempts to access Cooperative’s facilities, such as a substation</w:t>
            </w:r>
          </w:p>
        </w:tc>
      </w:tr>
      <w:tr w:rsidR="00571726" w:rsidRPr="0080241C" w14:paraId="49FCB86A" w14:textId="77777777" w:rsidTr="003D6CBA">
        <w:tc>
          <w:tcPr>
            <w:tcW w:w="4788" w:type="dxa"/>
            <w:shd w:val="clear" w:color="auto" w:fill="auto"/>
          </w:tcPr>
          <w:p w14:paraId="3B3164AE" w14:textId="77777777" w:rsidR="00571726" w:rsidRPr="0080241C" w:rsidRDefault="00571726" w:rsidP="003D6CBA">
            <w:pPr>
              <w:rPr>
                <w:b/>
                <w:bCs/>
              </w:rPr>
            </w:pPr>
            <w:r w:rsidRPr="0080241C">
              <w:rPr>
                <w:bCs/>
                <w:i/>
              </w:rPr>
              <w:t>Unauthorized individuals present on Cooperative’s property who exhibit suspicious behavior</w:t>
            </w:r>
          </w:p>
        </w:tc>
        <w:tc>
          <w:tcPr>
            <w:tcW w:w="4788" w:type="dxa"/>
            <w:shd w:val="clear" w:color="auto" w:fill="auto"/>
          </w:tcPr>
          <w:p w14:paraId="70F033B6" w14:textId="77777777" w:rsidR="00571726" w:rsidRPr="0080241C" w:rsidRDefault="00571726" w:rsidP="003D6CBA">
            <w:r w:rsidRPr="0080241C">
              <w:rPr>
                <w:i/>
              </w:rPr>
              <w:t>Unauthorized photography of Cooperative’s facilities</w:t>
            </w:r>
          </w:p>
        </w:tc>
      </w:tr>
      <w:tr w:rsidR="00571726" w:rsidRPr="0080241C" w14:paraId="42EFE5C8" w14:textId="77777777" w:rsidTr="003D6CBA">
        <w:tc>
          <w:tcPr>
            <w:tcW w:w="4788" w:type="dxa"/>
            <w:shd w:val="clear" w:color="auto" w:fill="auto"/>
          </w:tcPr>
          <w:p w14:paraId="7F3B988A" w14:textId="77777777" w:rsidR="00571726" w:rsidRPr="0080241C" w:rsidRDefault="00571726" w:rsidP="003D6CBA">
            <w:pPr>
              <w:rPr>
                <w:b/>
                <w:bCs/>
              </w:rPr>
            </w:pPr>
            <w:r w:rsidRPr="0080241C">
              <w:rPr>
                <w:bCs/>
                <w:i/>
              </w:rPr>
              <w:t>Unauthorized access or attempted access to the Cooperative’s computer systems through physical or cyber intrusion</w:t>
            </w:r>
          </w:p>
        </w:tc>
        <w:tc>
          <w:tcPr>
            <w:tcW w:w="4788" w:type="dxa"/>
            <w:shd w:val="clear" w:color="auto" w:fill="auto"/>
          </w:tcPr>
          <w:p w14:paraId="2C57E4C3" w14:textId="77777777" w:rsidR="00571726" w:rsidRPr="0080241C" w:rsidRDefault="00571726" w:rsidP="003D6CBA">
            <w:r w:rsidRPr="0080241C">
              <w:rPr>
                <w:rFonts w:cs="Calibri"/>
                <w:i/>
                <w:szCs w:val="20"/>
              </w:rPr>
              <w:t>Unknown persons loitering in the vicinity of Cooperative’s facilities for extended periods of time</w:t>
            </w:r>
          </w:p>
        </w:tc>
      </w:tr>
      <w:tr w:rsidR="00571726" w:rsidRPr="0080241C" w14:paraId="32EAEA91" w14:textId="77777777" w:rsidTr="003D6CBA">
        <w:tc>
          <w:tcPr>
            <w:tcW w:w="4788" w:type="dxa"/>
            <w:shd w:val="clear" w:color="auto" w:fill="auto"/>
          </w:tcPr>
          <w:p w14:paraId="084EF470" w14:textId="77777777" w:rsidR="00571726" w:rsidRPr="0080241C" w:rsidRDefault="00571726" w:rsidP="003D6CBA">
            <w:pPr>
              <w:rPr>
                <w:b/>
                <w:bCs/>
              </w:rPr>
            </w:pPr>
            <w:r w:rsidRPr="0080241C">
              <w:rPr>
                <w:rFonts w:cs="Calibri"/>
                <w:bCs/>
                <w:i/>
                <w:szCs w:val="20"/>
              </w:rPr>
              <w:t>Individuals, without proper identification or escort, and /or having unusual dress, appearance, or accents</w:t>
            </w:r>
          </w:p>
        </w:tc>
        <w:tc>
          <w:tcPr>
            <w:tcW w:w="4788" w:type="dxa"/>
            <w:shd w:val="clear" w:color="auto" w:fill="auto"/>
          </w:tcPr>
          <w:p w14:paraId="58042ACD" w14:textId="77777777" w:rsidR="00571726" w:rsidRPr="0080241C" w:rsidRDefault="00571726" w:rsidP="003D6CBA">
            <w:r w:rsidRPr="0080241C">
              <w:rPr>
                <w:rFonts w:cs="Calibri"/>
                <w:i/>
                <w:szCs w:val="20"/>
              </w:rPr>
              <w:t>Unknown person calling Cooperative’s facilities to ascertain security, personnel or procedural information</w:t>
            </w:r>
          </w:p>
        </w:tc>
      </w:tr>
      <w:tr w:rsidR="00571726" w:rsidRPr="0080241C" w14:paraId="5C1AED88" w14:textId="77777777" w:rsidTr="003D6CBA">
        <w:tc>
          <w:tcPr>
            <w:tcW w:w="4788" w:type="dxa"/>
            <w:shd w:val="clear" w:color="auto" w:fill="auto"/>
          </w:tcPr>
          <w:p w14:paraId="79358C52" w14:textId="77777777" w:rsidR="00571726" w:rsidRPr="0080241C" w:rsidRDefault="00571726" w:rsidP="003D6CBA">
            <w:pPr>
              <w:rPr>
                <w:b/>
                <w:bCs/>
              </w:rPr>
            </w:pPr>
            <w:r w:rsidRPr="0080241C">
              <w:rPr>
                <w:rFonts w:cs="Calibri"/>
                <w:bCs/>
                <w:i/>
                <w:szCs w:val="20"/>
              </w:rPr>
              <w:t>Unknown persons who attempt to gain information about Cooperative’s facilities by walking up to personnel or their families and engaging them in a conversation</w:t>
            </w:r>
          </w:p>
        </w:tc>
        <w:tc>
          <w:tcPr>
            <w:tcW w:w="4788" w:type="dxa"/>
            <w:shd w:val="clear" w:color="auto" w:fill="auto"/>
          </w:tcPr>
          <w:p w14:paraId="16552937" w14:textId="77777777" w:rsidR="00571726" w:rsidRPr="0080241C" w:rsidRDefault="00571726" w:rsidP="003D6CBA">
            <w:r w:rsidRPr="0080241C">
              <w:rPr>
                <w:rFonts w:cs="Calibri"/>
                <w:i/>
                <w:szCs w:val="20"/>
              </w:rPr>
              <w:t>Theft of facility vehicles, personnel identification, uniforms or operating procedures</w:t>
            </w:r>
          </w:p>
        </w:tc>
      </w:tr>
    </w:tbl>
    <w:p w14:paraId="6E3DB60F" w14:textId="77777777" w:rsidR="00571726" w:rsidRPr="0080241C" w:rsidRDefault="00571726" w:rsidP="00571726">
      <w:pPr>
        <w:pStyle w:val="Heading3"/>
        <w:numPr>
          <w:ilvl w:val="0"/>
          <w:numId w:val="111"/>
        </w:numPr>
        <w:ind w:left="0" w:firstLine="0"/>
      </w:pPr>
      <w:bookmarkStart w:id="362" w:name="_Toc285548733"/>
      <w:bookmarkEnd w:id="361"/>
      <w:r w:rsidRPr="0080241C">
        <w:lastRenderedPageBreak/>
        <w:t xml:space="preserve">REPORTING POSSIBLE OR ACTUAL PHYSICAL </w:t>
      </w:r>
      <w:bookmarkEnd w:id="362"/>
      <w:r w:rsidRPr="0080241C">
        <w:t>SECURITY INCIDENT</w:t>
      </w:r>
    </w:p>
    <w:p w14:paraId="507E5256" w14:textId="77777777" w:rsidR="00571726" w:rsidRPr="0080241C" w:rsidRDefault="00571726" w:rsidP="00571726">
      <w:pPr>
        <w:pStyle w:val="Heading3"/>
        <w:ind w:left="1440"/>
        <w:jc w:val="both"/>
      </w:pPr>
      <w:r w:rsidRPr="0080241C">
        <w:t>(COOPERATIVE FIRST RESPONDER)</w:t>
      </w:r>
    </w:p>
    <w:p w14:paraId="192994DF" w14:textId="77777777" w:rsidR="00571726" w:rsidRPr="0080241C" w:rsidRDefault="00571726" w:rsidP="00571726">
      <w:pPr>
        <w:ind w:right="360"/>
        <w:rPr>
          <w:rFonts w:cs="Calibri"/>
        </w:rPr>
      </w:pPr>
      <w:r w:rsidRPr="0080241C">
        <w:rPr>
          <w:rFonts w:cs="Calibri"/>
        </w:rPr>
        <w:t>The Cooperative employee who discovers a possible or actual physical security event (First Responder) should take the following actions upon discovery if the Cooperative employee’s safety is not at risk: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0A0" w:firstRow="1" w:lastRow="0" w:firstColumn="1" w:lastColumn="0" w:noHBand="0" w:noVBand="0"/>
      </w:tblPr>
      <w:tblGrid>
        <w:gridCol w:w="9350"/>
      </w:tblGrid>
      <w:tr w:rsidR="00571726" w:rsidRPr="0080241C" w14:paraId="3471393F" w14:textId="77777777" w:rsidTr="00571726">
        <w:tc>
          <w:tcPr>
            <w:tcW w:w="9576" w:type="dxa"/>
            <w:shd w:val="clear" w:color="auto" w:fill="FFFFFF"/>
          </w:tcPr>
          <w:p w14:paraId="6B40EA81" w14:textId="77777777" w:rsidR="00571726" w:rsidRPr="0080241C" w:rsidRDefault="00571726" w:rsidP="003D6CBA">
            <w:pPr>
              <w:ind w:right="360"/>
              <w:jc w:val="center"/>
              <w:rPr>
                <w:rFonts w:cs="Calibri"/>
                <w:b/>
              </w:rPr>
            </w:pPr>
            <w:r w:rsidRPr="0080241C">
              <w:rPr>
                <w:rFonts w:cs="Calibri"/>
                <w:b/>
              </w:rPr>
              <w:t>Actions Upon Discovery of a Possible or Actual Physical security Event (First Responder)</w:t>
            </w:r>
          </w:p>
        </w:tc>
      </w:tr>
      <w:tr w:rsidR="00571726" w:rsidRPr="0080241C" w14:paraId="0952B59D" w14:textId="77777777" w:rsidTr="00571726">
        <w:tc>
          <w:tcPr>
            <w:tcW w:w="9576" w:type="dxa"/>
            <w:shd w:val="clear" w:color="auto" w:fill="FFFFFF"/>
          </w:tcPr>
          <w:p w14:paraId="76ADEC64" w14:textId="77777777" w:rsidR="00571726" w:rsidRPr="0080241C" w:rsidRDefault="00571726" w:rsidP="00571726">
            <w:pPr>
              <w:widowControl/>
              <w:numPr>
                <w:ilvl w:val="0"/>
                <w:numId w:val="108"/>
              </w:numPr>
              <w:autoSpaceDE/>
              <w:autoSpaceDN/>
              <w:adjustRightInd/>
              <w:ind w:right="360"/>
              <w:contextualSpacing/>
              <w:rPr>
                <w:rFonts w:ascii="CIDFont+F4" w:eastAsia="CIDFont+F4" w:cs="Calibri"/>
                <w:b/>
              </w:rPr>
            </w:pPr>
            <w:r w:rsidRPr="0080241C">
              <w:rPr>
                <w:rFonts w:ascii="CIDFont+F4" w:eastAsia="CIDFont+F4" w:cs="Calibri"/>
                <w:b/>
              </w:rPr>
              <w:t>Make sure the scene is safe for you and the public.  Make the scene safe if possible.</w:t>
            </w:r>
          </w:p>
        </w:tc>
      </w:tr>
      <w:tr w:rsidR="00571726" w:rsidRPr="0080241C" w14:paraId="42C1B5EB" w14:textId="77777777" w:rsidTr="00571726">
        <w:tc>
          <w:tcPr>
            <w:tcW w:w="9576" w:type="dxa"/>
            <w:shd w:val="clear" w:color="auto" w:fill="FFFFFF"/>
          </w:tcPr>
          <w:p w14:paraId="450DF01F" w14:textId="77777777" w:rsidR="00571726" w:rsidRPr="0080241C" w:rsidRDefault="00571726" w:rsidP="00571726">
            <w:pPr>
              <w:widowControl/>
              <w:numPr>
                <w:ilvl w:val="0"/>
                <w:numId w:val="108"/>
              </w:numPr>
              <w:autoSpaceDE/>
              <w:autoSpaceDN/>
              <w:adjustRightInd/>
              <w:ind w:right="360"/>
              <w:contextualSpacing/>
              <w:rPr>
                <w:rFonts w:ascii="CIDFont+F4" w:eastAsia="CIDFont+F4" w:cs="Calibri"/>
                <w:b/>
              </w:rPr>
            </w:pPr>
            <w:r w:rsidRPr="0080241C">
              <w:rPr>
                <w:rFonts w:ascii="CIDFont+F4" w:eastAsia="CIDFont+F4" w:cs="Calibri"/>
                <w:b/>
              </w:rPr>
              <w:t xml:space="preserve">Stay calm and quickly report to your </w:t>
            </w:r>
            <w:r w:rsidRPr="0080241C">
              <w:rPr>
                <w:rFonts w:ascii="CIDFont+F4" w:eastAsia="CIDFont+F4" w:cs="Calibri"/>
                <w:b/>
                <w:bCs/>
              </w:rPr>
              <w:t>Manager</w:t>
            </w:r>
            <w:r w:rsidRPr="0080241C">
              <w:rPr>
                <w:rFonts w:ascii="CIDFont+F4" w:eastAsia="CIDFont+F4" w:cs="Calibri"/>
                <w:b/>
              </w:rPr>
              <w:t>.</w:t>
            </w:r>
          </w:p>
        </w:tc>
      </w:tr>
      <w:tr w:rsidR="00571726" w:rsidRPr="0080241C" w14:paraId="179ADE57" w14:textId="77777777" w:rsidTr="00571726">
        <w:tc>
          <w:tcPr>
            <w:tcW w:w="9576" w:type="dxa"/>
            <w:shd w:val="clear" w:color="auto" w:fill="FFFFFF"/>
          </w:tcPr>
          <w:p w14:paraId="1C6CDE5A" w14:textId="77777777" w:rsidR="00571726" w:rsidRPr="0080241C" w:rsidRDefault="00571726" w:rsidP="00571726">
            <w:pPr>
              <w:widowControl/>
              <w:numPr>
                <w:ilvl w:val="0"/>
                <w:numId w:val="108"/>
              </w:numPr>
              <w:autoSpaceDE/>
              <w:autoSpaceDN/>
              <w:adjustRightInd/>
              <w:ind w:right="360"/>
              <w:contextualSpacing/>
              <w:rPr>
                <w:rFonts w:ascii="CIDFont+F4" w:eastAsia="CIDFont+F4" w:cs="Calibri"/>
                <w:b/>
              </w:rPr>
            </w:pPr>
            <w:r w:rsidRPr="0080241C">
              <w:rPr>
                <w:rFonts w:ascii="CIDFont+F4" w:eastAsia="CIDFont+F4" w:cs="Calibri"/>
                <w:b/>
              </w:rPr>
              <w:t xml:space="preserve">Make a clear and accurate report to your </w:t>
            </w:r>
            <w:r w:rsidRPr="0080241C">
              <w:rPr>
                <w:rFonts w:ascii="CIDFont+F4" w:eastAsia="CIDFont+F4" w:cs="Calibri"/>
                <w:b/>
                <w:bCs/>
              </w:rPr>
              <w:t>Manager</w:t>
            </w:r>
            <w:r w:rsidRPr="0080241C">
              <w:rPr>
                <w:rFonts w:ascii="CIDFont+F4" w:eastAsia="CIDFont+F4" w:cs="Calibri"/>
                <w:b/>
              </w:rPr>
              <w:t>.  Provide your name and contact information.</w:t>
            </w:r>
          </w:p>
        </w:tc>
      </w:tr>
      <w:tr w:rsidR="00571726" w:rsidRPr="0080241C" w14:paraId="49544781" w14:textId="77777777" w:rsidTr="00571726">
        <w:tc>
          <w:tcPr>
            <w:tcW w:w="9576" w:type="dxa"/>
            <w:shd w:val="clear" w:color="auto" w:fill="FFFFFF"/>
          </w:tcPr>
          <w:p w14:paraId="2B507990" w14:textId="77777777" w:rsidR="00571726" w:rsidRPr="0080241C" w:rsidRDefault="00571726" w:rsidP="00571726">
            <w:pPr>
              <w:widowControl/>
              <w:numPr>
                <w:ilvl w:val="0"/>
                <w:numId w:val="108"/>
              </w:numPr>
              <w:autoSpaceDE/>
              <w:autoSpaceDN/>
              <w:adjustRightInd/>
              <w:ind w:right="360"/>
              <w:contextualSpacing/>
              <w:rPr>
                <w:rFonts w:ascii="CIDFont+F4" w:eastAsia="CIDFont+F4" w:cs="Calibri"/>
                <w:b/>
              </w:rPr>
            </w:pPr>
            <w:r w:rsidRPr="0080241C">
              <w:rPr>
                <w:rFonts w:ascii="CIDFont+F4" w:eastAsia="CIDFont+F4" w:cs="Calibri"/>
                <w:b/>
              </w:rPr>
              <w:t>Describe the possible or actual physical security act.  Be as specific as possible.</w:t>
            </w:r>
          </w:p>
        </w:tc>
      </w:tr>
      <w:tr w:rsidR="00571726" w:rsidRPr="0080241C" w14:paraId="7FE48FD6" w14:textId="77777777" w:rsidTr="00571726">
        <w:tc>
          <w:tcPr>
            <w:tcW w:w="9576" w:type="dxa"/>
            <w:shd w:val="clear" w:color="auto" w:fill="FFFFFF"/>
          </w:tcPr>
          <w:p w14:paraId="4147F090" w14:textId="77777777" w:rsidR="00571726" w:rsidRPr="0080241C" w:rsidRDefault="00571726" w:rsidP="00571726">
            <w:pPr>
              <w:widowControl/>
              <w:numPr>
                <w:ilvl w:val="0"/>
                <w:numId w:val="108"/>
              </w:numPr>
              <w:autoSpaceDE/>
              <w:autoSpaceDN/>
              <w:adjustRightInd/>
              <w:ind w:right="360"/>
              <w:contextualSpacing/>
              <w:rPr>
                <w:rFonts w:ascii="CIDFont+F4" w:eastAsia="CIDFont+F4" w:cs="Calibri"/>
                <w:b/>
              </w:rPr>
            </w:pPr>
            <w:r w:rsidRPr="0080241C">
              <w:rPr>
                <w:rFonts w:ascii="CIDFont+F4" w:eastAsia="CIDFont+F4" w:cs="Calibri"/>
                <w:b/>
              </w:rPr>
              <w:t xml:space="preserve">Remain in contact with your </w:t>
            </w:r>
            <w:r w:rsidRPr="0080241C">
              <w:rPr>
                <w:rFonts w:ascii="CIDFont+F4" w:eastAsia="CIDFont+F4" w:cs="Calibri"/>
                <w:b/>
                <w:bCs/>
              </w:rPr>
              <w:t>Manager</w:t>
            </w:r>
            <w:r w:rsidRPr="0080241C">
              <w:rPr>
                <w:rFonts w:ascii="CIDFont+F4" w:eastAsia="CIDFont+F4" w:cs="Calibri"/>
                <w:b/>
              </w:rPr>
              <w:t xml:space="preserve"> until released. Additional information may be requested.</w:t>
            </w:r>
          </w:p>
        </w:tc>
      </w:tr>
      <w:tr w:rsidR="00571726" w:rsidRPr="0080241C" w14:paraId="04A78375" w14:textId="77777777" w:rsidTr="00571726">
        <w:tc>
          <w:tcPr>
            <w:tcW w:w="9576" w:type="dxa"/>
            <w:shd w:val="clear" w:color="auto" w:fill="FFFFFF"/>
          </w:tcPr>
          <w:p w14:paraId="7E6F088A" w14:textId="77777777" w:rsidR="00571726" w:rsidRPr="0080241C" w:rsidRDefault="00571726" w:rsidP="00571726">
            <w:pPr>
              <w:widowControl/>
              <w:numPr>
                <w:ilvl w:val="0"/>
                <w:numId w:val="108"/>
              </w:numPr>
              <w:autoSpaceDE/>
              <w:autoSpaceDN/>
              <w:adjustRightInd/>
              <w:ind w:right="360"/>
              <w:contextualSpacing/>
              <w:rPr>
                <w:rFonts w:ascii="CIDFont+F4" w:eastAsia="CIDFont+F4" w:cs="Calibri"/>
                <w:b/>
              </w:rPr>
            </w:pPr>
            <w:r w:rsidRPr="0080241C">
              <w:rPr>
                <w:rFonts w:ascii="CIDFont+F4" w:eastAsia="CIDFont+F4" w:cs="Calibri"/>
                <w:b/>
              </w:rPr>
              <w:t>Record any information about your surroundings including vehicles, people, or abnormal odors.</w:t>
            </w:r>
          </w:p>
        </w:tc>
      </w:tr>
      <w:tr w:rsidR="00571726" w:rsidRPr="0080241C" w14:paraId="0243B7D3" w14:textId="77777777" w:rsidTr="00571726">
        <w:tc>
          <w:tcPr>
            <w:tcW w:w="9576" w:type="dxa"/>
            <w:shd w:val="clear" w:color="auto" w:fill="FFFFFF"/>
          </w:tcPr>
          <w:p w14:paraId="296AD395" w14:textId="77777777" w:rsidR="00571726" w:rsidRPr="0080241C" w:rsidRDefault="00571726" w:rsidP="00571726">
            <w:pPr>
              <w:widowControl/>
              <w:numPr>
                <w:ilvl w:val="0"/>
                <w:numId w:val="108"/>
              </w:numPr>
              <w:autoSpaceDE/>
              <w:autoSpaceDN/>
              <w:adjustRightInd/>
              <w:ind w:right="360"/>
              <w:contextualSpacing/>
              <w:rPr>
                <w:rFonts w:ascii="CIDFont+F4" w:eastAsia="CIDFont+F4" w:cs="Calibri"/>
                <w:b/>
              </w:rPr>
            </w:pPr>
            <w:r w:rsidRPr="0080241C">
              <w:rPr>
                <w:rFonts w:ascii="CIDFont+F4" w:eastAsia="CIDFont+F4" w:cs="Calibri"/>
                <w:b/>
              </w:rPr>
              <w:t>Remain available for further questions from law enforcement.</w:t>
            </w:r>
          </w:p>
        </w:tc>
      </w:tr>
    </w:tbl>
    <w:p w14:paraId="7AEFD212" w14:textId="77777777" w:rsidR="00571726" w:rsidRPr="009C32EB" w:rsidRDefault="00571726" w:rsidP="00571726">
      <w:pPr>
        <w:spacing w:before="240" w:after="120"/>
        <w:ind w:right="360"/>
        <w:rPr>
          <w:rFonts w:cs="Calibri"/>
        </w:rPr>
      </w:pPr>
      <w:r w:rsidRPr="0080241C">
        <w:rPr>
          <w:rFonts w:cs="Calibri"/>
        </w:rPr>
        <w:t xml:space="preserve">If your personal safety is at risk, retreat to a safe area and contact </w:t>
      </w:r>
      <w:r w:rsidRPr="009C32EB">
        <w:rPr>
          <w:rFonts w:cs="Calibri"/>
        </w:rPr>
        <w:t>your Manager as soon as possible.  Notify law enforcement and emergency services for response to the scene.  Keep the public away from the danger and evacuate area as necessary.</w:t>
      </w:r>
    </w:p>
    <w:p w14:paraId="5D5AF420" w14:textId="77777777" w:rsidR="00571726" w:rsidRPr="009C32EB" w:rsidRDefault="00571726" w:rsidP="00571726">
      <w:bookmarkStart w:id="363" w:name="_Toc285548734"/>
      <w:r w:rsidRPr="009C32EB">
        <w:t xml:space="preserve">  </w:t>
      </w:r>
      <w:bookmarkEnd w:id="363"/>
    </w:p>
    <w:p w14:paraId="05545CA6" w14:textId="77777777" w:rsidR="00571726" w:rsidRPr="009C32EB" w:rsidRDefault="00571726" w:rsidP="00571726">
      <w:pPr>
        <w:pStyle w:val="Heading3"/>
        <w:numPr>
          <w:ilvl w:val="0"/>
          <w:numId w:val="111"/>
        </w:numPr>
        <w:ind w:left="0" w:firstLine="0"/>
      </w:pPr>
      <w:bookmarkStart w:id="364" w:name="_Toc285548735"/>
      <w:r w:rsidRPr="009C32EB">
        <w:t>REPORTING POSSIBLE OR ACTUAL PHYSICAL SECURITY (</w:t>
      </w:r>
      <w:r w:rsidRPr="009C32EB">
        <w:rPr>
          <w:caps/>
        </w:rPr>
        <w:t>Manager</w:t>
      </w:r>
      <w:r w:rsidRPr="009C32EB">
        <w:t>)</w:t>
      </w:r>
      <w:bookmarkEnd w:id="364"/>
    </w:p>
    <w:p w14:paraId="10730ACC" w14:textId="77777777" w:rsidR="00571726" w:rsidRPr="0080241C" w:rsidRDefault="00571726" w:rsidP="00571726">
      <w:pPr>
        <w:spacing w:before="240" w:after="120"/>
        <w:ind w:right="360"/>
        <w:rPr>
          <w:rFonts w:cs="Calibri"/>
        </w:rPr>
      </w:pPr>
      <w:r w:rsidRPr="009C32EB">
        <w:rPr>
          <w:rFonts w:cs="Calibri"/>
        </w:rPr>
        <w:t>Once a possible or actual physical security event has been reported, the  Manager shall</w:t>
      </w:r>
      <w:r w:rsidRPr="0080241C">
        <w:rPr>
          <w:rFonts w:cs="Calibri"/>
        </w:rPr>
        <w:t xml:space="preserve"> </w:t>
      </w:r>
      <w:r w:rsidRPr="0080241C">
        <w:rPr>
          <w:rFonts w:cs="Calibri"/>
          <w:bCs/>
          <w:iCs/>
        </w:rPr>
        <w:t>inform all operating personnel</w:t>
      </w:r>
      <w:r w:rsidRPr="0080241C">
        <w:rPr>
          <w:rFonts w:cs="Calibri"/>
        </w:rPr>
        <w:t xml:space="preserve"> of the possible or actual event. The Cooperative shall as soon as possible notify their </w:t>
      </w:r>
      <w:commentRangeStart w:id="365"/>
      <w:r w:rsidRPr="0080241C">
        <w:rPr>
          <w:rFonts w:cs="Calibri"/>
        </w:rPr>
        <w:t xml:space="preserve">Transmission Operator </w:t>
      </w:r>
      <w:commentRangeEnd w:id="365"/>
      <w:r w:rsidRPr="0080241C">
        <w:rPr>
          <w:sz w:val="16"/>
          <w:szCs w:val="16"/>
        </w:rPr>
        <w:commentReference w:id="365"/>
      </w:r>
      <w:r w:rsidRPr="0080241C">
        <w:rPr>
          <w:rFonts w:cs="Calibri"/>
        </w:rPr>
        <w:t>of the event and details.    The Cooperative should provide the following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0A0" w:firstRow="1" w:lastRow="0" w:firstColumn="1" w:lastColumn="0" w:noHBand="0" w:noVBand="0"/>
      </w:tblPr>
      <w:tblGrid>
        <w:gridCol w:w="9350"/>
      </w:tblGrid>
      <w:tr w:rsidR="00571726" w:rsidRPr="0080241C" w14:paraId="379CD6D5" w14:textId="77777777" w:rsidTr="00571726">
        <w:tc>
          <w:tcPr>
            <w:tcW w:w="9576" w:type="dxa"/>
            <w:shd w:val="clear" w:color="auto" w:fill="FFFFFF"/>
          </w:tcPr>
          <w:p w14:paraId="2871FA52" w14:textId="77777777" w:rsidR="00571726" w:rsidRPr="0080241C" w:rsidRDefault="00571726" w:rsidP="003D6CBA">
            <w:pPr>
              <w:ind w:right="360"/>
              <w:jc w:val="center"/>
              <w:rPr>
                <w:rFonts w:cs="Calibri"/>
                <w:b/>
              </w:rPr>
            </w:pPr>
            <w:r w:rsidRPr="0080241C">
              <w:rPr>
                <w:rFonts w:cs="Calibri"/>
                <w:b/>
              </w:rPr>
              <w:t xml:space="preserve">Information to Provide to </w:t>
            </w:r>
            <w:r w:rsidRPr="0080241C">
              <w:rPr>
                <w:rFonts w:cs="Calibri"/>
                <w:b/>
                <w:bCs/>
              </w:rPr>
              <w:t>Transmission Operator</w:t>
            </w:r>
            <w:r w:rsidRPr="0080241C">
              <w:rPr>
                <w:rFonts w:cs="Calibri"/>
                <w:b/>
              </w:rPr>
              <w:t xml:space="preserve"> (see Appendix B for Physical </w:t>
            </w:r>
            <w:r w:rsidRPr="0080241C">
              <w:rPr>
                <w:rFonts w:cs="Calibri"/>
                <w:b/>
                <w:bCs/>
              </w:rPr>
              <w:t xml:space="preserve">Security </w:t>
            </w:r>
            <w:r w:rsidRPr="0080241C">
              <w:rPr>
                <w:rFonts w:cs="Calibri"/>
                <w:b/>
              </w:rPr>
              <w:t>Incident Information Form)</w:t>
            </w:r>
          </w:p>
        </w:tc>
      </w:tr>
      <w:tr w:rsidR="00571726" w:rsidRPr="0080241C" w14:paraId="3E7C4439" w14:textId="77777777" w:rsidTr="00571726">
        <w:tc>
          <w:tcPr>
            <w:tcW w:w="9576" w:type="dxa"/>
            <w:shd w:val="clear" w:color="auto" w:fill="FFFFFF"/>
          </w:tcPr>
          <w:p w14:paraId="16EA8851"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t xml:space="preserve">Geographic area </w:t>
            </w:r>
            <w:r w:rsidRPr="0080241C">
              <w:rPr>
                <w:rFonts w:ascii="CIDFont+F4" w:eastAsia="CIDFont+F4" w:cs="Calibri"/>
                <w:b/>
                <w:bCs/>
              </w:rPr>
              <w:t xml:space="preserve">and county </w:t>
            </w:r>
            <w:r w:rsidRPr="0080241C">
              <w:rPr>
                <w:rFonts w:ascii="CIDFont+F4" w:eastAsia="CIDFont+F4" w:cs="Calibri"/>
                <w:b/>
              </w:rPr>
              <w:t>affected/impacted.</w:t>
            </w:r>
          </w:p>
        </w:tc>
      </w:tr>
      <w:tr w:rsidR="00571726" w:rsidRPr="0080241C" w14:paraId="26B2D97C" w14:textId="77777777" w:rsidTr="00571726">
        <w:tc>
          <w:tcPr>
            <w:tcW w:w="9576" w:type="dxa"/>
            <w:shd w:val="clear" w:color="auto" w:fill="FFFFFF"/>
          </w:tcPr>
          <w:p w14:paraId="40520C68"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t>Date and time incident began.</w:t>
            </w:r>
          </w:p>
        </w:tc>
      </w:tr>
      <w:tr w:rsidR="00571726" w:rsidRPr="0080241C" w14:paraId="700E557C" w14:textId="77777777" w:rsidTr="00571726">
        <w:tc>
          <w:tcPr>
            <w:tcW w:w="9576" w:type="dxa"/>
            <w:shd w:val="clear" w:color="auto" w:fill="FFFFFF"/>
          </w:tcPr>
          <w:p w14:paraId="364E2C82"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t>Date and time incident ended.</w:t>
            </w:r>
          </w:p>
        </w:tc>
      </w:tr>
      <w:tr w:rsidR="00571726" w:rsidRPr="0080241C" w14:paraId="1DD527D9" w14:textId="77777777" w:rsidTr="00571726">
        <w:tc>
          <w:tcPr>
            <w:tcW w:w="9576" w:type="dxa"/>
            <w:shd w:val="clear" w:color="auto" w:fill="FFFFFF"/>
          </w:tcPr>
          <w:p w14:paraId="70F26337"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lastRenderedPageBreak/>
              <w:t>Did the incident originate at your Cooperative?</w:t>
            </w:r>
          </w:p>
        </w:tc>
      </w:tr>
      <w:tr w:rsidR="00571726" w:rsidRPr="0080241C" w14:paraId="169D411D" w14:textId="77777777" w:rsidTr="00571726">
        <w:tc>
          <w:tcPr>
            <w:tcW w:w="9576" w:type="dxa"/>
            <w:shd w:val="clear" w:color="auto" w:fill="FFFFFF"/>
          </w:tcPr>
          <w:p w14:paraId="156674D8"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t>Amount of demand involved (estimated).</w:t>
            </w:r>
          </w:p>
        </w:tc>
      </w:tr>
      <w:tr w:rsidR="00571726" w:rsidRPr="0080241C" w14:paraId="50A13397" w14:textId="77777777" w:rsidTr="00571726">
        <w:tc>
          <w:tcPr>
            <w:tcW w:w="9576" w:type="dxa"/>
            <w:shd w:val="clear" w:color="auto" w:fill="FFFFFF"/>
          </w:tcPr>
          <w:p w14:paraId="29D7A351"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t>Number of member-consumers affected.</w:t>
            </w:r>
          </w:p>
        </w:tc>
      </w:tr>
      <w:tr w:rsidR="00571726" w:rsidRPr="0080241C" w14:paraId="1A3F1140" w14:textId="77777777" w:rsidTr="00571726">
        <w:tc>
          <w:tcPr>
            <w:tcW w:w="9576" w:type="dxa"/>
            <w:shd w:val="clear" w:color="auto" w:fill="FFFFFF"/>
          </w:tcPr>
          <w:p w14:paraId="5345078A"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t>Physical or cyber attack.</w:t>
            </w:r>
          </w:p>
        </w:tc>
      </w:tr>
      <w:tr w:rsidR="00571726" w:rsidRPr="0080241C" w14:paraId="1ECFC3E5" w14:textId="77777777" w:rsidTr="00571726">
        <w:tc>
          <w:tcPr>
            <w:tcW w:w="9576" w:type="dxa"/>
            <w:shd w:val="clear" w:color="auto" w:fill="FFFFFF"/>
          </w:tcPr>
          <w:p w14:paraId="00858F1C"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t>Equipment involved in the event.</w:t>
            </w:r>
          </w:p>
        </w:tc>
      </w:tr>
      <w:tr w:rsidR="00571726" w:rsidRPr="0080241C" w14:paraId="09A1AD00" w14:textId="77777777" w:rsidTr="00571726">
        <w:tc>
          <w:tcPr>
            <w:tcW w:w="9576" w:type="dxa"/>
            <w:shd w:val="clear" w:color="auto" w:fill="FFFFFF"/>
          </w:tcPr>
          <w:p w14:paraId="239AEDCE"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t>Description of events.</w:t>
            </w:r>
          </w:p>
        </w:tc>
      </w:tr>
      <w:tr w:rsidR="00571726" w:rsidRPr="0080241C" w14:paraId="531E6D3A" w14:textId="77777777" w:rsidTr="00571726">
        <w:tc>
          <w:tcPr>
            <w:tcW w:w="9576" w:type="dxa"/>
            <w:shd w:val="clear" w:color="auto" w:fill="FFFFFF"/>
          </w:tcPr>
          <w:p w14:paraId="1A769AD4" w14:textId="77777777" w:rsidR="00571726" w:rsidRPr="0080241C" w:rsidRDefault="00571726" w:rsidP="00571726">
            <w:pPr>
              <w:widowControl/>
              <w:numPr>
                <w:ilvl w:val="0"/>
                <w:numId w:val="109"/>
              </w:numPr>
              <w:autoSpaceDE/>
              <w:autoSpaceDN/>
              <w:adjustRightInd/>
              <w:ind w:right="360"/>
              <w:contextualSpacing/>
              <w:rPr>
                <w:rFonts w:ascii="CIDFont+F4" w:eastAsia="CIDFont+F4" w:cs="Calibri"/>
                <w:b/>
              </w:rPr>
            </w:pPr>
            <w:r w:rsidRPr="0080241C">
              <w:rPr>
                <w:rFonts w:ascii="CIDFont+F4" w:eastAsia="CIDFont+F4" w:cs="Calibri"/>
                <w:b/>
              </w:rPr>
              <w:t>Station or line identifiers.</w:t>
            </w:r>
          </w:p>
        </w:tc>
      </w:tr>
    </w:tbl>
    <w:p w14:paraId="515120B9" w14:textId="77777777" w:rsidR="00571726" w:rsidRPr="0080241C" w:rsidRDefault="00571726" w:rsidP="00571726"/>
    <w:p w14:paraId="306148DA" w14:textId="77777777" w:rsidR="00571726" w:rsidRPr="0080241C" w:rsidRDefault="00571726" w:rsidP="00571726">
      <w:pPr>
        <w:pStyle w:val="Heading3"/>
        <w:numPr>
          <w:ilvl w:val="0"/>
          <w:numId w:val="111"/>
        </w:numPr>
        <w:ind w:left="0" w:firstLine="0"/>
      </w:pPr>
      <w:bookmarkStart w:id="366" w:name="_Toc285548742"/>
      <w:bookmarkEnd w:id="360"/>
      <w:r w:rsidRPr="0080241C">
        <w:t>Roles</w:t>
      </w:r>
      <w:bookmarkEnd w:id="366"/>
    </w:p>
    <w:p w14:paraId="1F349F66" w14:textId="77777777" w:rsidR="00571726" w:rsidRPr="0080241C" w:rsidRDefault="00571726" w:rsidP="00571726">
      <w:pPr>
        <w:spacing w:before="120" w:after="120"/>
        <w:ind w:right="360"/>
        <w:rPr>
          <w:rFonts w:cs="Calibri"/>
          <w:spacing w:val="3"/>
        </w:rPr>
      </w:pPr>
      <w:r w:rsidRPr="0080241C">
        <w:rPr>
          <w:rFonts w:cs="Calibri"/>
          <w:spacing w:val="3"/>
        </w:rPr>
        <w:t>Cooperative serve as First Responders for this procedure and must never ignore a suspected or actual act of physical security or suspicious person, object or activity that could threaten the Cooperative’s facilities, personnel or operations.  In addition, the Cooperative provides key information to their Transmission Operator to allow for timely and accurate reporting of possible or confirmed physical security events or subversive activities.</w:t>
      </w:r>
    </w:p>
    <w:p w14:paraId="40D3DB7B" w14:textId="77777777" w:rsidR="00571726" w:rsidRPr="0080241C" w:rsidRDefault="00571726" w:rsidP="00571726">
      <w:pPr>
        <w:pStyle w:val="Heading3"/>
        <w:numPr>
          <w:ilvl w:val="0"/>
          <w:numId w:val="111"/>
        </w:numPr>
        <w:ind w:left="0" w:firstLine="0"/>
      </w:pPr>
      <w:bookmarkStart w:id="367" w:name="_Toc285548743"/>
      <w:r w:rsidRPr="0080241C">
        <w:t>Training</w:t>
      </w:r>
      <w:bookmarkEnd w:id="367"/>
    </w:p>
    <w:p w14:paraId="1A97C5D8" w14:textId="77777777" w:rsidR="00571726" w:rsidRPr="0080241C" w:rsidRDefault="00571726" w:rsidP="00571726">
      <w:pPr>
        <w:spacing w:before="120" w:after="120"/>
        <w:ind w:right="360"/>
        <w:rPr>
          <w:rFonts w:cs="Calibri"/>
        </w:rPr>
      </w:pPr>
      <w:r w:rsidRPr="0080241C">
        <w:rPr>
          <w:rFonts w:cs="Calibri"/>
        </w:rPr>
        <w:t xml:space="preserve">Cooperative shall review and perform training on this procedure at least annually.  </w:t>
      </w:r>
    </w:p>
    <w:p w14:paraId="4B8D9FDF" w14:textId="77777777" w:rsidR="00571726" w:rsidRPr="0080241C" w:rsidRDefault="00571726" w:rsidP="00571726">
      <w:pPr>
        <w:ind w:right="360"/>
        <w:rPr>
          <w:b/>
          <w:u w:val="single"/>
        </w:rPr>
      </w:pPr>
    </w:p>
    <w:p w14:paraId="133B14E4" w14:textId="77777777" w:rsidR="00571726" w:rsidRPr="0080241C" w:rsidRDefault="00571726" w:rsidP="00571726">
      <w:pPr>
        <w:rPr>
          <w:b/>
          <w:u w:val="single"/>
        </w:rPr>
      </w:pPr>
      <w:r w:rsidRPr="0080241C">
        <w:rPr>
          <w:b/>
          <w:u w:val="single"/>
        </w:rPr>
        <w:br w:type="page"/>
      </w:r>
    </w:p>
    <w:p w14:paraId="5C9D315D" w14:textId="77777777" w:rsidR="00571726" w:rsidRPr="0080241C" w:rsidRDefault="00571726" w:rsidP="00571726">
      <w:pPr>
        <w:contextualSpacing/>
        <w:jc w:val="center"/>
        <w:rPr>
          <w:b/>
          <w:bCs/>
          <w:sz w:val="32"/>
          <w:szCs w:val="32"/>
          <w:u w:val="single"/>
        </w:rPr>
      </w:pPr>
      <w:r w:rsidRPr="0080241C">
        <w:rPr>
          <w:rFonts w:ascii="Times New Roman" w:hAnsi="Times New Roman"/>
          <w:caps/>
          <w:sz w:val="36"/>
          <w:szCs w:val="36"/>
          <w:u w:val="single"/>
        </w:rPr>
        <w:lastRenderedPageBreak/>
        <w:t>ATTACHMENT A</w:t>
      </w:r>
    </w:p>
    <w:p w14:paraId="157BA204" w14:textId="77777777" w:rsidR="00571726" w:rsidRPr="0080241C" w:rsidRDefault="00571726" w:rsidP="00571726">
      <w:pPr>
        <w:contextualSpacing/>
        <w:jc w:val="center"/>
        <w:rPr>
          <w:b/>
          <w:sz w:val="32"/>
          <w:szCs w:val="32"/>
          <w:u w:val="single"/>
        </w:rPr>
      </w:pPr>
      <w:r w:rsidRPr="0080241C">
        <w:rPr>
          <w:b/>
          <w:sz w:val="32"/>
          <w:szCs w:val="32"/>
          <w:u w:val="single"/>
        </w:rPr>
        <w:t xml:space="preserve">Physical Security Incident Information Form </w:t>
      </w:r>
    </w:p>
    <w:p w14:paraId="43033624" w14:textId="77777777" w:rsidR="00571726" w:rsidRPr="0080241C" w:rsidRDefault="00571726" w:rsidP="00571726">
      <w:pPr>
        <w:contextualSpacing/>
        <w:jc w:val="center"/>
        <w:rPr>
          <w:b/>
          <w:bCs/>
          <w:sz w:val="32"/>
          <w:szCs w:val="32"/>
          <w:u w:val="single"/>
        </w:rPr>
      </w:pPr>
    </w:p>
    <w:p w14:paraId="6D40CFE1" w14:textId="77777777" w:rsidR="00571726" w:rsidRPr="0080241C" w:rsidRDefault="00571726" w:rsidP="00571726">
      <w:pPr>
        <w:rPr>
          <w:noProof/>
        </w:rPr>
      </w:pPr>
      <w:r w:rsidRPr="0080241C">
        <w:rPr>
          <w:b/>
          <w:noProof/>
        </w:rPr>
        <w:t xml:space="preserve">Cooperative:  </w:t>
      </w:r>
      <w:r w:rsidRPr="0080241C">
        <w:rPr>
          <w:b/>
          <w:noProof/>
          <w:u w:val="single"/>
        </w:rPr>
        <w:t xml:space="preserve">                                                                </w:t>
      </w:r>
      <w:r w:rsidRPr="0080241C">
        <w:rPr>
          <w:b/>
          <w:noProof/>
        </w:rPr>
        <w:t xml:space="preserve">    Facility: </w:t>
      </w:r>
      <w:r w:rsidRPr="0080241C">
        <w:rPr>
          <w:noProof/>
        </w:rPr>
        <w:t xml:space="preserve"> ____________________</w:t>
      </w:r>
      <w:r w:rsidRPr="0080241C">
        <w:rPr>
          <w:noProof/>
        </w:rPr>
        <w:tab/>
      </w:r>
    </w:p>
    <w:p w14:paraId="6A73CB8B" w14:textId="77777777" w:rsidR="00571726" w:rsidRPr="0080241C" w:rsidRDefault="00571726" w:rsidP="00571726">
      <w:pPr>
        <w:tabs>
          <w:tab w:val="right" w:leader="underscore" w:pos="8640"/>
        </w:tabs>
        <w:spacing w:after="60" w:line="360" w:lineRule="auto"/>
        <w:rPr>
          <w:noProof/>
        </w:rPr>
      </w:pPr>
      <w:r w:rsidRPr="0080241C">
        <w:rPr>
          <w:noProof/>
        </w:rPr>
        <w:t>1. Date and time of incident:</w:t>
      </w:r>
      <w:r w:rsidRPr="0080241C">
        <w:rPr>
          <w:noProof/>
        </w:rPr>
        <w:tab/>
      </w:r>
    </w:p>
    <w:p w14:paraId="77548768" w14:textId="77777777" w:rsidR="00571726" w:rsidRPr="0080241C" w:rsidRDefault="00571726" w:rsidP="00571726">
      <w:pPr>
        <w:tabs>
          <w:tab w:val="right" w:leader="underscore" w:pos="8640"/>
        </w:tabs>
        <w:spacing w:after="60" w:line="360" w:lineRule="auto"/>
        <w:rPr>
          <w:noProof/>
        </w:rPr>
      </w:pPr>
      <w:r w:rsidRPr="0080241C">
        <w:rPr>
          <w:noProof/>
        </w:rPr>
        <w:t>2. Location of incident (e.g. county, city, line and station identifiers):</w:t>
      </w:r>
      <w:r w:rsidRPr="0080241C">
        <w:rPr>
          <w:noProof/>
        </w:rPr>
        <w:tab/>
      </w:r>
    </w:p>
    <w:p w14:paraId="00DBA0EA" w14:textId="77777777" w:rsidR="00571726" w:rsidRPr="0080241C" w:rsidRDefault="00571726" w:rsidP="00571726">
      <w:pPr>
        <w:tabs>
          <w:tab w:val="right" w:leader="underscore" w:pos="8640"/>
        </w:tabs>
        <w:spacing w:after="60" w:line="360" w:lineRule="auto"/>
        <w:rPr>
          <w:noProof/>
        </w:rPr>
      </w:pPr>
      <w:r w:rsidRPr="0080241C">
        <w:rPr>
          <w:noProof/>
        </w:rPr>
        <w:t>3. Type of incident (e.g. physical, cyber):</w:t>
      </w:r>
      <w:r w:rsidRPr="0080241C">
        <w:rPr>
          <w:noProof/>
        </w:rPr>
        <w:tab/>
      </w:r>
    </w:p>
    <w:p w14:paraId="04B8D580" w14:textId="77777777" w:rsidR="00571726" w:rsidRPr="0080241C" w:rsidRDefault="00571726" w:rsidP="00571726">
      <w:pPr>
        <w:spacing w:after="60" w:line="360" w:lineRule="auto"/>
        <w:rPr>
          <w:noProof/>
        </w:rPr>
      </w:pPr>
      <w:r w:rsidRPr="0080241C">
        <w:rPr>
          <w:noProof/>
        </w:rPr>
        <w:t>4. System parameters before the incident (Voltage, Frequency, Flows, Lines, Substations, etc.)</w:t>
      </w:r>
      <w:r w:rsidRPr="0080241C">
        <w:rPr>
          <w:noProof/>
        </w:rPr>
        <w:tab/>
      </w:r>
    </w:p>
    <w:p w14:paraId="41E35496" w14:textId="77777777" w:rsidR="00571726" w:rsidRPr="0080241C" w:rsidRDefault="00571726" w:rsidP="00571726">
      <w:pPr>
        <w:tabs>
          <w:tab w:val="right" w:leader="underscore" w:pos="8640"/>
        </w:tabs>
        <w:spacing w:after="60" w:line="360" w:lineRule="auto"/>
        <w:rPr>
          <w:noProof/>
        </w:rPr>
      </w:pPr>
      <w:r w:rsidRPr="0080241C">
        <w:rPr>
          <w:noProof/>
        </w:rPr>
        <w:tab/>
      </w:r>
    </w:p>
    <w:p w14:paraId="4930CF99" w14:textId="77777777" w:rsidR="00571726" w:rsidRPr="0080241C" w:rsidRDefault="00571726" w:rsidP="00571726">
      <w:pPr>
        <w:tabs>
          <w:tab w:val="right" w:leader="underscore" w:pos="8640"/>
        </w:tabs>
        <w:spacing w:after="60" w:line="360" w:lineRule="auto"/>
        <w:rPr>
          <w:noProof/>
        </w:rPr>
      </w:pPr>
      <w:r w:rsidRPr="0080241C">
        <w:rPr>
          <w:noProof/>
        </w:rPr>
        <w:t>5. System parameters after the incident:</w:t>
      </w:r>
      <w:r w:rsidRPr="0080241C">
        <w:rPr>
          <w:noProof/>
        </w:rPr>
        <w:tab/>
      </w:r>
    </w:p>
    <w:p w14:paraId="7098F7A5" w14:textId="77777777" w:rsidR="00571726" w:rsidRPr="0080241C" w:rsidRDefault="00571726" w:rsidP="00571726">
      <w:pPr>
        <w:tabs>
          <w:tab w:val="right" w:leader="underscore" w:pos="8640"/>
        </w:tabs>
        <w:spacing w:after="60" w:line="360" w:lineRule="auto"/>
        <w:rPr>
          <w:noProof/>
        </w:rPr>
      </w:pPr>
      <w:r w:rsidRPr="0080241C">
        <w:rPr>
          <w:noProof/>
        </w:rPr>
        <w:t>6. Network configuration before the incident</w:t>
      </w:r>
      <w:r w:rsidRPr="0080241C">
        <w:rPr>
          <w:noProof/>
        </w:rPr>
        <w:tab/>
      </w:r>
    </w:p>
    <w:p w14:paraId="376177B1" w14:textId="77777777" w:rsidR="00571726" w:rsidRPr="0080241C" w:rsidRDefault="00571726" w:rsidP="00571726">
      <w:pPr>
        <w:tabs>
          <w:tab w:val="right" w:leader="underscore" w:pos="8640"/>
        </w:tabs>
        <w:spacing w:after="60" w:line="360" w:lineRule="auto"/>
        <w:rPr>
          <w:noProof/>
        </w:rPr>
      </w:pPr>
      <w:r w:rsidRPr="0080241C">
        <w:rPr>
          <w:noProof/>
        </w:rPr>
        <w:t>7. Relay indications observed and performance of protection:</w:t>
      </w:r>
      <w:r w:rsidRPr="0080241C">
        <w:rPr>
          <w:noProof/>
        </w:rPr>
        <w:tab/>
      </w:r>
    </w:p>
    <w:p w14:paraId="313999CB" w14:textId="77777777" w:rsidR="00571726" w:rsidRPr="0080241C" w:rsidRDefault="00571726" w:rsidP="00571726">
      <w:pPr>
        <w:tabs>
          <w:tab w:val="right" w:leader="underscore" w:pos="8640"/>
        </w:tabs>
        <w:spacing w:after="60" w:line="360" w:lineRule="auto"/>
        <w:rPr>
          <w:noProof/>
        </w:rPr>
      </w:pPr>
      <w:r w:rsidRPr="0080241C">
        <w:rPr>
          <w:noProof/>
        </w:rPr>
        <w:t>8. Damage to equipment:</w:t>
      </w:r>
      <w:r w:rsidRPr="0080241C">
        <w:rPr>
          <w:noProof/>
        </w:rPr>
        <w:tab/>
      </w:r>
    </w:p>
    <w:p w14:paraId="09CDC815" w14:textId="77777777" w:rsidR="00571726" w:rsidRPr="0080241C" w:rsidRDefault="00571726" w:rsidP="00571726">
      <w:pPr>
        <w:tabs>
          <w:tab w:val="right" w:leader="underscore" w:pos="8640"/>
        </w:tabs>
        <w:spacing w:after="60" w:line="360" w:lineRule="auto"/>
        <w:rPr>
          <w:noProof/>
        </w:rPr>
      </w:pPr>
      <w:r w:rsidRPr="0080241C">
        <w:rPr>
          <w:noProof/>
        </w:rPr>
        <w:t>9. Supplies interrupted and duration, if applicable:</w:t>
      </w:r>
      <w:r w:rsidRPr="0080241C">
        <w:rPr>
          <w:noProof/>
        </w:rPr>
        <w:tab/>
      </w:r>
    </w:p>
    <w:p w14:paraId="36817E1C" w14:textId="77777777" w:rsidR="00571726" w:rsidRPr="0080241C" w:rsidRDefault="00571726" w:rsidP="00571726">
      <w:pPr>
        <w:tabs>
          <w:tab w:val="right" w:leader="underscore" w:pos="8640"/>
        </w:tabs>
        <w:spacing w:after="60" w:line="360" w:lineRule="auto"/>
        <w:rPr>
          <w:noProof/>
        </w:rPr>
      </w:pPr>
      <w:r w:rsidRPr="0080241C">
        <w:rPr>
          <w:noProof/>
        </w:rPr>
        <w:t>10. Amount of electric service lost (demand/member-consumers), if applicable:</w:t>
      </w:r>
      <w:r w:rsidRPr="0080241C">
        <w:rPr>
          <w:noProof/>
        </w:rPr>
        <w:tab/>
      </w:r>
    </w:p>
    <w:p w14:paraId="20CFBFA8" w14:textId="77777777" w:rsidR="00571726" w:rsidRPr="0080241C" w:rsidRDefault="00571726" w:rsidP="00571726">
      <w:pPr>
        <w:tabs>
          <w:tab w:val="right" w:leader="underscore" w:pos="8640"/>
        </w:tabs>
        <w:spacing w:after="60" w:line="360" w:lineRule="auto"/>
        <w:rPr>
          <w:noProof/>
        </w:rPr>
      </w:pPr>
      <w:r w:rsidRPr="0080241C">
        <w:rPr>
          <w:noProof/>
        </w:rPr>
        <w:t>11. Estimate of time to return to service:</w:t>
      </w:r>
      <w:r w:rsidRPr="0080241C">
        <w:rPr>
          <w:noProof/>
        </w:rPr>
        <w:tab/>
      </w:r>
    </w:p>
    <w:p w14:paraId="5CF84E72" w14:textId="77777777" w:rsidR="00571726" w:rsidRPr="0080241C" w:rsidRDefault="00571726" w:rsidP="00571726">
      <w:pPr>
        <w:tabs>
          <w:tab w:val="right" w:leader="underscore" w:pos="8640"/>
        </w:tabs>
        <w:spacing w:after="60" w:line="360" w:lineRule="auto"/>
        <w:rPr>
          <w:noProof/>
        </w:rPr>
      </w:pPr>
      <w:r w:rsidRPr="0080241C">
        <w:rPr>
          <w:noProof/>
        </w:rPr>
        <w:t>12. Cause of incident (if  known):</w:t>
      </w:r>
      <w:r w:rsidRPr="0080241C">
        <w:rPr>
          <w:noProof/>
        </w:rPr>
        <w:tab/>
      </w:r>
    </w:p>
    <w:p w14:paraId="3CE65104" w14:textId="77777777" w:rsidR="00571726" w:rsidRPr="0080241C" w:rsidRDefault="00571726" w:rsidP="00571726">
      <w:pPr>
        <w:tabs>
          <w:tab w:val="right" w:leader="underscore" w:pos="8640"/>
        </w:tabs>
        <w:spacing w:after="60" w:line="360" w:lineRule="auto"/>
        <w:rPr>
          <w:noProof/>
        </w:rPr>
      </w:pPr>
      <w:r w:rsidRPr="0080241C">
        <w:rPr>
          <w:noProof/>
        </w:rPr>
        <w:t>13. Any other relevant information including notifications [and remedial action taken]:</w:t>
      </w:r>
      <w:r w:rsidRPr="0080241C">
        <w:rPr>
          <w:noProof/>
        </w:rPr>
        <w:tab/>
      </w:r>
    </w:p>
    <w:p w14:paraId="6ABEEBFB" w14:textId="77777777" w:rsidR="00571726" w:rsidRPr="0080241C" w:rsidRDefault="00571726" w:rsidP="00571726">
      <w:pPr>
        <w:tabs>
          <w:tab w:val="right" w:leader="underscore" w:pos="8640"/>
        </w:tabs>
        <w:spacing w:after="60" w:line="360" w:lineRule="auto"/>
        <w:rPr>
          <w:noProof/>
        </w:rPr>
      </w:pPr>
      <w:r w:rsidRPr="0080241C">
        <w:rPr>
          <w:noProof/>
        </w:rPr>
        <w:tab/>
      </w:r>
    </w:p>
    <w:p w14:paraId="396FDABE" w14:textId="77777777" w:rsidR="00571726" w:rsidRPr="0080241C" w:rsidRDefault="00571726" w:rsidP="00571726">
      <w:pPr>
        <w:tabs>
          <w:tab w:val="right" w:leader="underscore" w:pos="8640"/>
        </w:tabs>
        <w:spacing w:after="60" w:line="360" w:lineRule="auto"/>
        <w:rPr>
          <w:noProof/>
        </w:rPr>
      </w:pPr>
      <w:r w:rsidRPr="0080241C">
        <w:rPr>
          <w:noProof/>
        </w:rPr>
        <w:tab/>
      </w:r>
    </w:p>
    <w:p w14:paraId="13278DB5" w14:textId="77777777" w:rsidR="00571726" w:rsidRPr="0080241C" w:rsidRDefault="00571726" w:rsidP="00571726">
      <w:pPr>
        <w:tabs>
          <w:tab w:val="right" w:leader="underscore" w:pos="8640"/>
        </w:tabs>
        <w:spacing w:after="60" w:line="360" w:lineRule="auto"/>
        <w:rPr>
          <w:noProof/>
        </w:rPr>
      </w:pPr>
      <w:r w:rsidRPr="0080241C">
        <w:rPr>
          <w:noProof/>
        </w:rPr>
        <w:t>14. Recommendations for future improvement/repeat incident:</w:t>
      </w:r>
      <w:r w:rsidRPr="0080241C">
        <w:rPr>
          <w:noProof/>
        </w:rPr>
        <w:tab/>
      </w:r>
    </w:p>
    <w:p w14:paraId="6F7414B2" w14:textId="77777777" w:rsidR="00571726" w:rsidRPr="0080241C" w:rsidRDefault="00571726" w:rsidP="00571726">
      <w:pPr>
        <w:tabs>
          <w:tab w:val="right" w:leader="underscore" w:pos="8640"/>
        </w:tabs>
        <w:spacing w:after="60" w:line="480" w:lineRule="auto"/>
        <w:rPr>
          <w:noProof/>
        </w:rPr>
      </w:pPr>
      <w:r w:rsidRPr="0080241C">
        <w:rPr>
          <w:noProof/>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2"/>
        <w:gridCol w:w="4622"/>
      </w:tblGrid>
      <w:tr w:rsidR="00571726" w:rsidRPr="0080241C" w14:paraId="5723829A" w14:textId="77777777" w:rsidTr="003D6CBA">
        <w:trPr>
          <w:trHeight w:val="422"/>
        </w:trPr>
        <w:tc>
          <w:tcPr>
            <w:tcW w:w="4622" w:type="dxa"/>
          </w:tcPr>
          <w:p w14:paraId="534AD67E" w14:textId="77777777" w:rsidR="00571726" w:rsidRPr="0080241C" w:rsidRDefault="00571726" w:rsidP="003D6CBA">
            <w:pPr>
              <w:tabs>
                <w:tab w:val="center" w:pos="4680"/>
                <w:tab w:val="right" w:pos="8910"/>
                <w:tab w:val="right" w:pos="9360"/>
              </w:tabs>
              <w:rPr>
                <w:noProof/>
                <w:sz w:val="22"/>
                <w:szCs w:val="22"/>
              </w:rPr>
            </w:pPr>
            <w:r w:rsidRPr="0080241C">
              <w:rPr>
                <w:noProof/>
                <w:sz w:val="22"/>
                <w:szCs w:val="22"/>
              </w:rPr>
              <w:t>Time:</w:t>
            </w:r>
          </w:p>
          <w:p w14:paraId="791373EA" w14:textId="77777777" w:rsidR="00571726" w:rsidRPr="0080241C" w:rsidRDefault="00571726" w:rsidP="003D6CBA">
            <w:pPr>
              <w:tabs>
                <w:tab w:val="right" w:pos="8910"/>
              </w:tabs>
              <w:rPr>
                <w:noProof/>
              </w:rPr>
            </w:pPr>
          </w:p>
        </w:tc>
        <w:tc>
          <w:tcPr>
            <w:tcW w:w="4622" w:type="dxa"/>
          </w:tcPr>
          <w:p w14:paraId="7A52D788" w14:textId="77777777" w:rsidR="00571726" w:rsidRPr="0080241C" w:rsidRDefault="00571726" w:rsidP="003D6CBA">
            <w:pPr>
              <w:tabs>
                <w:tab w:val="right" w:pos="8910"/>
              </w:tabs>
              <w:rPr>
                <w:noProof/>
              </w:rPr>
            </w:pPr>
          </w:p>
        </w:tc>
      </w:tr>
      <w:tr w:rsidR="00571726" w:rsidRPr="0080241C" w14:paraId="3DEC04C2" w14:textId="77777777" w:rsidTr="003D6CBA">
        <w:trPr>
          <w:trHeight w:val="629"/>
        </w:trPr>
        <w:tc>
          <w:tcPr>
            <w:tcW w:w="4622" w:type="dxa"/>
          </w:tcPr>
          <w:p w14:paraId="08563414" w14:textId="77777777" w:rsidR="00571726" w:rsidRPr="0080241C" w:rsidRDefault="00571726" w:rsidP="003D6CBA">
            <w:pPr>
              <w:tabs>
                <w:tab w:val="right" w:pos="8910"/>
              </w:tabs>
              <w:rPr>
                <w:noProof/>
              </w:rPr>
            </w:pPr>
            <w:r w:rsidRPr="0080241C">
              <w:rPr>
                <w:noProof/>
              </w:rPr>
              <w:t>Date:</w:t>
            </w:r>
          </w:p>
        </w:tc>
        <w:tc>
          <w:tcPr>
            <w:tcW w:w="4622" w:type="dxa"/>
          </w:tcPr>
          <w:p w14:paraId="6E18867B" w14:textId="77777777" w:rsidR="00571726" w:rsidRPr="0080241C" w:rsidRDefault="00571726" w:rsidP="003D6CBA">
            <w:pPr>
              <w:tabs>
                <w:tab w:val="right" w:pos="8910"/>
              </w:tabs>
              <w:rPr>
                <w:noProof/>
              </w:rPr>
            </w:pPr>
            <w:r w:rsidRPr="0080241C">
              <w:rPr>
                <w:noProof/>
              </w:rPr>
              <w:t xml:space="preserve">Signature and Designation of the </w:t>
            </w:r>
            <w:r w:rsidRPr="0080241C">
              <w:t xml:space="preserve">Distribution Cooperative </w:t>
            </w:r>
            <w:r w:rsidRPr="0080241C">
              <w:rPr>
                <w:noProof/>
              </w:rPr>
              <w:t>Person(s) Reporting the Incident</w:t>
            </w:r>
          </w:p>
        </w:tc>
      </w:tr>
    </w:tbl>
    <w:p w14:paraId="227F6BDB" w14:textId="77777777" w:rsidR="00571726" w:rsidRPr="007E2C2E" w:rsidRDefault="00571726" w:rsidP="00571726"/>
    <w:p w14:paraId="0D59812F" w14:textId="77777777" w:rsidR="00571726" w:rsidRPr="00571726" w:rsidRDefault="00571726" w:rsidP="00571726">
      <w:pPr>
        <w:pStyle w:val="Heading2"/>
        <w:rPr>
          <w:sz w:val="28"/>
          <w:szCs w:val="28"/>
        </w:rPr>
      </w:pPr>
      <w:bookmarkStart w:id="368" w:name="_ANNEX_G:_REQUIREMENTS"/>
      <w:bookmarkStart w:id="369" w:name="_Toc98245289"/>
      <w:bookmarkStart w:id="370" w:name="_Toc99710819"/>
      <w:bookmarkEnd w:id="368"/>
      <w:r w:rsidRPr="00571726">
        <w:rPr>
          <w:sz w:val="28"/>
          <w:szCs w:val="28"/>
        </w:rPr>
        <w:lastRenderedPageBreak/>
        <w:t xml:space="preserve">ANNEX </w:t>
      </w:r>
      <w:r>
        <w:rPr>
          <w:sz w:val="28"/>
          <w:szCs w:val="28"/>
        </w:rPr>
        <w:t>G</w:t>
      </w:r>
      <w:r w:rsidRPr="00571726">
        <w:rPr>
          <w:sz w:val="28"/>
          <w:szCs w:val="28"/>
        </w:rPr>
        <w:t>: REQUIREMENTS FOR TRANSMISSION AND DISTRIBUTION UTILITIES</w:t>
      </w:r>
      <w:bookmarkEnd w:id="369"/>
      <w:bookmarkEnd w:id="370"/>
    </w:p>
    <w:p w14:paraId="3DBDACA2" w14:textId="77777777" w:rsidR="00571726" w:rsidRDefault="00571726" w:rsidP="00571726">
      <w:r>
        <w:t xml:space="preserve">Not Applicable. </w:t>
      </w:r>
      <w:bookmarkStart w:id="371" w:name="_Hlk98244019"/>
      <w:r w:rsidRPr="00E95678">
        <w:t>Cooperative</w:t>
      </w:r>
      <w:r w:rsidRPr="00F7207D">
        <w:t xml:space="preserve"> is not a</w:t>
      </w:r>
      <w:r>
        <w:t xml:space="preserve"> Transmission and Distribution Utility as defined under </w:t>
      </w:r>
      <w:bookmarkEnd w:id="371"/>
      <w:r>
        <w:t xml:space="preserve">16 TAC </w:t>
      </w:r>
      <w:r>
        <w:rPr>
          <w:shd w:val="clear" w:color="auto" w:fill="FFFFFF"/>
        </w:rPr>
        <w:t>§</w:t>
      </w:r>
      <w:r>
        <w:t xml:space="preserve">25.5. </w:t>
      </w:r>
      <w:commentRangeStart w:id="372"/>
      <w:commentRangeEnd w:id="372"/>
      <w:r>
        <w:rPr>
          <w:rStyle w:val="CommentReference"/>
        </w:rPr>
        <w:commentReference w:id="372"/>
      </w:r>
    </w:p>
    <w:p w14:paraId="3094A469" w14:textId="77777777" w:rsidR="00571726" w:rsidRDefault="00571726" w:rsidP="00571726">
      <w:r>
        <w:br w:type="page"/>
      </w:r>
    </w:p>
    <w:p w14:paraId="517416A7" w14:textId="77777777" w:rsidR="00571726" w:rsidRPr="000C2227" w:rsidRDefault="00571726" w:rsidP="00571726">
      <w:pPr>
        <w:pStyle w:val="Heading2"/>
        <w:ind w:left="900"/>
      </w:pPr>
      <w:commentRangeStart w:id="373"/>
    </w:p>
    <w:p w14:paraId="6D95DB95" w14:textId="77777777" w:rsidR="00571726" w:rsidRPr="00571726" w:rsidRDefault="00571726" w:rsidP="00571726">
      <w:pPr>
        <w:pStyle w:val="Heading2"/>
        <w:rPr>
          <w:sz w:val="28"/>
          <w:szCs w:val="28"/>
        </w:rPr>
      </w:pPr>
      <w:bookmarkStart w:id="374" w:name="_Toc99710820"/>
      <w:r w:rsidRPr="00571726">
        <w:rPr>
          <w:rFonts w:cs="Calibri"/>
          <w:sz w:val="28"/>
          <w:szCs w:val="28"/>
        </w:rPr>
        <w:t xml:space="preserve">ANNEX: H- </w:t>
      </w:r>
      <w:r w:rsidRPr="00571726">
        <w:rPr>
          <w:sz w:val="28"/>
          <w:szCs w:val="28"/>
        </w:rPr>
        <w:t>ADDITIONAL ANNEXES</w:t>
      </w:r>
      <w:bookmarkStart w:id="375" w:name="_Toc98245290"/>
      <w:r w:rsidRPr="00571726">
        <w:rPr>
          <w:sz w:val="28"/>
          <w:szCs w:val="28"/>
        </w:rPr>
        <w:t xml:space="preserve"> </w:t>
      </w:r>
      <w:bookmarkEnd w:id="375"/>
      <w:commentRangeEnd w:id="373"/>
      <w:r w:rsidRPr="00571726">
        <w:rPr>
          <w:rStyle w:val="CommentReference"/>
          <w:rFonts w:eastAsia="Calibri" w:cs="Calibri"/>
          <w:b w:val="0"/>
          <w:bCs w:val="0"/>
          <w:sz w:val="28"/>
          <w:szCs w:val="28"/>
        </w:rPr>
        <w:commentReference w:id="373"/>
      </w:r>
      <w:bookmarkEnd w:id="374"/>
    </w:p>
    <w:p w14:paraId="2915D7F2" w14:textId="77777777" w:rsidR="00571726" w:rsidRDefault="00571726" w:rsidP="00571726">
      <w:r w:rsidRPr="00571726">
        <w:t>(INSERT ANY ADDITIONAL ANNEXES IF ANY)</w:t>
      </w:r>
    </w:p>
    <w:p w14:paraId="460A1948" w14:textId="77777777" w:rsidR="006754D5" w:rsidRDefault="006754D5" w:rsidP="00F17EB1">
      <w:pPr>
        <w:pStyle w:val="Heading2"/>
        <w:jc w:val="center"/>
        <w:rPr>
          <w:rFonts w:ascii="Arial" w:hAnsi="Arial"/>
          <w:sz w:val="24"/>
        </w:rPr>
      </w:pPr>
    </w:p>
    <w:p w14:paraId="0C78CC1B" w14:textId="77777777" w:rsidR="006754D5" w:rsidRDefault="006754D5" w:rsidP="00F17EB1">
      <w:pPr>
        <w:pStyle w:val="Heading2"/>
        <w:jc w:val="center"/>
        <w:rPr>
          <w:rFonts w:ascii="Arial" w:hAnsi="Arial"/>
          <w:sz w:val="24"/>
        </w:rPr>
      </w:pPr>
    </w:p>
    <w:p w14:paraId="113ADF55" w14:textId="77777777" w:rsidR="006754D5" w:rsidRDefault="006754D5" w:rsidP="00F17EB1">
      <w:pPr>
        <w:pStyle w:val="Heading2"/>
        <w:jc w:val="center"/>
        <w:rPr>
          <w:rFonts w:ascii="Arial" w:hAnsi="Arial"/>
          <w:sz w:val="24"/>
        </w:rPr>
      </w:pPr>
    </w:p>
    <w:p w14:paraId="1A968A36" w14:textId="77777777" w:rsidR="006754D5" w:rsidRDefault="006754D5" w:rsidP="00F17EB1">
      <w:pPr>
        <w:pStyle w:val="Heading2"/>
        <w:jc w:val="center"/>
        <w:rPr>
          <w:rFonts w:ascii="Arial" w:hAnsi="Arial"/>
          <w:sz w:val="24"/>
        </w:rPr>
      </w:pPr>
    </w:p>
    <w:p w14:paraId="1C40F44A" w14:textId="77777777" w:rsidR="006754D5" w:rsidRDefault="006754D5" w:rsidP="00F17EB1">
      <w:pPr>
        <w:pStyle w:val="Heading2"/>
        <w:jc w:val="center"/>
        <w:rPr>
          <w:rFonts w:ascii="Arial" w:hAnsi="Arial"/>
          <w:sz w:val="24"/>
        </w:rPr>
      </w:pPr>
    </w:p>
    <w:p w14:paraId="02E876FB" w14:textId="77777777" w:rsidR="006754D5" w:rsidRDefault="006754D5" w:rsidP="00F17EB1">
      <w:pPr>
        <w:pStyle w:val="Heading2"/>
        <w:jc w:val="center"/>
        <w:rPr>
          <w:rFonts w:ascii="Arial" w:hAnsi="Arial"/>
          <w:sz w:val="24"/>
        </w:rPr>
      </w:pPr>
    </w:p>
    <w:p w14:paraId="2B292239" w14:textId="77777777" w:rsidR="006754D5" w:rsidRDefault="006754D5" w:rsidP="00F17EB1">
      <w:pPr>
        <w:pStyle w:val="Heading2"/>
        <w:jc w:val="center"/>
        <w:rPr>
          <w:rFonts w:ascii="Arial" w:hAnsi="Arial"/>
          <w:sz w:val="24"/>
        </w:rPr>
      </w:pPr>
    </w:p>
    <w:p w14:paraId="6412B089" w14:textId="77777777" w:rsidR="006754D5" w:rsidRDefault="006754D5" w:rsidP="00F17EB1">
      <w:pPr>
        <w:pStyle w:val="Heading2"/>
        <w:jc w:val="center"/>
        <w:rPr>
          <w:rFonts w:ascii="Arial" w:hAnsi="Arial"/>
          <w:sz w:val="24"/>
        </w:rPr>
      </w:pPr>
    </w:p>
    <w:p w14:paraId="3C0B61B8" w14:textId="77777777" w:rsidR="006754D5" w:rsidRDefault="006754D5" w:rsidP="00F17EB1">
      <w:pPr>
        <w:pStyle w:val="Heading2"/>
        <w:jc w:val="center"/>
        <w:rPr>
          <w:rFonts w:ascii="Arial" w:hAnsi="Arial"/>
          <w:sz w:val="24"/>
        </w:rPr>
      </w:pPr>
    </w:p>
    <w:p w14:paraId="1BB0A38B" w14:textId="77777777" w:rsidR="006754D5" w:rsidRDefault="006754D5" w:rsidP="00F17EB1">
      <w:pPr>
        <w:pStyle w:val="Heading2"/>
        <w:jc w:val="center"/>
        <w:rPr>
          <w:rFonts w:ascii="Arial" w:hAnsi="Arial"/>
          <w:sz w:val="24"/>
        </w:rPr>
      </w:pPr>
    </w:p>
    <w:p w14:paraId="627EBAD9" w14:textId="77777777" w:rsidR="006754D5" w:rsidRDefault="006754D5" w:rsidP="00F17EB1">
      <w:pPr>
        <w:pStyle w:val="Heading2"/>
        <w:jc w:val="center"/>
        <w:rPr>
          <w:rFonts w:ascii="Arial" w:hAnsi="Arial"/>
          <w:sz w:val="24"/>
        </w:rPr>
      </w:pPr>
    </w:p>
    <w:p w14:paraId="32D30F3E" w14:textId="77777777" w:rsidR="006754D5" w:rsidRDefault="006754D5" w:rsidP="00F17EB1">
      <w:pPr>
        <w:pStyle w:val="Heading2"/>
        <w:jc w:val="center"/>
        <w:rPr>
          <w:rFonts w:ascii="Arial" w:hAnsi="Arial"/>
          <w:sz w:val="24"/>
        </w:rPr>
      </w:pPr>
    </w:p>
    <w:p w14:paraId="65FC9364" w14:textId="77777777" w:rsidR="006754D5" w:rsidRDefault="006754D5" w:rsidP="00F17EB1">
      <w:pPr>
        <w:pStyle w:val="Heading2"/>
        <w:jc w:val="center"/>
        <w:rPr>
          <w:rFonts w:ascii="Arial" w:hAnsi="Arial"/>
          <w:sz w:val="24"/>
        </w:rPr>
      </w:pPr>
    </w:p>
    <w:p w14:paraId="25AF4350" w14:textId="77777777" w:rsidR="006754D5" w:rsidRDefault="006754D5" w:rsidP="00F17EB1">
      <w:pPr>
        <w:pStyle w:val="Heading2"/>
        <w:jc w:val="center"/>
        <w:rPr>
          <w:rFonts w:ascii="Arial" w:hAnsi="Arial"/>
          <w:sz w:val="24"/>
        </w:rPr>
      </w:pPr>
    </w:p>
    <w:p w14:paraId="4FB621B0" w14:textId="77777777" w:rsidR="006754D5" w:rsidRDefault="006754D5" w:rsidP="00F17EB1">
      <w:pPr>
        <w:pStyle w:val="Heading2"/>
        <w:jc w:val="center"/>
        <w:rPr>
          <w:rFonts w:ascii="Arial" w:hAnsi="Arial"/>
          <w:sz w:val="24"/>
        </w:rPr>
      </w:pPr>
    </w:p>
    <w:p w14:paraId="19373DAC" w14:textId="77777777" w:rsidR="006754D5" w:rsidRDefault="006754D5" w:rsidP="00F17EB1">
      <w:pPr>
        <w:pStyle w:val="Heading2"/>
        <w:jc w:val="center"/>
        <w:rPr>
          <w:rFonts w:ascii="Arial" w:hAnsi="Arial"/>
          <w:sz w:val="24"/>
        </w:rPr>
      </w:pPr>
    </w:p>
    <w:p w14:paraId="7745B610" w14:textId="77777777" w:rsidR="006754D5" w:rsidRDefault="006754D5" w:rsidP="00F17EB1">
      <w:pPr>
        <w:pStyle w:val="Heading2"/>
        <w:jc w:val="center"/>
        <w:rPr>
          <w:rFonts w:ascii="Arial" w:hAnsi="Arial"/>
          <w:sz w:val="24"/>
        </w:rPr>
      </w:pPr>
    </w:p>
    <w:p w14:paraId="48668810" w14:textId="77777777" w:rsidR="006754D5" w:rsidRDefault="006754D5" w:rsidP="00F17EB1">
      <w:pPr>
        <w:pStyle w:val="Heading2"/>
        <w:jc w:val="center"/>
        <w:rPr>
          <w:rFonts w:ascii="Arial" w:hAnsi="Arial"/>
          <w:sz w:val="24"/>
        </w:rPr>
      </w:pPr>
    </w:p>
    <w:p w14:paraId="207E9838" w14:textId="77777777" w:rsidR="006754D5" w:rsidRDefault="006754D5" w:rsidP="00F17EB1">
      <w:pPr>
        <w:pStyle w:val="Heading2"/>
        <w:jc w:val="center"/>
        <w:rPr>
          <w:rFonts w:ascii="Arial" w:hAnsi="Arial"/>
          <w:sz w:val="24"/>
        </w:rPr>
      </w:pPr>
    </w:p>
    <w:p w14:paraId="33A25DFB" w14:textId="77777777" w:rsidR="006754D5" w:rsidRDefault="006754D5" w:rsidP="00F17EB1">
      <w:pPr>
        <w:pStyle w:val="Heading2"/>
        <w:jc w:val="center"/>
        <w:rPr>
          <w:rFonts w:ascii="Arial" w:hAnsi="Arial"/>
          <w:sz w:val="24"/>
        </w:rPr>
      </w:pPr>
    </w:p>
    <w:p w14:paraId="76FC4484" w14:textId="77777777" w:rsidR="006754D5" w:rsidRDefault="006754D5" w:rsidP="00F17EB1">
      <w:pPr>
        <w:pStyle w:val="Heading2"/>
        <w:jc w:val="center"/>
        <w:rPr>
          <w:rFonts w:ascii="Arial" w:hAnsi="Arial"/>
          <w:sz w:val="24"/>
        </w:rPr>
      </w:pPr>
    </w:p>
    <w:p w14:paraId="46DD7018" w14:textId="77777777" w:rsidR="006754D5" w:rsidRDefault="006754D5" w:rsidP="00F17EB1">
      <w:pPr>
        <w:pStyle w:val="Heading2"/>
        <w:jc w:val="center"/>
        <w:rPr>
          <w:rFonts w:ascii="Arial" w:hAnsi="Arial"/>
          <w:sz w:val="24"/>
        </w:rPr>
      </w:pPr>
    </w:p>
    <w:p w14:paraId="3822112D" w14:textId="77777777" w:rsidR="006754D5" w:rsidRDefault="006754D5" w:rsidP="00F17EB1">
      <w:pPr>
        <w:pStyle w:val="Heading2"/>
        <w:jc w:val="center"/>
        <w:rPr>
          <w:rFonts w:ascii="Arial" w:hAnsi="Arial"/>
          <w:sz w:val="24"/>
        </w:rPr>
      </w:pPr>
    </w:p>
    <w:p w14:paraId="0DF9B7A1" w14:textId="77777777" w:rsidR="006754D5" w:rsidRDefault="006754D5" w:rsidP="00F17EB1">
      <w:pPr>
        <w:pStyle w:val="Heading2"/>
        <w:jc w:val="center"/>
        <w:rPr>
          <w:rFonts w:ascii="Arial" w:hAnsi="Arial"/>
          <w:sz w:val="24"/>
        </w:rPr>
      </w:pPr>
    </w:p>
    <w:p w14:paraId="40064B85" w14:textId="77777777" w:rsidR="006754D5" w:rsidRDefault="006754D5" w:rsidP="00F17EB1">
      <w:pPr>
        <w:pStyle w:val="Heading2"/>
        <w:jc w:val="center"/>
        <w:rPr>
          <w:rFonts w:ascii="Arial" w:hAnsi="Arial"/>
          <w:sz w:val="24"/>
        </w:rPr>
      </w:pPr>
    </w:p>
    <w:p w14:paraId="4C8BF15A" w14:textId="77777777" w:rsidR="006754D5" w:rsidRDefault="006754D5" w:rsidP="00F17EB1">
      <w:pPr>
        <w:pStyle w:val="Heading2"/>
        <w:jc w:val="center"/>
        <w:rPr>
          <w:rFonts w:ascii="Arial" w:hAnsi="Arial"/>
          <w:sz w:val="24"/>
        </w:rPr>
      </w:pPr>
    </w:p>
    <w:p w14:paraId="2FB6E0D7" w14:textId="77777777" w:rsidR="00B924F9" w:rsidRDefault="00B924F9" w:rsidP="00F17EB1">
      <w:pPr>
        <w:pStyle w:val="Heading2"/>
        <w:jc w:val="center"/>
        <w:rPr>
          <w:rFonts w:ascii="Arial" w:hAnsi="Arial"/>
          <w:sz w:val="24"/>
        </w:rPr>
      </w:pPr>
    </w:p>
    <w:p w14:paraId="15DC551A" w14:textId="77777777" w:rsidR="00B924F9" w:rsidRDefault="00B924F9" w:rsidP="00F17EB1">
      <w:pPr>
        <w:pStyle w:val="Heading2"/>
        <w:jc w:val="center"/>
        <w:rPr>
          <w:rFonts w:ascii="Arial" w:hAnsi="Arial"/>
          <w:sz w:val="24"/>
        </w:rPr>
      </w:pPr>
    </w:p>
    <w:p w14:paraId="40B97460" w14:textId="77777777" w:rsidR="00571726" w:rsidRDefault="00571726" w:rsidP="00571726"/>
    <w:p w14:paraId="25B26DFA" w14:textId="77777777" w:rsidR="00571726" w:rsidRDefault="00571726" w:rsidP="00571726"/>
    <w:p w14:paraId="4931E743" w14:textId="77777777" w:rsidR="00571726" w:rsidRDefault="00571726" w:rsidP="00571726"/>
    <w:p w14:paraId="1A81CE35" w14:textId="77777777" w:rsidR="00571726" w:rsidRDefault="00571726" w:rsidP="00571726"/>
    <w:p w14:paraId="00D08B11" w14:textId="77777777" w:rsidR="00571726" w:rsidRDefault="00571726" w:rsidP="00571726"/>
    <w:p w14:paraId="5B73CD69" w14:textId="77777777" w:rsidR="00571726" w:rsidRDefault="00571726" w:rsidP="00571726"/>
    <w:p w14:paraId="049C24DE" w14:textId="77777777" w:rsidR="00571726" w:rsidRDefault="00571726" w:rsidP="00571726"/>
    <w:p w14:paraId="753F10EB" w14:textId="77777777" w:rsidR="00571726" w:rsidRDefault="00571726" w:rsidP="00571726"/>
    <w:p w14:paraId="0F78F106" w14:textId="77777777" w:rsidR="00571726" w:rsidRDefault="00571726" w:rsidP="00571726"/>
    <w:p w14:paraId="2DC32B27" w14:textId="77777777" w:rsidR="00571726" w:rsidRDefault="00571726" w:rsidP="00571726"/>
    <w:p w14:paraId="335B44F2" w14:textId="77777777" w:rsidR="00571726" w:rsidRDefault="00571726" w:rsidP="00571726"/>
    <w:p w14:paraId="4F70C038" w14:textId="77777777" w:rsidR="00571726" w:rsidRDefault="00571726" w:rsidP="00571726"/>
    <w:p w14:paraId="338B090C" w14:textId="77777777" w:rsidR="00571726" w:rsidRPr="00571726" w:rsidRDefault="00571726" w:rsidP="00571726"/>
    <w:p w14:paraId="77E6EFFE" w14:textId="77777777" w:rsidR="00F17EB1" w:rsidRDefault="00F17EB1" w:rsidP="00F17EB1">
      <w:pPr>
        <w:pStyle w:val="Heading2"/>
        <w:jc w:val="center"/>
        <w:rPr>
          <w:rFonts w:ascii="Arial" w:hAnsi="Arial"/>
          <w:sz w:val="24"/>
        </w:rPr>
      </w:pPr>
      <w:r>
        <w:rPr>
          <w:rFonts w:ascii="Arial" w:hAnsi="Arial"/>
          <w:sz w:val="24"/>
        </w:rPr>
        <w:t>Electric Cooperative’s Guidance in FEMA Declared Disasters</w:t>
      </w:r>
      <w:bookmarkEnd w:id="276"/>
    </w:p>
    <w:p w14:paraId="7191CCEB" w14:textId="77777777" w:rsidR="00F17EB1" w:rsidRDefault="00F17EB1" w:rsidP="00F17EB1">
      <w:pPr>
        <w:pStyle w:val="Title"/>
        <w:rPr>
          <w:rFonts w:ascii="Arial" w:hAnsi="Arial" w:cs="Arial"/>
          <w:sz w:val="24"/>
          <w:szCs w:val="24"/>
        </w:rPr>
      </w:pPr>
    </w:p>
    <w:p w14:paraId="016F5813" w14:textId="77777777" w:rsidR="00F17EB1" w:rsidRDefault="00F17EB1" w:rsidP="00F17EB1">
      <w:pPr>
        <w:pStyle w:val="Heading2"/>
        <w:rPr>
          <w:rFonts w:ascii="Arial" w:hAnsi="Arial"/>
          <w:sz w:val="24"/>
        </w:rPr>
      </w:pPr>
      <w:bookmarkStart w:id="376" w:name="_Toc98239837"/>
      <w:r>
        <w:rPr>
          <w:rFonts w:ascii="Arial" w:hAnsi="Arial"/>
          <w:sz w:val="24"/>
        </w:rPr>
        <w:lastRenderedPageBreak/>
        <w:t>FEMA Enabling Legislation</w:t>
      </w:r>
      <w:bookmarkEnd w:id="376"/>
    </w:p>
    <w:p w14:paraId="27927864" w14:textId="77777777" w:rsidR="00F17EB1" w:rsidRDefault="00F17EB1" w:rsidP="00F17EB1">
      <w:pPr>
        <w:rPr>
          <w:rFonts w:ascii="Arial" w:hAnsi="Arial" w:cs="Arial"/>
        </w:rPr>
      </w:pPr>
      <w:r>
        <w:rPr>
          <w:rFonts w:ascii="Arial" w:hAnsi="Arial" w:cs="Arial"/>
        </w:rPr>
        <w:t xml:space="preserve">STAFFORD ACT, Public Law 93-288, known as: </w:t>
      </w:r>
    </w:p>
    <w:p w14:paraId="3921639B" w14:textId="77777777" w:rsidR="00F17EB1" w:rsidRDefault="00F17EB1" w:rsidP="00F17EB1">
      <w:pPr>
        <w:rPr>
          <w:rFonts w:ascii="Arial" w:hAnsi="Arial" w:cs="Arial"/>
          <w:b/>
        </w:rPr>
      </w:pPr>
      <w:r>
        <w:rPr>
          <w:rFonts w:ascii="Arial" w:hAnsi="Arial" w:cs="Arial"/>
          <w:b/>
        </w:rPr>
        <w:t>The Robert T. Stafford Disaster Relief and Emergency Assistance Act,</w:t>
      </w:r>
    </w:p>
    <w:p w14:paraId="50F6F707" w14:textId="77777777" w:rsidR="00F17EB1" w:rsidRDefault="00F17EB1" w:rsidP="00F17EB1">
      <w:pPr>
        <w:rPr>
          <w:rFonts w:ascii="Arial" w:hAnsi="Arial" w:cs="Arial"/>
          <w:b/>
        </w:rPr>
      </w:pPr>
      <w:r>
        <w:rPr>
          <w:rFonts w:ascii="Arial" w:hAnsi="Arial" w:cs="Arial"/>
          <w:b/>
        </w:rPr>
        <w:t>Title 42 U.S.C.  # 5121, as revised Sept 1, 1999.</w:t>
      </w:r>
    </w:p>
    <w:p w14:paraId="2D6FB53D" w14:textId="77777777" w:rsidR="00F17EB1" w:rsidRDefault="00F17EB1" w:rsidP="00F17EB1">
      <w:pPr>
        <w:rPr>
          <w:rFonts w:ascii="Arial" w:hAnsi="Arial" w:cs="Arial"/>
        </w:rPr>
      </w:pPr>
    </w:p>
    <w:p w14:paraId="3188BC01" w14:textId="77777777" w:rsidR="00F17EB1" w:rsidRDefault="00F17EB1" w:rsidP="00F17EB1">
      <w:pPr>
        <w:rPr>
          <w:rFonts w:ascii="Arial" w:hAnsi="Arial" w:cs="Arial"/>
          <w:b/>
        </w:rPr>
      </w:pPr>
      <w:r>
        <w:rPr>
          <w:rFonts w:ascii="Arial" w:hAnsi="Arial" w:cs="Arial"/>
        </w:rPr>
        <w:t xml:space="preserve">The Stafford Act authorizes the President (FEMA per Executive Order 12673) to provide financial and other forms of assistance to State and local governments, certain Private Non-Profit organizations, and individuals following Presidential-declared major disasters and emergencies.  </w:t>
      </w:r>
      <w:r>
        <w:rPr>
          <w:rFonts w:ascii="Arial" w:hAnsi="Arial" w:cs="Arial"/>
          <w:b/>
        </w:rPr>
        <w:t>Electric Cooperatives are eligible under the Private Non-profit status.</w:t>
      </w:r>
    </w:p>
    <w:p w14:paraId="65A139D8" w14:textId="77777777" w:rsidR="00F17EB1" w:rsidRDefault="00F17EB1" w:rsidP="00F17EB1">
      <w:pPr>
        <w:rPr>
          <w:rFonts w:ascii="Arial" w:hAnsi="Arial" w:cs="Arial"/>
          <w:b/>
        </w:rPr>
      </w:pPr>
    </w:p>
    <w:p w14:paraId="7534F83F" w14:textId="77777777" w:rsidR="00F17EB1" w:rsidRDefault="00F17EB1" w:rsidP="00F17EB1">
      <w:pPr>
        <w:rPr>
          <w:rFonts w:ascii="Arial" w:hAnsi="Arial" w:cs="Arial"/>
        </w:rPr>
      </w:pPr>
      <w:r>
        <w:rPr>
          <w:rFonts w:ascii="Arial" w:hAnsi="Arial" w:cs="Arial"/>
        </w:rPr>
        <w:t>APPLICANT ELIGIBILITY</w:t>
      </w:r>
    </w:p>
    <w:p w14:paraId="0C246E7E" w14:textId="77777777" w:rsidR="00F17EB1" w:rsidRDefault="00F17EB1" w:rsidP="00F17EB1">
      <w:pPr>
        <w:rPr>
          <w:rFonts w:ascii="Arial" w:hAnsi="Arial" w:cs="Arial"/>
          <w:b/>
        </w:rPr>
      </w:pPr>
      <w:r>
        <w:rPr>
          <w:rFonts w:ascii="Arial" w:hAnsi="Arial" w:cs="Arial"/>
          <w:b/>
        </w:rPr>
        <w:t>To be eligible for FEMA reimbursement, ALL must be eligible, the applicant, the facility, the work and the cost.</w:t>
      </w:r>
    </w:p>
    <w:p w14:paraId="6CAF96F0" w14:textId="77777777" w:rsidR="00F17EB1" w:rsidRDefault="00F17EB1" w:rsidP="00F17EB1">
      <w:pPr>
        <w:rPr>
          <w:rFonts w:ascii="Arial" w:hAnsi="Arial" w:cs="Arial"/>
          <w:b/>
        </w:rPr>
      </w:pPr>
    </w:p>
    <w:p w14:paraId="273E53C0" w14:textId="77777777" w:rsidR="00F17EB1" w:rsidRDefault="00F17EB1" w:rsidP="00F17EB1">
      <w:pPr>
        <w:rPr>
          <w:rFonts w:ascii="Arial" w:hAnsi="Arial" w:cs="Arial"/>
        </w:rPr>
      </w:pPr>
      <w:r>
        <w:rPr>
          <w:rFonts w:ascii="Arial" w:hAnsi="Arial" w:cs="Arial"/>
        </w:rPr>
        <w:t>REIMBURSEMENT</w:t>
      </w:r>
    </w:p>
    <w:p w14:paraId="1D1FA938" w14:textId="77777777" w:rsidR="00F17EB1" w:rsidRDefault="00F17EB1" w:rsidP="00F17EB1">
      <w:pPr>
        <w:rPr>
          <w:rFonts w:ascii="Arial" w:hAnsi="Arial" w:cs="Arial"/>
        </w:rPr>
      </w:pPr>
      <w:r>
        <w:rPr>
          <w:rFonts w:ascii="Arial" w:hAnsi="Arial" w:cs="Arial"/>
          <w:b/>
        </w:rPr>
        <w:t xml:space="preserve">FEMA reimbursement is 75% of the eligible work. </w:t>
      </w:r>
      <w:r>
        <w:rPr>
          <w:rFonts w:ascii="Arial" w:hAnsi="Arial" w:cs="Arial"/>
        </w:rPr>
        <w:t>Additional Presidential Declarations may raise this amount in extensive damage and hardship conditions.</w:t>
      </w:r>
    </w:p>
    <w:p w14:paraId="62AB9339" w14:textId="77777777" w:rsidR="00F17EB1" w:rsidRDefault="00F17EB1" w:rsidP="00F17EB1">
      <w:pPr>
        <w:rPr>
          <w:rFonts w:ascii="Arial" w:hAnsi="Arial" w:cs="Arial"/>
          <w:b/>
        </w:rPr>
      </w:pPr>
      <w:r>
        <w:rPr>
          <w:rFonts w:ascii="Arial" w:hAnsi="Arial" w:cs="Arial"/>
          <w:b/>
          <w:u w:val="single"/>
        </w:rPr>
        <w:t xml:space="preserve">Co-ops should treat all FEMA and State funds as a loan </w:t>
      </w:r>
      <w:r>
        <w:rPr>
          <w:rFonts w:ascii="Arial" w:hAnsi="Arial" w:cs="Arial"/>
          <w:b/>
        </w:rPr>
        <w:t xml:space="preserve">until the Co-op has proven, after the fact, that the money was all properly spent on eligible work. Co-ops </w:t>
      </w:r>
      <w:r>
        <w:rPr>
          <w:rFonts w:ascii="Arial" w:hAnsi="Arial" w:cs="Arial"/>
          <w:b/>
          <w:u w:val="single"/>
        </w:rPr>
        <w:t>MUST</w:t>
      </w:r>
      <w:r>
        <w:rPr>
          <w:rFonts w:ascii="Arial" w:hAnsi="Arial" w:cs="Arial"/>
          <w:b/>
        </w:rPr>
        <w:t xml:space="preserve"> properly document all work and expenses.</w:t>
      </w:r>
    </w:p>
    <w:p w14:paraId="6B3BCF4A" w14:textId="77777777" w:rsidR="00F17EB1" w:rsidRDefault="00F17EB1" w:rsidP="00F17EB1">
      <w:pPr>
        <w:rPr>
          <w:rFonts w:ascii="Arial" w:hAnsi="Arial" w:cs="Arial"/>
          <w:b/>
        </w:rPr>
      </w:pPr>
    </w:p>
    <w:p w14:paraId="708C4510" w14:textId="77777777" w:rsidR="00F17EB1" w:rsidRDefault="00F17EB1" w:rsidP="00F17EB1">
      <w:pPr>
        <w:rPr>
          <w:rFonts w:ascii="Arial" w:hAnsi="Arial" w:cs="Arial"/>
        </w:rPr>
      </w:pPr>
      <w:r>
        <w:rPr>
          <w:rFonts w:ascii="Arial" w:hAnsi="Arial" w:cs="Arial"/>
        </w:rPr>
        <w:t>LOCAL CONTACT</w:t>
      </w:r>
    </w:p>
    <w:p w14:paraId="50426854" w14:textId="77777777" w:rsidR="00F17EB1" w:rsidRDefault="00F17EB1" w:rsidP="00F17EB1">
      <w:pPr>
        <w:pStyle w:val="BodyText"/>
        <w:rPr>
          <w:rFonts w:ascii="Arial" w:hAnsi="Arial" w:cs="Arial"/>
          <w:sz w:val="24"/>
          <w:szCs w:val="24"/>
        </w:rPr>
      </w:pPr>
      <w:r>
        <w:rPr>
          <w:rFonts w:ascii="Arial" w:hAnsi="Arial" w:cs="Arial"/>
          <w:b/>
          <w:sz w:val="24"/>
          <w:szCs w:val="24"/>
        </w:rPr>
        <w:t>Texas Emergency Management</w:t>
      </w:r>
      <w:r>
        <w:rPr>
          <w:rFonts w:ascii="Arial" w:hAnsi="Arial" w:cs="Arial"/>
          <w:sz w:val="24"/>
          <w:szCs w:val="24"/>
        </w:rPr>
        <w:t xml:space="preserve"> will assist Co-ops with their FEMA claims. </w:t>
      </w:r>
      <w:r>
        <w:rPr>
          <w:rFonts w:ascii="Arial" w:hAnsi="Arial" w:cs="Arial"/>
          <w:b/>
          <w:sz w:val="24"/>
          <w:szCs w:val="24"/>
        </w:rPr>
        <w:t>TEM should be kept appraised of a Co-op’s progress, especially when it becomes apparent that the project may over-run either the quantities measured in the PW or the costs.</w:t>
      </w:r>
      <w:r>
        <w:rPr>
          <w:rFonts w:ascii="Arial" w:hAnsi="Arial" w:cs="Arial"/>
          <w:sz w:val="24"/>
          <w:szCs w:val="24"/>
        </w:rPr>
        <w:t xml:space="preserve"> Cooperatives should cultivate an open and cooperative relationship with TEM. TEM normally sends a liaison reservist to accompany the FEMA Project Officer. Most are knowledgeable and can help the process.</w:t>
      </w:r>
    </w:p>
    <w:p w14:paraId="1EA93F8D" w14:textId="36930F97" w:rsidR="00F17EB1" w:rsidRDefault="00F17EB1" w:rsidP="00F17EB1">
      <w:pPr>
        <w:pStyle w:val="BodyText"/>
        <w:rPr>
          <w:rFonts w:ascii="Arial" w:hAnsi="Arial" w:cs="Arial"/>
          <w:sz w:val="24"/>
          <w:szCs w:val="24"/>
        </w:rPr>
      </w:pPr>
    </w:p>
    <w:sectPr w:rsidR="00F17EB1">
      <w:footerReference w:type="default" r:id="rId65"/>
      <w:type w:val="continuous"/>
      <w:pgSz w:w="12240" w:h="15840" w:code="1"/>
      <w:pgMar w:top="1008" w:right="720" w:bottom="1008" w:left="2160" w:header="432" w:footer="1008" w:gutter="0"/>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64" w:author="Ruth Calderon" w:date="2022-03-15T14:22:00Z" w:initials="RC ">
    <w:p w14:paraId="7B58B169" w14:textId="77777777" w:rsidR="00C66BF6" w:rsidRPr="006C13B5" w:rsidRDefault="00C66BF6" w:rsidP="00C66BF6">
      <w:pPr>
        <w:rPr>
          <w:sz w:val="23"/>
          <w:szCs w:val="23"/>
        </w:rPr>
      </w:pPr>
      <w:r>
        <w:rPr>
          <w:rStyle w:val="CommentReference"/>
        </w:rPr>
        <w:annotationRef/>
      </w:r>
      <w:r w:rsidRPr="00C66BF6">
        <w:rPr>
          <w:sz w:val="23"/>
          <w:szCs w:val="23"/>
          <w:highlight w:val="lightGray"/>
        </w:rPr>
        <w:t>[Requirement: (6) Each relevant annex, as detailed in subsection (e) of this section and other annexes applicable to an entity]</w:t>
      </w:r>
    </w:p>
    <w:p w14:paraId="149B0C46" w14:textId="77777777" w:rsidR="00C66BF6" w:rsidRDefault="00C66BF6" w:rsidP="00C66BF6">
      <w:pPr>
        <w:pStyle w:val="CommentText"/>
      </w:pPr>
    </w:p>
  </w:comment>
  <w:comment w:id="265" w:author="Ruth Calderon" w:date="2022-03-28T09:04:00Z" w:initials="RC ">
    <w:p w14:paraId="1B32881D" w14:textId="77777777" w:rsidR="00C66BF6" w:rsidRDefault="00C66BF6" w:rsidP="00C66BF6">
      <w:pPr>
        <w:pStyle w:val="CommentText"/>
      </w:pPr>
      <w:r>
        <w:rPr>
          <w:rStyle w:val="CommentReference"/>
        </w:rPr>
        <w:annotationRef/>
      </w:r>
      <w:r>
        <w:t xml:space="preserve">GSEC drafts of Physical Security and Cybersecurity  are under development </w:t>
      </w:r>
    </w:p>
  </w:comment>
  <w:comment w:id="266" w:author="Ruth Calderon" w:date="2022-03-31T11:44:00Z" w:initials="RC ">
    <w:p w14:paraId="7C9C7A3A" w14:textId="77777777" w:rsidR="00C66BF6" w:rsidRDefault="00C66BF6" w:rsidP="00C66BF6">
      <w:pPr>
        <w:pStyle w:val="CommentText"/>
      </w:pPr>
      <w:r>
        <w:rPr>
          <w:rStyle w:val="CommentReference"/>
        </w:rPr>
        <w:annotationRef/>
      </w:r>
      <w:r>
        <w:t xml:space="preserve">DELETE if not needed </w:t>
      </w:r>
    </w:p>
  </w:comment>
  <w:comment w:id="268" w:author="Ruth Calderon" w:date="2022-03-28T08:40:00Z" w:initials="RC ">
    <w:p w14:paraId="1A09FE08" w14:textId="77777777" w:rsidR="00C66BF6" w:rsidRDefault="00C66BF6" w:rsidP="00C66BF6">
      <w:pPr>
        <w:pStyle w:val="CommentText"/>
      </w:pPr>
      <w:r>
        <w:rPr>
          <w:rStyle w:val="CommentReference"/>
        </w:rPr>
        <w:annotationRef/>
      </w:r>
      <w:r>
        <w:t>We’ve developed a draft ERCOT and SPP section. Please modify/delete section  to reflet you coop. PLEASE REVIEW CAREFULLY</w:t>
      </w:r>
    </w:p>
    <w:p w14:paraId="0C632F3C" w14:textId="77777777" w:rsidR="00C66BF6" w:rsidRDefault="00C66BF6" w:rsidP="00C66BF6">
      <w:pPr>
        <w:pStyle w:val="CommentText"/>
      </w:pPr>
    </w:p>
    <w:p w14:paraId="5417B85C" w14:textId="77777777" w:rsidR="00C66BF6" w:rsidRDefault="00C66BF6" w:rsidP="00C66BF6">
      <w:pPr>
        <w:pStyle w:val="CommentText"/>
        <w:rPr>
          <w:sz w:val="24"/>
          <w:szCs w:val="24"/>
        </w:rPr>
      </w:pPr>
      <w:r>
        <w:t xml:space="preserve">Section B addresses </w:t>
      </w:r>
      <w:r w:rsidRPr="00861D11">
        <w:rPr>
          <w:sz w:val="24"/>
          <w:szCs w:val="24"/>
        </w:rPr>
        <w:t>25.53(e)(1)(B)(i-iii)</w:t>
      </w:r>
    </w:p>
    <w:p w14:paraId="2D0877AA" w14:textId="77777777" w:rsidR="00C66BF6" w:rsidRDefault="00C66BF6" w:rsidP="00C66BF6">
      <w:pPr>
        <w:pStyle w:val="CommentText"/>
        <w:rPr>
          <w:sz w:val="24"/>
          <w:szCs w:val="24"/>
        </w:rPr>
      </w:pPr>
    </w:p>
    <w:p w14:paraId="38E39138" w14:textId="77777777" w:rsidR="00C66BF6" w:rsidRPr="008E1C81" w:rsidRDefault="00C66BF6" w:rsidP="00C66BF6">
      <w:pPr>
        <w:rPr>
          <w:rFonts w:ascii="Arial" w:hAnsi="Arial" w:cs="Arial"/>
        </w:rPr>
      </w:pPr>
    </w:p>
    <w:p w14:paraId="0D46F0BB" w14:textId="77777777" w:rsidR="00C66BF6" w:rsidRPr="00100F1A" w:rsidRDefault="00C66BF6" w:rsidP="00C66BF6">
      <w:pPr>
        <w:pStyle w:val="Default"/>
        <w:rPr>
          <w:rFonts w:ascii="Arial" w:hAnsi="Arial" w:cs="Arial"/>
        </w:rPr>
      </w:pPr>
      <w:r w:rsidRPr="008E1C81">
        <w:rPr>
          <w:rFonts w:ascii="Arial" w:hAnsi="Arial" w:cs="Arial"/>
          <w:sz w:val="23"/>
          <w:szCs w:val="23"/>
        </w:rPr>
        <w:t xml:space="preserve">A load shed annex that must include: </w:t>
      </w:r>
      <w:r w:rsidRPr="008E1C81">
        <w:rPr>
          <w:rFonts w:ascii="Arial" w:hAnsi="Arial" w:cs="Arial"/>
          <w:sz w:val="21"/>
          <w:szCs w:val="21"/>
        </w:rPr>
        <w:t xml:space="preserve">(i) Procedures for controlled shedding of load; </w:t>
      </w:r>
      <w:r w:rsidRPr="008E1C81">
        <w:rPr>
          <w:rFonts w:ascii="Arial" w:hAnsi="Arial" w:cs="Arial"/>
          <w:sz w:val="22"/>
          <w:szCs w:val="22"/>
        </w:rPr>
        <w:t xml:space="preserve">(ii) Priorities for restoring shed load to service; and </w:t>
      </w:r>
      <w:r w:rsidRPr="008E1C81">
        <w:rPr>
          <w:rFonts w:ascii="Arial" w:hAnsi="Arial" w:cs="Arial"/>
          <w:sz w:val="30"/>
          <w:szCs w:val="30"/>
        </w:rPr>
        <w:t xml:space="preserve">(iii) </w:t>
      </w:r>
      <w:r w:rsidRPr="008E1C81">
        <w:rPr>
          <w:rFonts w:ascii="Arial" w:hAnsi="Arial" w:cs="Arial"/>
          <w:sz w:val="22"/>
          <w:szCs w:val="22"/>
        </w:rPr>
        <w:t xml:space="preserve">A procedure for maintaining an accurate registry of critical load customers, as defined under 16 TAC §25.5(22) of this title (relating to Definitions), §25.52(c)(1) and (2) of this title (relating to Reliability and Continuity of Service) and §25.497 of this title </w:t>
      </w:r>
      <w:r w:rsidRPr="008E1C81">
        <w:rPr>
          <w:rFonts w:ascii="Arial" w:hAnsi="Arial" w:cs="Arial"/>
          <w:sz w:val="23"/>
          <w:szCs w:val="23"/>
        </w:rPr>
        <w:t xml:space="preserve">(relating to Critical Load Industrial Customers, Critical Load Public Safety Customers, Critical Care Residential Customers, and Chronic Condition Residential Customers), and TWC §13.1396 (relating to </w:t>
      </w:r>
      <w:r w:rsidRPr="008E1C81">
        <w:rPr>
          <w:rFonts w:ascii="Arial" w:hAnsi="Arial" w:cs="Arial"/>
          <w:sz w:val="22"/>
          <w:szCs w:val="22"/>
        </w:rPr>
        <w:t xml:space="preserve">Coordination of Emergency Operations), directly served, if maintained by the entity. The registry must be updated as necessary </w:t>
      </w:r>
      <w:r w:rsidRPr="008E1C81">
        <w:rPr>
          <w:rFonts w:ascii="Arial" w:hAnsi="Arial" w:cs="Arial"/>
          <w:sz w:val="23"/>
          <w:szCs w:val="23"/>
        </w:rPr>
        <w:t>but, at a minimum, annually. The procedure must include the processes for providing assistance to critical load customers in the event o f an unplanned outage, for communicating with critical load customers during an emergency, coordinating with government and</w:t>
      </w:r>
    </w:p>
    <w:p w14:paraId="758DF22C" w14:textId="77777777" w:rsidR="00C66BF6" w:rsidRDefault="00C66BF6" w:rsidP="00C66BF6">
      <w:pPr>
        <w:pStyle w:val="CommentText"/>
        <w:rPr>
          <w:sz w:val="24"/>
          <w:szCs w:val="24"/>
        </w:rPr>
      </w:pPr>
      <w:r w:rsidRPr="00100F1A">
        <w:rPr>
          <w:rFonts w:ascii="Arial" w:hAnsi="Arial" w:cs="Arial"/>
          <w:sz w:val="23"/>
          <w:szCs w:val="23"/>
        </w:rPr>
        <w:t>service agencies as necessary during an emergency, and for training staff with respect to serving critical load customers.</w:t>
      </w:r>
    </w:p>
    <w:p w14:paraId="619083AF" w14:textId="77777777" w:rsidR="00C66BF6" w:rsidRDefault="00C66BF6" w:rsidP="00C66BF6">
      <w:pPr>
        <w:pStyle w:val="CommentText"/>
        <w:rPr>
          <w:sz w:val="24"/>
          <w:szCs w:val="24"/>
        </w:rPr>
      </w:pPr>
    </w:p>
    <w:p w14:paraId="0018BA9A" w14:textId="77777777" w:rsidR="00C66BF6" w:rsidRDefault="00C66BF6" w:rsidP="00C66BF6">
      <w:pPr>
        <w:pStyle w:val="CommentText"/>
      </w:pPr>
    </w:p>
  </w:comment>
  <w:comment w:id="277" w:author="Ruth Calderon" w:date="2022-03-28T09:05:00Z" w:initials="RC ">
    <w:p w14:paraId="4FBB5A3F" w14:textId="77777777" w:rsidR="006754D5" w:rsidRDefault="006754D5" w:rsidP="006754D5">
      <w:pPr>
        <w:pStyle w:val="CommentText"/>
        <w:rPr>
          <w:sz w:val="24"/>
          <w:szCs w:val="24"/>
        </w:rPr>
      </w:pPr>
      <w:r>
        <w:rPr>
          <w:rStyle w:val="CommentReference"/>
        </w:rPr>
        <w:annotationRef/>
      </w:r>
      <w:r w:rsidRPr="00861D11">
        <w:rPr>
          <w:sz w:val="24"/>
          <w:szCs w:val="24"/>
        </w:rPr>
        <w:t>25.53(e)(1)(C)</w:t>
      </w:r>
    </w:p>
    <w:p w14:paraId="6181F47C" w14:textId="77777777" w:rsidR="006754D5" w:rsidRDefault="006754D5" w:rsidP="006754D5">
      <w:pPr>
        <w:pStyle w:val="CommentText"/>
      </w:pPr>
      <w:r>
        <w:rPr>
          <w:sz w:val="24"/>
          <w:szCs w:val="24"/>
        </w:rPr>
        <w:t>Pandemic and Epidemic Annex</w:t>
      </w:r>
    </w:p>
  </w:comment>
  <w:comment w:id="284" w:author="Ruth Calderon" w:date="2022-03-28T09:08:00Z" w:initials="RC ">
    <w:p w14:paraId="518D191B" w14:textId="77777777" w:rsidR="00FA4E7E" w:rsidRDefault="00FA4E7E" w:rsidP="00FA4E7E">
      <w:pPr>
        <w:pStyle w:val="CommentText"/>
        <w:rPr>
          <w:sz w:val="24"/>
          <w:szCs w:val="24"/>
        </w:rPr>
      </w:pPr>
      <w:r>
        <w:rPr>
          <w:rStyle w:val="CommentReference"/>
        </w:rPr>
        <w:annotationRef/>
      </w:r>
      <w:r w:rsidRPr="00861D11">
        <w:rPr>
          <w:sz w:val="24"/>
          <w:szCs w:val="24"/>
        </w:rPr>
        <w:t>25.53(e)(1)(D)</w:t>
      </w:r>
    </w:p>
    <w:p w14:paraId="2D08F567" w14:textId="77777777" w:rsidR="00FA4E7E" w:rsidRDefault="00FA4E7E" w:rsidP="00FA4E7E">
      <w:pPr>
        <w:pStyle w:val="CommentText"/>
        <w:rPr>
          <w:sz w:val="24"/>
          <w:szCs w:val="24"/>
        </w:rPr>
      </w:pPr>
    </w:p>
    <w:p w14:paraId="4BBB4D07" w14:textId="77777777" w:rsidR="00FA4E7E" w:rsidRDefault="00FA4E7E" w:rsidP="00FA4E7E">
      <w:pPr>
        <w:pStyle w:val="CommentText"/>
      </w:pPr>
      <w:r>
        <w:rPr>
          <w:sz w:val="24"/>
          <w:szCs w:val="24"/>
        </w:rPr>
        <w:t>Wildfire and Epidemic Annex</w:t>
      </w:r>
    </w:p>
  </w:comment>
  <w:comment w:id="288" w:author="Ruth Calderon" w:date="2022-03-28T09:09:00Z" w:initials="RC ">
    <w:p w14:paraId="6B86F2DC" w14:textId="77777777" w:rsidR="00FA4E7E" w:rsidRDefault="00FA4E7E" w:rsidP="00FA4E7E">
      <w:pPr>
        <w:pStyle w:val="CommentText"/>
      </w:pPr>
      <w:r>
        <w:rPr>
          <w:rStyle w:val="CommentReference"/>
        </w:rPr>
        <w:annotationRef/>
      </w:r>
      <w:r w:rsidRPr="00861D11">
        <w:rPr>
          <w:sz w:val="24"/>
          <w:szCs w:val="24"/>
        </w:rPr>
        <w:t>25.53(e)(1)(E)</w:t>
      </w:r>
      <w:r>
        <w:rPr>
          <w:sz w:val="24"/>
          <w:szCs w:val="24"/>
        </w:rPr>
        <w:t xml:space="preserve"> Hurricane annex</w:t>
      </w:r>
    </w:p>
  </w:comment>
  <w:comment w:id="289" w:author="Ruth Calderon" w:date="2022-03-28T09:10:00Z" w:initials="RC ">
    <w:p w14:paraId="331FE2A6" w14:textId="77777777" w:rsidR="00FA4E7E" w:rsidRDefault="00FA4E7E" w:rsidP="00FA4E7E">
      <w:pPr>
        <w:pStyle w:val="CommentText"/>
      </w:pPr>
      <w:r>
        <w:rPr>
          <w:rStyle w:val="CommentReference"/>
        </w:rPr>
        <w:annotationRef/>
      </w:r>
      <w:r>
        <w:t>Rule requires an explanation when something does not apply</w:t>
      </w:r>
    </w:p>
  </w:comment>
  <w:comment w:id="293" w:author="Ruth Calderon" w:date="2022-03-28T09:09:00Z" w:initials="RC ">
    <w:p w14:paraId="6946D68A" w14:textId="77777777" w:rsidR="007D1471" w:rsidRDefault="007D1471" w:rsidP="007D1471">
      <w:pPr>
        <w:pStyle w:val="CommentText"/>
      </w:pPr>
      <w:r>
        <w:rPr>
          <w:rStyle w:val="CommentReference"/>
        </w:rPr>
        <w:annotationRef/>
      </w:r>
      <w:r w:rsidRPr="00861D11">
        <w:rPr>
          <w:sz w:val="24"/>
          <w:szCs w:val="24"/>
        </w:rPr>
        <w:t>25.53(e)(1)(</w:t>
      </w:r>
      <w:r>
        <w:rPr>
          <w:sz w:val="24"/>
          <w:szCs w:val="24"/>
        </w:rPr>
        <w:t>F) cybersecurity annex</w:t>
      </w:r>
    </w:p>
  </w:comment>
  <w:comment w:id="357" w:author="Ruth Calderon" w:date="2022-03-28T09:11:00Z" w:initials="RC ">
    <w:p w14:paraId="5DA15CF9" w14:textId="77777777" w:rsidR="00571726" w:rsidRDefault="00571726" w:rsidP="00571726">
      <w:pPr>
        <w:pStyle w:val="CommentText"/>
      </w:pPr>
      <w:r>
        <w:rPr>
          <w:rStyle w:val="CommentReference"/>
        </w:rPr>
        <w:annotationRef/>
      </w:r>
      <w:r w:rsidRPr="00861D11">
        <w:rPr>
          <w:sz w:val="24"/>
          <w:szCs w:val="24"/>
        </w:rPr>
        <w:t>25.53(e)(1)(G)</w:t>
      </w:r>
      <w:r>
        <w:rPr>
          <w:sz w:val="24"/>
          <w:szCs w:val="24"/>
        </w:rPr>
        <w:t xml:space="preserve"> Physical Security Incident Annex</w:t>
      </w:r>
    </w:p>
  </w:comment>
  <w:comment w:id="365" w:author="Andy Stephens" w:date="2022-03-28T13:40:00Z" w:initials="AS">
    <w:p w14:paraId="1278AB6E" w14:textId="77777777" w:rsidR="00571726" w:rsidRDefault="00571726" w:rsidP="00571726">
      <w:pPr>
        <w:pStyle w:val="CommentText"/>
      </w:pPr>
      <w:r>
        <w:rPr>
          <w:rStyle w:val="CommentReference"/>
        </w:rPr>
        <w:annotationRef/>
      </w:r>
      <w:r>
        <w:t>We have to leave this as TO since this is for all members in ERCOT and SPP.</w:t>
      </w:r>
    </w:p>
  </w:comment>
  <w:comment w:id="372" w:author="Ruth Calderon" w:date="2022-03-21T17:12:00Z" w:initials="RC ">
    <w:p w14:paraId="3A554ED0" w14:textId="77777777" w:rsidR="00571726" w:rsidRDefault="00571726" w:rsidP="00571726">
      <w:pPr>
        <w:pStyle w:val="CommentText"/>
      </w:pPr>
      <w:r>
        <w:rPr>
          <w:rStyle w:val="CommentReference"/>
        </w:rPr>
        <w:annotationRef/>
      </w:r>
    </w:p>
    <w:p w14:paraId="75BD4FB6" w14:textId="77777777" w:rsidR="00571726" w:rsidRDefault="00571726" w:rsidP="00571726">
      <w:pPr>
        <w:pStyle w:val="CommentText"/>
      </w:pPr>
      <w:r w:rsidRPr="00861D11">
        <w:rPr>
          <w:sz w:val="24"/>
          <w:szCs w:val="24"/>
        </w:rPr>
        <w:t>25.53(e)(1)(H)</w:t>
      </w:r>
    </w:p>
    <w:p w14:paraId="7AA7E443" w14:textId="77777777" w:rsidR="00571726" w:rsidRDefault="00571726" w:rsidP="00571726">
      <w:pPr>
        <w:pStyle w:val="CommentText"/>
      </w:pPr>
      <w:r w:rsidRPr="000F7D19">
        <w:rPr>
          <w:caps/>
          <w:sz w:val="24"/>
          <w:szCs w:val="24"/>
        </w:rPr>
        <w:t>A transmission and distribution utility that leases or operates facilities under PURA §39.918(b)(1) or procures, owns, and operates facilities under PURA §39.918(b)(2) must include an annex that details its plan for the use of those facilities; and</w:t>
      </w:r>
    </w:p>
    <w:p w14:paraId="15ECD4F4" w14:textId="77777777" w:rsidR="00571726" w:rsidRDefault="00571726" w:rsidP="00571726">
      <w:pPr>
        <w:pStyle w:val="CommentText"/>
      </w:pPr>
    </w:p>
    <w:p w14:paraId="39B25CCC" w14:textId="77777777" w:rsidR="00571726" w:rsidRDefault="00571726" w:rsidP="00571726">
      <w:pPr>
        <w:pStyle w:val="CommentText"/>
      </w:pPr>
    </w:p>
  </w:comment>
  <w:comment w:id="373" w:author="Ruth Calderon" w:date="2022-03-28T09:16:00Z" w:initials="RC ">
    <w:p w14:paraId="0A9ED4E1" w14:textId="77777777" w:rsidR="00571726" w:rsidRDefault="00571726" w:rsidP="00571726">
      <w:pPr>
        <w:pStyle w:val="CommentText"/>
        <w:rPr>
          <w:caps/>
          <w:sz w:val="24"/>
          <w:szCs w:val="24"/>
        </w:rPr>
      </w:pPr>
    </w:p>
    <w:p w14:paraId="0A597C41" w14:textId="77777777" w:rsidR="00571726" w:rsidRPr="00861D11" w:rsidRDefault="00571726" w:rsidP="00571726">
      <w:r w:rsidRPr="00861D11">
        <w:t>25.53(e)(1)(I)</w:t>
      </w:r>
    </w:p>
    <w:p w14:paraId="26008C27" w14:textId="77777777" w:rsidR="00571726" w:rsidRDefault="00571726" w:rsidP="00571726">
      <w:pPr>
        <w:pStyle w:val="CommentText"/>
        <w:rPr>
          <w:caps/>
          <w:sz w:val="24"/>
          <w:szCs w:val="24"/>
        </w:rPr>
      </w:pPr>
    </w:p>
    <w:p w14:paraId="7E0D7308" w14:textId="77777777" w:rsidR="00571726" w:rsidRDefault="00571726" w:rsidP="00571726">
      <w:pPr>
        <w:pStyle w:val="CommentText"/>
        <w:rPr>
          <w:caps/>
          <w:sz w:val="24"/>
          <w:szCs w:val="24"/>
        </w:rPr>
      </w:pPr>
    </w:p>
    <w:p w14:paraId="6502E2F4" w14:textId="77777777" w:rsidR="00571726" w:rsidRDefault="00571726" w:rsidP="00571726">
      <w:pPr>
        <w:pStyle w:val="CommentText"/>
        <w:rPr>
          <w:caps/>
          <w:sz w:val="24"/>
          <w:szCs w:val="24"/>
        </w:rPr>
      </w:pPr>
    </w:p>
    <w:p w14:paraId="3AC99DF5" w14:textId="77777777" w:rsidR="00571726" w:rsidRDefault="00571726" w:rsidP="00571726">
      <w:pPr>
        <w:pStyle w:val="CommentText"/>
      </w:pPr>
      <w:r>
        <w:rPr>
          <w:rStyle w:val="CommentReference"/>
        </w:rPr>
        <w:annotationRef/>
      </w:r>
      <w:r w:rsidRPr="000F7D19">
        <w:rPr>
          <w:caps/>
          <w:sz w:val="24"/>
          <w:szCs w:val="24"/>
        </w:rPr>
        <w:t>Any additional annexes as needed or appropriate to the entity's particular circumstances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9B0C46" w15:done="0"/>
  <w15:commentEx w15:paraId="1B32881D" w15:done="0"/>
  <w15:commentEx w15:paraId="7C9C7A3A" w15:done="0"/>
  <w15:commentEx w15:paraId="0018BA9A" w15:done="0"/>
  <w15:commentEx w15:paraId="6181F47C" w15:done="0"/>
  <w15:commentEx w15:paraId="4BBB4D07" w15:done="0"/>
  <w15:commentEx w15:paraId="6B86F2DC" w15:done="0"/>
  <w15:commentEx w15:paraId="331FE2A6" w15:done="0"/>
  <w15:commentEx w15:paraId="6946D68A" w15:done="0"/>
  <w15:commentEx w15:paraId="5DA15CF9" w15:done="0"/>
  <w15:commentEx w15:paraId="1278AB6E" w15:done="0"/>
  <w15:commentEx w15:paraId="39B25CCC" w15:done="0"/>
  <w15:commentEx w15:paraId="3AC99D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B1F90" w16cex:dateUtc="2022-03-15T19:22:00Z"/>
  <w16cex:commentExtensible w16cex:durableId="25EBF894" w16cex:dateUtc="2022-03-28T14:04:00Z"/>
  <w16cex:commentExtensible w16cex:durableId="25F0128C" w16cex:dateUtc="2022-03-31T16:44:00Z"/>
  <w16cex:commentExtensible w16cex:durableId="25EBF313" w16cex:dateUtc="2022-03-28T13:40:00Z"/>
  <w16cex:commentExtensible w16cex:durableId="25EBF8EA" w16cex:dateUtc="2022-03-28T14:05:00Z"/>
  <w16cex:commentExtensible w16cex:durableId="25EBF991" w16cex:dateUtc="2022-03-28T14:08:00Z"/>
  <w16cex:commentExtensible w16cex:durableId="25EBF9D6" w16cex:dateUtc="2022-03-28T14:09:00Z"/>
  <w16cex:commentExtensible w16cex:durableId="25EBF9F9" w16cex:dateUtc="2022-03-28T14:10:00Z"/>
  <w16cex:commentExtensible w16cex:durableId="25EBF9BA" w16cex:dateUtc="2022-03-28T14:09:00Z"/>
  <w16cex:commentExtensible w16cex:durableId="25EBFA30" w16cex:dateUtc="2022-03-28T14:11:00Z"/>
  <w16cex:commentExtensible w16cex:durableId="25EC3955" w16cex:dateUtc="2022-03-28T18:40:00Z"/>
  <w16cex:commentExtensible w16cex:durableId="25E3308F" w16cex:dateUtc="2022-03-21T22:12:00Z"/>
  <w16cex:commentExtensible w16cex:durableId="25EBFB54" w16cex:dateUtc="2022-03-28T14: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9B0C46" w16cid:durableId="25DB1F90"/>
  <w16cid:commentId w16cid:paraId="1B32881D" w16cid:durableId="25EBF894"/>
  <w16cid:commentId w16cid:paraId="7C9C7A3A" w16cid:durableId="25F0128C"/>
  <w16cid:commentId w16cid:paraId="0018BA9A" w16cid:durableId="25EBF313"/>
  <w16cid:commentId w16cid:paraId="6181F47C" w16cid:durableId="25EBF8EA"/>
  <w16cid:commentId w16cid:paraId="4BBB4D07" w16cid:durableId="25EBF991"/>
  <w16cid:commentId w16cid:paraId="6B86F2DC" w16cid:durableId="25EBF9D6"/>
  <w16cid:commentId w16cid:paraId="331FE2A6" w16cid:durableId="25EBF9F9"/>
  <w16cid:commentId w16cid:paraId="6946D68A" w16cid:durableId="25EBF9BA"/>
  <w16cid:commentId w16cid:paraId="5DA15CF9" w16cid:durableId="25EBFA30"/>
  <w16cid:commentId w16cid:paraId="1278AB6E" w16cid:durableId="25EC3955"/>
  <w16cid:commentId w16cid:paraId="39B25CCC" w16cid:durableId="25E3308F"/>
  <w16cid:commentId w16cid:paraId="3AC99DF5" w16cid:durableId="25EBFB5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B1CC5" w14:textId="77777777" w:rsidR="003D6CBA" w:rsidRDefault="003D6CBA">
      <w:r>
        <w:separator/>
      </w:r>
    </w:p>
  </w:endnote>
  <w:endnote w:type="continuationSeparator" w:id="0">
    <w:p w14:paraId="3DB3110B" w14:textId="77777777" w:rsidR="003D6CBA" w:rsidRDefault="003D6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r_ansi">
    <w:altName w:val="Calibri"/>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CIDFont+F4">
    <w:altName w:val="Yu Gothic"/>
    <w:panose1 w:val="00000000000000000000"/>
    <w:charset w:val="80"/>
    <w:family w:val="auto"/>
    <w:notTrueType/>
    <w:pitch w:val="default"/>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47B83" w14:textId="77777777" w:rsidR="00022CEF" w:rsidRDefault="00022CEF" w:rsidP="00022CEF">
    <w:pPr>
      <w:pStyle w:val="Footer"/>
      <w:tabs>
        <w:tab w:val="clear" w:pos="4320"/>
        <w:tab w:val="clear" w:pos="8640"/>
        <w:tab w:val="left" w:pos="8340"/>
      </w:tabs>
      <w:rPr>
        <w:szCs w:val="20"/>
      </w:rPr>
    </w:pPr>
    <w:r>
      <w:rPr>
        <w:szCs w:val="20"/>
      </w:rPr>
      <w:t>Approved: March/17/2022                                           Revision: ____/____/____</w:t>
    </w:r>
  </w:p>
  <w:p w14:paraId="57D31167" w14:textId="77777777" w:rsidR="00022CEF" w:rsidRDefault="00022CEF" w:rsidP="00022CEF">
    <w:pPr>
      <w:pStyle w:val="Footer"/>
      <w:tabs>
        <w:tab w:val="clear" w:pos="4320"/>
        <w:tab w:val="clear" w:pos="8640"/>
        <w:tab w:val="left" w:pos="8340"/>
      </w:tabs>
      <w:rPr>
        <w:szCs w:val="20"/>
      </w:rPr>
    </w:pPr>
  </w:p>
  <w:p w14:paraId="574F7AD4" w14:textId="77777777" w:rsidR="00022CEF" w:rsidRDefault="00022CEF" w:rsidP="00022CEF">
    <w:pPr>
      <w:pStyle w:val="Footer"/>
      <w:tabs>
        <w:tab w:val="clear" w:pos="4320"/>
        <w:tab w:val="clear" w:pos="8640"/>
        <w:tab w:val="left" w:pos="8340"/>
      </w:tabs>
      <w:jc w:val="center"/>
      <w:rPr>
        <w:szCs w:val="20"/>
      </w:rPr>
    </w:pPr>
    <w:r>
      <w:rPr>
        <w:szCs w:val="20"/>
      </w:rPr>
      <w:t xml:space="preserve">Page </w:t>
    </w:r>
    <w:r>
      <w:rPr>
        <w:szCs w:val="20"/>
      </w:rPr>
      <w:fldChar w:fldCharType="begin"/>
    </w:r>
    <w:r>
      <w:rPr>
        <w:szCs w:val="20"/>
      </w:rPr>
      <w:instrText xml:space="preserve"> PAGE </w:instrText>
    </w:r>
    <w:r>
      <w:rPr>
        <w:szCs w:val="20"/>
      </w:rPr>
      <w:fldChar w:fldCharType="separate"/>
    </w:r>
    <w:r>
      <w:rPr>
        <w:szCs w:val="20"/>
      </w:rPr>
      <w:t>150</w:t>
    </w:r>
    <w:r>
      <w:rPr>
        <w:szCs w:val="20"/>
      </w:rPr>
      <w:fldChar w:fldCharType="end"/>
    </w:r>
    <w:r>
      <w:rPr>
        <w:szCs w:val="20"/>
      </w:rPr>
      <w:t xml:space="preserve"> of </w:t>
    </w:r>
    <w:r>
      <w:rPr>
        <w:szCs w:val="20"/>
      </w:rPr>
      <w:fldChar w:fldCharType="begin"/>
    </w:r>
    <w:r>
      <w:rPr>
        <w:szCs w:val="20"/>
      </w:rPr>
      <w:instrText xml:space="preserve"> NUMPAGES </w:instrText>
    </w:r>
    <w:r>
      <w:rPr>
        <w:szCs w:val="20"/>
      </w:rPr>
      <w:fldChar w:fldCharType="separate"/>
    </w:r>
    <w:r>
      <w:rPr>
        <w:szCs w:val="20"/>
      </w:rPr>
      <w:t>150</w:t>
    </w:r>
    <w:r>
      <w:rPr>
        <w:szCs w:val="20"/>
      </w:rPr>
      <w:fldChar w:fldCharType="end"/>
    </w:r>
  </w:p>
  <w:p w14:paraId="49006840" w14:textId="489AECAF" w:rsidR="00022CEF" w:rsidRPr="00022CEF" w:rsidRDefault="00022CEF" w:rsidP="00022CE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BDDF3" w14:textId="77777777" w:rsidR="003B67DF" w:rsidRDefault="003B67DF" w:rsidP="003B67DF">
    <w:pPr>
      <w:pStyle w:val="Footer"/>
      <w:tabs>
        <w:tab w:val="clear" w:pos="4320"/>
        <w:tab w:val="clear" w:pos="8640"/>
        <w:tab w:val="left" w:pos="8340"/>
      </w:tabs>
      <w:rPr>
        <w:szCs w:val="20"/>
      </w:rPr>
    </w:pPr>
    <w:r>
      <w:rPr>
        <w:szCs w:val="20"/>
      </w:rPr>
      <w:t>Approved: March/17/2022                                           Revision: ____/____/____</w:t>
    </w:r>
  </w:p>
  <w:p w14:paraId="434EA518" w14:textId="77777777" w:rsidR="003B67DF" w:rsidRDefault="003B67DF" w:rsidP="003B67DF">
    <w:pPr>
      <w:pStyle w:val="Footer"/>
      <w:tabs>
        <w:tab w:val="clear" w:pos="4320"/>
        <w:tab w:val="clear" w:pos="8640"/>
        <w:tab w:val="left" w:pos="8340"/>
      </w:tabs>
      <w:rPr>
        <w:szCs w:val="20"/>
      </w:rPr>
    </w:pPr>
  </w:p>
  <w:p w14:paraId="3B206030" w14:textId="77777777" w:rsidR="003B67DF" w:rsidRDefault="003B67DF" w:rsidP="003B67DF">
    <w:pPr>
      <w:pStyle w:val="Footer"/>
      <w:tabs>
        <w:tab w:val="clear" w:pos="4320"/>
        <w:tab w:val="clear" w:pos="8640"/>
        <w:tab w:val="left" w:pos="8340"/>
      </w:tabs>
      <w:jc w:val="center"/>
      <w:rPr>
        <w:szCs w:val="20"/>
      </w:rPr>
    </w:pPr>
    <w:r>
      <w:rPr>
        <w:szCs w:val="20"/>
      </w:rPr>
      <w:t xml:space="preserve">Page </w:t>
    </w:r>
    <w:r>
      <w:rPr>
        <w:szCs w:val="20"/>
      </w:rPr>
      <w:fldChar w:fldCharType="begin"/>
    </w:r>
    <w:r>
      <w:rPr>
        <w:szCs w:val="20"/>
      </w:rPr>
      <w:instrText xml:space="preserve"> PAGE </w:instrText>
    </w:r>
    <w:r>
      <w:rPr>
        <w:szCs w:val="20"/>
      </w:rPr>
      <w:fldChar w:fldCharType="separate"/>
    </w:r>
    <w:r>
      <w:rPr>
        <w:szCs w:val="20"/>
      </w:rPr>
      <w:t>93</w:t>
    </w:r>
    <w:r>
      <w:rPr>
        <w:szCs w:val="20"/>
      </w:rPr>
      <w:fldChar w:fldCharType="end"/>
    </w:r>
    <w:r>
      <w:rPr>
        <w:szCs w:val="20"/>
      </w:rPr>
      <w:t xml:space="preserve"> of </w:t>
    </w:r>
    <w:r>
      <w:rPr>
        <w:szCs w:val="20"/>
      </w:rPr>
      <w:fldChar w:fldCharType="begin"/>
    </w:r>
    <w:r>
      <w:rPr>
        <w:szCs w:val="20"/>
      </w:rPr>
      <w:instrText xml:space="preserve"> NUMPAGES </w:instrText>
    </w:r>
    <w:r>
      <w:rPr>
        <w:szCs w:val="20"/>
      </w:rPr>
      <w:fldChar w:fldCharType="separate"/>
    </w:r>
    <w:r>
      <w:rPr>
        <w:szCs w:val="20"/>
      </w:rPr>
      <w:t>156</w:t>
    </w:r>
    <w:r>
      <w:rPr>
        <w:szCs w:val="20"/>
      </w:rPr>
      <w:fldChar w:fldCharType="end"/>
    </w:r>
  </w:p>
  <w:p w14:paraId="3F39D3E4" w14:textId="457FDB46" w:rsidR="00B924F9" w:rsidRPr="003B67DF" w:rsidRDefault="00B924F9" w:rsidP="003B67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E61D7" w14:textId="77777777" w:rsidR="00F638B5" w:rsidRDefault="00F638B5" w:rsidP="00F638B5">
    <w:pPr>
      <w:pStyle w:val="Footer"/>
      <w:tabs>
        <w:tab w:val="clear" w:pos="4320"/>
        <w:tab w:val="clear" w:pos="8640"/>
        <w:tab w:val="left" w:pos="8340"/>
      </w:tabs>
      <w:rPr>
        <w:szCs w:val="20"/>
      </w:rPr>
    </w:pPr>
    <w:r>
      <w:rPr>
        <w:szCs w:val="20"/>
      </w:rPr>
      <w:t>Approved: March/17/2022                                           Revision: ____/____/____</w:t>
    </w:r>
  </w:p>
  <w:p w14:paraId="5CBC1CD1" w14:textId="77777777" w:rsidR="00F638B5" w:rsidRDefault="00F638B5" w:rsidP="00F638B5">
    <w:pPr>
      <w:pStyle w:val="Footer"/>
      <w:tabs>
        <w:tab w:val="clear" w:pos="4320"/>
        <w:tab w:val="clear" w:pos="8640"/>
        <w:tab w:val="left" w:pos="8340"/>
      </w:tabs>
      <w:rPr>
        <w:szCs w:val="20"/>
      </w:rPr>
    </w:pPr>
  </w:p>
  <w:p w14:paraId="37AA621C" w14:textId="77777777" w:rsidR="00F638B5" w:rsidRDefault="00F638B5" w:rsidP="00F638B5">
    <w:pPr>
      <w:pStyle w:val="Footer"/>
      <w:tabs>
        <w:tab w:val="clear" w:pos="4320"/>
        <w:tab w:val="clear" w:pos="8640"/>
        <w:tab w:val="left" w:pos="8340"/>
      </w:tabs>
      <w:jc w:val="center"/>
      <w:rPr>
        <w:szCs w:val="20"/>
      </w:rPr>
    </w:pPr>
    <w:r>
      <w:rPr>
        <w:szCs w:val="20"/>
      </w:rPr>
      <w:t xml:space="preserve">Page </w:t>
    </w:r>
    <w:r>
      <w:rPr>
        <w:szCs w:val="20"/>
      </w:rPr>
      <w:fldChar w:fldCharType="begin"/>
    </w:r>
    <w:r>
      <w:rPr>
        <w:szCs w:val="20"/>
      </w:rPr>
      <w:instrText xml:space="preserve"> PAGE </w:instrText>
    </w:r>
    <w:r>
      <w:rPr>
        <w:szCs w:val="20"/>
      </w:rPr>
      <w:fldChar w:fldCharType="separate"/>
    </w:r>
    <w:r>
      <w:rPr>
        <w:szCs w:val="20"/>
      </w:rPr>
      <w:t>131</w:t>
    </w:r>
    <w:r>
      <w:rPr>
        <w:szCs w:val="20"/>
      </w:rPr>
      <w:fldChar w:fldCharType="end"/>
    </w:r>
    <w:r>
      <w:rPr>
        <w:szCs w:val="20"/>
      </w:rPr>
      <w:t xml:space="preserve"> of </w:t>
    </w:r>
    <w:r>
      <w:rPr>
        <w:szCs w:val="20"/>
      </w:rPr>
      <w:fldChar w:fldCharType="begin"/>
    </w:r>
    <w:r>
      <w:rPr>
        <w:szCs w:val="20"/>
      </w:rPr>
      <w:instrText xml:space="preserve"> NUMPAGES </w:instrText>
    </w:r>
    <w:r>
      <w:rPr>
        <w:szCs w:val="20"/>
      </w:rPr>
      <w:fldChar w:fldCharType="separate"/>
    </w:r>
    <w:r>
      <w:rPr>
        <w:szCs w:val="20"/>
      </w:rPr>
      <w:t>159</w:t>
    </w:r>
    <w:r>
      <w:rPr>
        <w:szCs w:val="20"/>
      </w:rPr>
      <w:fldChar w:fldCharType="end"/>
    </w:r>
  </w:p>
  <w:p w14:paraId="55B7F116" w14:textId="56135386" w:rsidR="00B924F9" w:rsidRPr="00F638B5" w:rsidRDefault="00B924F9" w:rsidP="00F638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7B3BA" w14:textId="77777777" w:rsidR="00F773D8" w:rsidRDefault="00F773D8">
    <w:pPr>
      <w:pStyle w:val="Footer"/>
      <w:tabs>
        <w:tab w:val="clear" w:pos="4320"/>
        <w:tab w:val="clear" w:pos="8640"/>
        <w:tab w:val="left" w:pos="8340"/>
      </w:tabs>
      <w:rPr>
        <w:szCs w:val="20"/>
      </w:rPr>
    </w:pPr>
    <w:r>
      <w:rPr>
        <w:szCs w:val="20"/>
      </w:rPr>
      <w:t xml:space="preserve">Approved: </w:t>
    </w:r>
    <w:r w:rsidR="00193B43">
      <w:rPr>
        <w:szCs w:val="20"/>
      </w:rPr>
      <w:t>March</w:t>
    </w:r>
    <w:r>
      <w:rPr>
        <w:szCs w:val="20"/>
      </w:rPr>
      <w:t>/</w:t>
    </w:r>
    <w:r w:rsidR="00193B43">
      <w:rPr>
        <w:szCs w:val="20"/>
      </w:rPr>
      <w:t>17</w:t>
    </w:r>
    <w:r>
      <w:rPr>
        <w:szCs w:val="20"/>
      </w:rPr>
      <w:t>/</w:t>
    </w:r>
    <w:r w:rsidR="00193B43">
      <w:rPr>
        <w:szCs w:val="20"/>
      </w:rPr>
      <w:t xml:space="preserve">2022                         </w:t>
    </w:r>
    <w:r>
      <w:rPr>
        <w:szCs w:val="20"/>
      </w:rPr>
      <w:t xml:space="preserve">                  </w:t>
    </w:r>
    <w:r w:rsidR="00BB0F13">
      <w:rPr>
        <w:szCs w:val="20"/>
      </w:rPr>
      <w:t>Revision</w:t>
    </w:r>
    <w:r>
      <w:rPr>
        <w:szCs w:val="20"/>
      </w:rPr>
      <w:t>: ____/____/____</w:t>
    </w:r>
  </w:p>
  <w:p w14:paraId="3146ADD4" w14:textId="77777777" w:rsidR="00F773D8" w:rsidRDefault="00F773D8">
    <w:pPr>
      <w:pStyle w:val="Footer"/>
      <w:tabs>
        <w:tab w:val="clear" w:pos="4320"/>
        <w:tab w:val="clear" w:pos="8640"/>
        <w:tab w:val="left" w:pos="8340"/>
      </w:tabs>
      <w:rPr>
        <w:szCs w:val="20"/>
      </w:rPr>
    </w:pPr>
  </w:p>
  <w:p w14:paraId="7F876DE3" w14:textId="77777777" w:rsidR="00F773D8" w:rsidRDefault="00F773D8">
    <w:pPr>
      <w:pStyle w:val="Footer"/>
      <w:tabs>
        <w:tab w:val="clear" w:pos="4320"/>
        <w:tab w:val="clear" w:pos="8640"/>
        <w:tab w:val="left" w:pos="8340"/>
      </w:tabs>
      <w:jc w:val="center"/>
      <w:rPr>
        <w:szCs w:val="20"/>
      </w:rPr>
    </w:pPr>
    <w:r>
      <w:rPr>
        <w:szCs w:val="20"/>
      </w:rPr>
      <w:t xml:space="preserve">Page </w:t>
    </w:r>
    <w:r>
      <w:rPr>
        <w:szCs w:val="20"/>
      </w:rPr>
      <w:fldChar w:fldCharType="begin"/>
    </w:r>
    <w:r>
      <w:rPr>
        <w:szCs w:val="20"/>
      </w:rPr>
      <w:instrText xml:space="preserve"> PAGE </w:instrText>
    </w:r>
    <w:r>
      <w:rPr>
        <w:szCs w:val="20"/>
      </w:rPr>
      <w:fldChar w:fldCharType="separate"/>
    </w:r>
    <w:r w:rsidR="007D6686">
      <w:rPr>
        <w:noProof/>
        <w:szCs w:val="20"/>
      </w:rPr>
      <w:t>180</w:t>
    </w:r>
    <w:r>
      <w:rPr>
        <w:szCs w:val="20"/>
      </w:rPr>
      <w:fldChar w:fldCharType="end"/>
    </w:r>
    <w:r>
      <w:rPr>
        <w:szCs w:val="20"/>
      </w:rPr>
      <w:t xml:space="preserve"> of </w:t>
    </w:r>
    <w:r>
      <w:rPr>
        <w:szCs w:val="20"/>
      </w:rPr>
      <w:fldChar w:fldCharType="begin"/>
    </w:r>
    <w:r>
      <w:rPr>
        <w:szCs w:val="20"/>
      </w:rPr>
      <w:instrText xml:space="preserve"> NUMPAGES </w:instrText>
    </w:r>
    <w:r>
      <w:rPr>
        <w:szCs w:val="20"/>
      </w:rPr>
      <w:fldChar w:fldCharType="separate"/>
    </w:r>
    <w:r w:rsidR="00D20A1B">
      <w:rPr>
        <w:noProof/>
        <w:szCs w:val="20"/>
      </w:rPr>
      <w:t>180</w:t>
    </w:r>
    <w:r>
      <w:rPr>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60345" w14:textId="77777777" w:rsidR="003D6CBA" w:rsidRDefault="003D6CBA">
      <w:r>
        <w:separator/>
      </w:r>
    </w:p>
  </w:footnote>
  <w:footnote w:type="continuationSeparator" w:id="0">
    <w:p w14:paraId="55A4FD93" w14:textId="77777777" w:rsidR="003D6CBA" w:rsidRDefault="003D6CB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1.75pt" o:bullet="t">
        <v:imagedata r:id="rId1" o:title="TEC LOGO"/>
      </v:shape>
    </w:pict>
  </w:numPicBullet>
  <w:numPicBullet w:numPicBulletId="1">
    <w:pict>
      <v:shape id="_x0000_i1027" type="#_x0000_t75" style="width:56.25pt;height:55.5pt" o:bullet="t">
        <v:imagedata r:id="rId2" o:title="TEC LOGO"/>
      </v:shape>
    </w:pict>
  </w:numPicBullet>
  <w:abstractNum w:abstractNumId="0" w15:restartNumberingAfterBreak="0">
    <w:nsid w:val="FAC6F405"/>
    <w:multiLevelType w:val="hybridMultilevel"/>
    <w:tmpl w:val="C65EA842"/>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9F4C8D"/>
    <w:multiLevelType w:val="hybridMultilevel"/>
    <w:tmpl w:val="E73EF544"/>
    <w:lvl w:ilvl="0" w:tplc="04090005">
      <w:start w:val="1"/>
      <w:numFmt w:val="bullet"/>
      <w:lvlText w:val=""/>
      <w:lvlJc w:val="left"/>
      <w:pPr>
        <w:tabs>
          <w:tab w:val="num" w:pos="900"/>
        </w:tabs>
        <w:ind w:left="900" w:hanging="360"/>
      </w:pPr>
      <w:rPr>
        <w:rFonts w:ascii="Wingdings" w:hAnsi="Wingdings" w:hint="default"/>
      </w:rPr>
    </w:lvl>
    <w:lvl w:ilvl="1" w:tplc="04090003" w:tentative="1">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2" w15:restartNumberingAfterBreak="0">
    <w:nsid w:val="049E585D"/>
    <w:multiLevelType w:val="hybridMultilevel"/>
    <w:tmpl w:val="82DE0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81C8F"/>
    <w:multiLevelType w:val="hybridMultilevel"/>
    <w:tmpl w:val="C3761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A196C"/>
    <w:multiLevelType w:val="hybridMultilevel"/>
    <w:tmpl w:val="D64803D6"/>
    <w:lvl w:ilvl="0" w:tplc="FBEC4AD4">
      <w:numFmt w:val="bullet"/>
      <w:lvlText w:val=""/>
      <w:lvlJc w:val="left"/>
      <w:pPr>
        <w:tabs>
          <w:tab w:val="num" w:pos="360"/>
        </w:tabs>
        <w:ind w:left="360" w:hanging="360"/>
      </w:pPr>
      <w:rPr>
        <w:rFonts w:ascii="Symbol" w:eastAsia="Times New Roman" w:hAnsi="Symbol" w:cs="Times New Roman" w:hint="default"/>
        <w:color w:val="auto"/>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5" w15:restartNumberingAfterBreak="0">
    <w:nsid w:val="0A477EFD"/>
    <w:multiLevelType w:val="hybridMultilevel"/>
    <w:tmpl w:val="03869C92"/>
    <w:lvl w:ilvl="0" w:tplc="FBEC4AD4">
      <w:numFmt w:val="bullet"/>
      <w:lvlText w:val=""/>
      <w:lvlJc w:val="left"/>
      <w:pPr>
        <w:tabs>
          <w:tab w:val="num" w:pos="1080"/>
        </w:tabs>
        <w:ind w:left="1080" w:hanging="360"/>
      </w:pPr>
      <w:rPr>
        <w:rFonts w:ascii="Symbol" w:eastAsia="Times New Roman" w:hAnsi="Symbol" w:cs="Times New Roman" w:hint="default"/>
        <w:color w:val="auto"/>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0B2B13B6"/>
    <w:multiLevelType w:val="hybridMultilevel"/>
    <w:tmpl w:val="B1EC5E2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15:restartNumberingAfterBreak="0">
    <w:nsid w:val="0BD64953"/>
    <w:multiLevelType w:val="hybridMultilevel"/>
    <w:tmpl w:val="69A8BD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BE0201"/>
    <w:multiLevelType w:val="hybridMultilevel"/>
    <w:tmpl w:val="3644506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8316B7"/>
    <w:multiLevelType w:val="hybridMultilevel"/>
    <w:tmpl w:val="5D54CFE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0DF47172"/>
    <w:multiLevelType w:val="hybridMultilevel"/>
    <w:tmpl w:val="F9E2D67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F556B8C"/>
    <w:multiLevelType w:val="hybridMultilevel"/>
    <w:tmpl w:val="6E6A6A38"/>
    <w:lvl w:ilvl="0" w:tplc="0409000F">
      <w:start w:val="1"/>
      <w:numFmt w:val="decimal"/>
      <w:lvlText w:val="%1."/>
      <w:lvlJc w:val="left"/>
      <w:pPr>
        <w:tabs>
          <w:tab w:val="num" w:pos="360"/>
        </w:tabs>
        <w:ind w:left="360" w:hanging="360"/>
      </w:pPr>
    </w:lvl>
    <w:lvl w:ilvl="1" w:tplc="FBEC4AD4">
      <w:numFmt w:val="bullet"/>
      <w:lvlText w:val=""/>
      <w:lvlJc w:val="left"/>
      <w:pPr>
        <w:tabs>
          <w:tab w:val="num" w:pos="1080"/>
        </w:tabs>
        <w:ind w:left="1080" w:hanging="360"/>
      </w:pPr>
      <w:rPr>
        <w:rFonts w:ascii="Symbol" w:eastAsia="Times New Roman" w:hAnsi="Symbol" w:cs="Times New Roman" w:hint="default"/>
        <w:color w:val="auto"/>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15:restartNumberingAfterBreak="0">
    <w:nsid w:val="0F706F92"/>
    <w:multiLevelType w:val="hybridMultilevel"/>
    <w:tmpl w:val="E7C4EE04"/>
    <w:lvl w:ilvl="0" w:tplc="67E64268">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F764E3B"/>
    <w:multiLevelType w:val="hybridMultilevel"/>
    <w:tmpl w:val="00F4088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0F887642"/>
    <w:multiLevelType w:val="hybridMultilevel"/>
    <w:tmpl w:val="66ECCFB6"/>
    <w:lvl w:ilvl="0" w:tplc="04090007">
      <w:start w:val="1"/>
      <w:numFmt w:val="bullet"/>
      <w:lvlText w:val=""/>
      <w:lvlJc w:val="left"/>
      <w:pPr>
        <w:tabs>
          <w:tab w:val="num" w:pos="720"/>
        </w:tabs>
        <w:ind w:left="720" w:hanging="36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161D48"/>
    <w:multiLevelType w:val="hybridMultilevel"/>
    <w:tmpl w:val="28EA1526"/>
    <w:lvl w:ilvl="0" w:tplc="FBEC4AD4">
      <w:numFmt w:val="bullet"/>
      <w:lvlText w:val=""/>
      <w:lvlJc w:val="left"/>
      <w:pPr>
        <w:tabs>
          <w:tab w:val="num" w:pos="1440"/>
        </w:tabs>
        <w:ind w:left="1440" w:hanging="360"/>
      </w:pPr>
      <w:rPr>
        <w:rFonts w:ascii="Symbol" w:eastAsia="Times New Roman" w:hAnsi="Symbol" w:cs="Times New Roman" w:hint="default"/>
        <w:color w:val="auto"/>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12783F5B"/>
    <w:multiLevelType w:val="hybridMultilevel"/>
    <w:tmpl w:val="9FD409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CE1510"/>
    <w:multiLevelType w:val="hybridMultilevel"/>
    <w:tmpl w:val="546C1B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5D2234"/>
    <w:multiLevelType w:val="hybridMultilevel"/>
    <w:tmpl w:val="C9DC91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E921041"/>
    <w:multiLevelType w:val="hybridMultilevel"/>
    <w:tmpl w:val="9EFE06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481A52"/>
    <w:multiLevelType w:val="hybridMultilevel"/>
    <w:tmpl w:val="CA7A614C"/>
    <w:lvl w:ilvl="0" w:tplc="8A44BE2A">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15:restartNumberingAfterBreak="0">
    <w:nsid w:val="213B0C11"/>
    <w:multiLevelType w:val="hybridMultilevel"/>
    <w:tmpl w:val="2BAE1B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1672CBA"/>
    <w:multiLevelType w:val="hybridMultilevel"/>
    <w:tmpl w:val="5386D29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1AF6432"/>
    <w:multiLevelType w:val="hybridMultilevel"/>
    <w:tmpl w:val="E0A82FEE"/>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2257293E"/>
    <w:multiLevelType w:val="hybridMultilevel"/>
    <w:tmpl w:val="DDA49D3C"/>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23D27548"/>
    <w:multiLevelType w:val="hybridMultilevel"/>
    <w:tmpl w:val="309C5C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414568D"/>
    <w:multiLevelType w:val="hybridMultilevel"/>
    <w:tmpl w:val="E0166B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2E7E09"/>
    <w:multiLevelType w:val="hybridMultilevel"/>
    <w:tmpl w:val="39E451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6676DCE"/>
    <w:multiLevelType w:val="hybridMultilevel"/>
    <w:tmpl w:val="2D5A2B6A"/>
    <w:lvl w:ilvl="0" w:tplc="EDB6F896">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15:restartNumberingAfterBreak="0">
    <w:nsid w:val="294E41D1"/>
    <w:multiLevelType w:val="hybridMultilevel"/>
    <w:tmpl w:val="5380B532"/>
    <w:lvl w:ilvl="0" w:tplc="04090001">
      <w:start w:val="1"/>
      <w:numFmt w:val="bullet"/>
      <w:lvlText w:val=""/>
      <w:lvlJc w:val="left"/>
      <w:pPr>
        <w:tabs>
          <w:tab w:val="num" w:pos="360"/>
        </w:tabs>
        <w:ind w:left="360" w:hanging="360"/>
      </w:pPr>
      <w:rPr>
        <w:rFonts w:ascii="Symbol" w:hAnsi="Symbol" w:hint="default"/>
      </w:rPr>
    </w:lvl>
    <w:lvl w:ilvl="1" w:tplc="0409000F">
      <w:start w:val="1"/>
      <w:numFmt w:val="decimal"/>
      <w:lvlText w:val="%2."/>
      <w:lvlJc w:val="left"/>
      <w:pPr>
        <w:tabs>
          <w:tab w:val="num" w:pos="1080"/>
        </w:tabs>
        <w:ind w:left="1080" w:hanging="360"/>
      </w:pPr>
    </w:lvl>
    <w:lvl w:ilvl="2" w:tplc="001B0409">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30" w15:restartNumberingAfterBreak="0">
    <w:nsid w:val="2973537C"/>
    <w:multiLevelType w:val="hybridMultilevel"/>
    <w:tmpl w:val="0D0616A4"/>
    <w:lvl w:ilvl="0" w:tplc="FBEC4AD4">
      <w:numFmt w:val="bullet"/>
      <w:lvlText w:val=""/>
      <w:lvlJc w:val="left"/>
      <w:pPr>
        <w:tabs>
          <w:tab w:val="num" w:pos="1080"/>
        </w:tabs>
        <w:ind w:left="1080" w:hanging="360"/>
      </w:pPr>
      <w:rPr>
        <w:rFonts w:ascii="Symbol" w:eastAsia="Times New Roman" w:hAnsi="Symbol" w:cs="Times New Roman"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9EC6FA6"/>
    <w:multiLevelType w:val="hybridMultilevel"/>
    <w:tmpl w:val="E1284F5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29F01BD4"/>
    <w:multiLevelType w:val="hybridMultilevel"/>
    <w:tmpl w:val="893AE556"/>
    <w:lvl w:ilvl="0" w:tplc="04090007">
      <w:start w:val="1"/>
      <w:numFmt w:val="bullet"/>
      <w:lvlText w:val=""/>
      <w:lvlJc w:val="left"/>
      <w:pPr>
        <w:tabs>
          <w:tab w:val="num" w:pos="720"/>
        </w:tabs>
        <w:ind w:left="720" w:hanging="36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9C4CC2"/>
    <w:multiLevelType w:val="hybridMultilevel"/>
    <w:tmpl w:val="C50E40A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2D33329C"/>
    <w:multiLevelType w:val="hybridMultilevel"/>
    <w:tmpl w:val="6C3A6F2E"/>
    <w:lvl w:ilvl="0" w:tplc="04090001">
      <w:start w:val="1"/>
      <w:numFmt w:val="bullet"/>
      <w:lvlText w:val=""/>
      <w:lvlJc w:val="left"/>
      <w:pPr>
        <w:tabs>
          <w:tab w:val="num" w:pos="720"/>
        </w:tabs>
        <w:ind w:left="720" w:hanging="360"/>
      </w:pPr>
      <w:rPr>
        <w:rFonts w:ascii="Symbol" w:hAnsi="Symbol" w:hint="default"/>
      </w:rPr>
    </w:lvl>
    <w:lvl w:ilvl="1" w:tplc="CA0E03FE">
      <w:start w:val="7"/>
      <w:numFmt w:val="decimal"/>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EA705FA"/>
    <w:multiLevelType w:val="hybridMultilevel"/>
    <w:tmpl w:val="7C984B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FA63F3F"/>
    <w:multiLevelType w:val="hybridMultilevel"/>
    <w:tmpl w:val="2C66915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02C4767"/>
    <w:multiLevelType w:val="hybridMultilevel"/>
    <w:tmpl w:val="03E0EF6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30EB771C"/>
    <w:multiLevelType w:val="hybridMultilevel"/>
    <w:tmpl w:val="86E2F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473056"/>
    <w:multiLevelType w:val="hybridMultilevel"/>
    <w:tmpl w:val="15E08B10"/>
    <w:lvl w:ilvl="0" w:tplc="EA880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BA77D5"/>
    <w:multiLevelType w:val="hybridMultilevel"/>
    <w:tmpl w:val="E8685E3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3DF35E8"/>
    <w:multiLevelType w:val="hybridMultilevel"/>
    <w:tmpl w:val="99306E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35A54083"/>
    <w:multiLevelType w:val="hybridMultilevel"/>
    <w:tmpl w:val="3A66C60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62B5526"/>
    <w:multiLevelType w:val="hybridMultilevel"/>
    <w:tmpl w:val="B60ED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741007C"/>
    <w:multiLevelType w:val="hybridMultilevel"/>
    <w:tmpl w:val="A68CF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8747522"/>
    <w:multiLevelType w:val="hybridMultilevel"/>
    <w:tmpl w:val="C33EC050"/>
    <w:lvl w:ilvl="0" w:tplc="FFFFFFFF">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6" w15:restartNumberingAfterBreak="0">
    <w:nsid w:val="39EA09FE"/>
    <w:multiLevelType w:val="singleLevel"/>
    <w:tmpl w:val="15ACA8FC"/>
    <w:lvl w:ilvl="0">
      <w:start w:val="1"/>
      <w:numFmt w:val="bullet"/>
      <w:lvlText w:val=""/>
      <w:lvlJc w:val="left"/>
      <w:pPr>
        <w:tabs>
          <w:tab w:val="num" w:pos="360"/>
        </w:tabs>
        <w:ind w:left="360" w:hanging="360"/>
      </w:pPr>
      <w:rPr>
        <w:rFonts w:ascii="Wingdings" w:hAnsi="Wingdings" w:hint="default"/>
        <w:sz w:val="24"/>
      </w:rPr>
    </w:lvl>
  </w:abstractNum>
  <w:abstractNum w:abstractNumId="47" w15:restartNumberingAfterBreak="0">
    <w:nsid w:val="3B3C1B1D"/>
    <w:multiLevelType w:val="hybridMultilevel"/>
    <w:tmpl w:val="242E83EE"/>
    <w:lvl w:ilvl="0" w:tplc="FBEC4AD4">
      <w:numFmt w:val="bullet"/>
      <w:lvlText w:val=""/>
      <w:lvlJc w:val="left"/>
      <w:pPr>
        <w:tabs>
          <w:tab w:val="num" w:pos="1440"/>
        </w:tabs>
        <w:ind w:left="1440" w:hanging="360"/>
      </w:pPr>
      <w:rPr>
        <w:rFonts w:ascii="Symbol" w:eastAsia="Times New Roman" w:hAnsi="Symbol" w:cs="Times New Roman"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8" w15:restartNumberingAfterBreak="0">
    <w:nsid w:val="3CED1A8A"/>
    <w:multiLevelType w:val="hybridMultilevel"/>
    <w:tmpl w:val="88F6B868"/>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3FA8541E"/>
    <w:multiLevelType w:val="hybridMultilevel"/>
    <w:tmpl w:val="B54A84FC"/>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0" w15:restartNumberingAfterBreak="0">
    <w:nsid w:val="401813B1"/>
    <w:multiLevelType w:val="hybridMultilevel"/>
    <w:tmpl w:val="3DB80664"/>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1" w15:restartNumberingAfterBreak="0">
    <w:nsid w:val="40511579"/>
    <w:multiLevelType w:val="hybridMultilevel"/>
    <w:tmpl w:val="F07ED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5778F4"/>
    <w:multiLevelType w:val="hybridMultilevel"/>
    <w:tmpl w:val="4CDCE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4086197C"/>
    <w:multiLevelType w:val="hybridMultilevel"/>
    <w:tmpl w:val="39E451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0972F4C"/>
    <w:multiLevelType w:val="hybridMultilevel"/>
    <w:tmpl w:val="CECA9CCE"/>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FBEC4AD4">
      <w:numFmt w:val="bullet"/>
      <w:lvlText w:val=""/>
      <w:lvlJc w:val="left"/>
      <w:pPr>
        <w:tabs>
          <w:tab w:val="num" w:pos="2520"/>
        </w:tabs>
        <w:ind w:left="2520" w:hanging="360"/>
      </w:pPr>
      <w:rPr>
        <w:rFonts w:ascii="Symbol" w:eastAsia="Times New Roman" w:hAnsi="Symbol" w:cs="Times New Roman" w:hint="default"/>
        <w:color w:val="auto"/>
        <w:sz w:val="20"/>
        <w:szCs w:val="20"/>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5" w15:restartNumberingAfterBreak="0">
    <w:nsid w:val="40E72190"/>
    <w:multiLevelType w:val="hybridMultilevel"/>
    <w:tmpl w:val="B2DC14C6"/>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56" w15:restartNumberingAfterBreak="0">
    <w:nsid w:val="416E66F7"/>
    <w:multiLevelType w:val="hybridMultilevel"/>
    <w:tmpl w:val="DE2E0D4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7" w15:restartNumberingAfterBreak="0">
    <w:nsid w:val="43D0492F"/>
    <w:multiLevelType w:val="hybridMultilevel"/>
    <w:tmpl w:val="936071FA"/>
    <w:lvl w:ilvl="0" w:tplc="67E6426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5DD7C11"/>
    <w:multiLevelType w:val="hybridMultilevel"/>
    <w:tmpl w:val="C7C42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195DEE"/>
    <w:multiLevelType w:val="hybridMultilevel"/>
    <w:tmpl w:val="CECA9CCE"/>
    <w:lvl w:ilvl="0" w:tplc="0409000F">
      <w:start w:val="1"/>
      <w:numFmt w:val="decimal"/>
      <w:lvlText w:val="%1."/>
      <w:lvlJc w:val="left"/>
      <w:pPr>
        <w:tabs>
          <w:tab w:val="num" w:pos="360"/>
        </w:tabs>
        <w:ind w:left="360" w:hanging="360"/>
      </w:pPr>
      <w:rPr>
        <w:rFonts w:hint="default"/>
        <w:color w:val="auto"/>
        <w:sz w:val="20"/>
        <w:szCs w:val="20"/>
      </w:rPr>
    </w:lvl>
    <w:lvl w:ilvl="1" w:tplc="04090003">
      <w:start w:val="1"/>
      <w:numFmt w:val="bullet"/>
      <w:lvlText w:val="o"/>
      <w:lvlJc w:val="left"/>
      <w:pPr>
        <w:tabs>
          <w:tab w:val="num" w:pos="1080"/>
        </w:tabs>
        <w:ind w:left="1080" w:hanging="360"/>
      </w:pPr>
      <w:rPr>
        <w:rFonts w:ascii="Courier New" w:hAnsi="Courier New" w:cs="Courier New" w:hint="default"/>
      </w:rPr>
    </w:lvl>
    <w:lvl w:ilvl="2" w:tplc="FBEC4AD4">
      <w:numFmt w:val="bullet"/>
      <w:lvlText w:val=""/>
      <w:lvlJc w:val="left"/>
      <w:pPr>
        <w:tabs>
          <w:tab w:val="num" w:pos="1800"/>
        </w:tabs>
        <w:ind w:left="1800" w:hanging="360"/>
      </w:pPr>
      <w:rPr>
        <w:rFonts w:ascii="Symbol" w:eastAsia="Times New Roman" w:hAnsi="Symbol" w:cs="Times New Roman" w:hint="default"/>
        <w:color w:val="auto"/>
        <w:sz w:val="20"/>
        <w:szCs w:val="20"/>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0" w15:restartNumberingAfterBreak="0">
    <w:nsid w:val="46822F7D"/>
    <w:multiLevelType w:val="hybridMultilevel"/>
    <w:tmpl w:val="2296396E"/>
    <w:lvl w:ilvl="0" w:tplc="04090001">
      <w:start w:val="1"/>
      <w:numFmt w:val="bullet"/>
      <w:lvlText w:val=""/>
      <w:lvlJc w:val="left"/>
      <w:pPr>
        <w:tabs>
          <w:tab w:val="num" w:pos="1080"/>
        </w:tabs>
        <w:ind w:left="1080" w:hanging="360"/>
      </w:pPr>
      <w:rPr>
        <w:rFonts w:ascii="Symbol" w:hAnsi="Symbol"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1" w15:restartNumberingAfterBreak="0">
    <w:nsid w:val="46916A89"/>
    <w:multiLevelType w:val="hybridMultilevel"/>
    <w:tmpl w:val="AF3C0558"/>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2" w15:restartNumberingAfterBreak="0">
    <w:nsid w:val="4B34555D"/>
    <w:multiLevelType w:val="hybridMultilevel"/>
    <w:tmpl w:val="F51A7942"/>
    <w:lvl w:ilvl="0" w:tplc="5C6C09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F692D0D"/>
    <w:multiLevelType w:val="hybridMultilevel"/>
    <w:tmpl w:val="2FBEE662"/>
    <w:lvl w:ilvl="0" w:tplc="04090005">
      <w:start w:val="1"/>
      <w:numFmt w:val="bullet"/>
      <w:lvlText w:val=""/>
      <w:lvlJc w:val="left"/>
      <w:pPr>
        <w:tabs>
          <w:tab w:val="num" w:pos="900"/>
        </w:tabs>
        <w:ind w:left="900" w:hanging="360"/>
      </w:pPr>
      <w:rPr>
        <w:rFonts w:ascii="Wingdings" w:hAnsi="Wingdings" w:hint="default"/>
      </w:rPr>
    </w:lvl>
    <w:lvl w:ilvl="1" w:tplc="04090003" w:tentative="1">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64" w15:restartNumberingAfterBreak="0">
    <w:nsid w:val="50DF44D3"/>
    <w:multiLevelType w:val="hybridMultilevel"/>
    <w:tmpl w:val="4ED4812C"/>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5" w15:restartNumberingAfterBreak="0">
    <w:nsid w:val="51AD2097"/>
    <w:multiLevelType w:val="hybridMultilevel"/>
    <w:tmpl w:val="FDE27C14"/>
    <w:lvl w:ilvl="0" w:tplc="67E64268">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3F76678"/>
    <w:multiLevelType w:val="hybridMultilevel"/>
    <w:tmpl w:val="C6D0B2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54714262"/>
    <w:multiLevelType w:val="multilevel"/>
    <w:tmpl w:val="B1BCF1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551B458B"/>
    <w:multiLevelType w:val="singleLevel"/>
    <w:tmpl w:val="F1E0C91C"/>
    <w:lvl w:ilvl="0">
      <w:start w:val="1"/>
      <w:numFmt w:val="bullet"/>
      <w:lvlText w:val=""/>
      <w:lvlJc w:val="left"/>
      <w:pPr>
        <w:tabs>
          <w:tab w:val="num" w:pos="360"/>
        </w:tabs>
        <w:ind w:left="360" w:hanging="360"/>
      </w:pPr>
      <w:rPr>
        <w:rFonts w:ascii="Wingdings" w:hAnsi="Wingdings" w:hint="default"/>
        <w:sz w:val="24"/>
      </w:rPr>
    </w:lvl>
  </w:abstractNum>
  <w:abstractNum w:abstractNumId="69" w15:restartNumberingAfterBreak="0">
    <w:nsid w:val="56D61CBB"/>
    <w:multiLevelType w:val="hybridMultilevel"/>
    <w:tmpl w:val="F36C1D9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57FB79AC"/>
    <w:multiLevelType w:val="hybridMultilevel"/>
    <w:tmpl w:val="3F9A6850"/>
    <w:lvl w:ilvl="0" w:tplc="FBEC4AD4">
      <w:numFmt w:val="bullet"/>
      <w:lvlText w:val=""/>
      <w:lvlJc w:val="left"/>
      <w:pPr>
        <w:tabs>
          <w:tab w:val="num" w:pos="360"/>
        </w:tabs>
        <w:ind w:left="360" w:hanging="360"/>
      </w:pPr>
      <w:rPr>
        <w:rFonts w:ascii="Symbol" w:eastAsia="Times New Roman" w:hAnsi="Symbol" w:cs="Times New Roman" w:hint="default"/>
        <w:color w:val="auto"/>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71" w15:restartNumberingAfterBreak="0">
    <w:nsid w:val="598E7209"/>
    <w:multiLevelType w:val="hybridMultilevel"/>
    <w:tmpl w:val="13724802"/>
    <w:lvl w:ilvl="0" w:tplc="FFFFFFFF">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72" w15:restartNumberingAfterBreak="0">
    <w:nsid w:val="59ED3139"/>
    <w:multiLevelType w:val="hybridMultilevel"/>
    <w:tmpl w:val="2A348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AA95260"/>
    <w:multiLevelType w:val="hybridMultilevel"/>
    <w:tmpl w:val="E836F200"/>
    <w:lvl w:ilvl="0" w:tplc="67E6426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02D5F34"/>
    <w:multiLevelType w:val="hybridMultilevel"/>
    <w:tmpl w:val="24C274CE"/>
    <w:lvl w:ilvl="0" w:tplc="04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5" w15:restartNumberingAfterBreak="0">
    <w:nsid w:val="616066C4"/>
    <w:multiLevelType w:val="hybridMultilevel"/>
    <w:tmpl w:val="DC2AC01A"/>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6" w15:restartNumberingAfterBreak="0">
    <w:nsid w:val="62372241"/>
    <w:multiLevelType w:val="hybridMultilevel"/>
    <w:tmpl w:val="7D8267EC"/>
    <w:lvl w:ilvl="0" w:tplc="FBEC4AD4">
      <w:numFmt w:val="bullet"/>
      <w:lvlText w:val=""/>
      <w:lvlJc w:val="left"/>
      <w:pPr>
        <w:tabs>
          <w:tab w:val="num" w:pos="720"/>
        </w:tabs>
        <w:ind w:left="720" w:hanging="360"/>
      </w:pPr>
      <w:rPr>
        <w:rFonts w:ascii="Symbol" w:eastAsia="Times New Roman" w:hAnsi="Symbol" w:cs="Times New Roman"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7" w15:restartNumberingAfterBreak="0">
    <w:nsid w:val="63D47FDF"/>
    <w:multiLevelType w:val="hybridMultilevel"/>
    <w:tmpl w:val="DD00D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4607FC1"/>
    <w:multiLevelType w:val="hybridMultilevel"/>
    <w:tmpl w:val="5CAA3B90"/>
    <w:lvl w:ilvl="0" w:tplc="04090001">
      <w:start w:val="1"/>
      <w:numFmt w:val="bullet"/>
      <w:lvlText w:val=""/>
      <w:lvlJc w:val="left"/>
      <w:pPr>
        <w:tabs>
          <w:tab w:val="num" w:pos="1080"/>
        </w:tabs>
        <w:ind w:left="1080" w:hanging="360"/>
      </w:pPr>
      <w:rPr>
        <w:rFonts w:ascii="Symbol" w:hAnsi="Symbol"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1">
      <w:start w:val="1"/>
      <w:numFmt w:val="bullet"/>
      <w:lvlText w:val=""/>
      <w:lvlJc w:val="left"/>
      <w:pPr>
        <w:tabs>
          <w:tab w:val="num" w:pos="3240"/>
        </w:tabs>
        <w:ind w:left="3240" w:hanging="360"/>
      </w:pPr>
      <w:rPr>
        <w:rFonts w:ascii="Symbol" w:hAnsi="Symbol"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9" w15:restartNumberingAfterBreak="0">
    <w:nsid w:val="64961658"/>
    <w:multiLevelType w:val="hybridMultilevel"/>
    <w:tmpl w:val="55122A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4B24DDF"/>
    <w:multiLevelType w:val="hybridMultilevel"/>
    <w:tmpl w:val="321228D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66A64967"/>
    <w:multiLevelType w:val="hybridMultilevel"/>
    <w:tmpl w:val="66B0F6DA"/>
    <w:lvl w:ilvl="0" w:tplc="EA880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6C14645"/>
    <w:multiLevelType w:val="multilevel"/>
    <w:tmpl w:val="EAB4B1A0"/>
    <w:lvl w:ilvl="0">
      <w:start w:val="7"/>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3" w15:restartNumberingAfterBreak="0">
    <w:nsid w:val="6774251B"/>
    <w:multiLevelType w:val="hybridMultilevel"/>
    <w:tmpl w:val="7BC84432"/>
    <w:lvl w:ilvl="0" w:tplc="FFFFFFFF">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080"/>
        </w:tabs>
        <w:ind w:left="1080" w:hanging="360"/>
      </w:pPr>
    </w:lvl>
    <w:lvl w:ilvl="2" w:tplc="FFFFFFFF">
      <w:start w:val="1"/>
      <w:numFmt w:val="decimal"/>
      <w:lvlText w:val="%3)"/>
      <w:lvlJc w:val="left"/>
      <w:pPr>
        <w:tabs>
          <w:tab w:val="num" w:pos="1980"/>
        </w:tabs>
        <w:ind w:left="1980" w:hanging="360"/>
      </w:pPr>
      <w:rPr>
        <w:rFonts w:hint="default"/>
      </w:r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84" w15:restartNumberingAfterBreak="0">
    <w:nsid w:val="694F5664"/>
    <w:multiLevelType w:val="hybridMultilevel"/>
    <w:tmpl w:val="1F64A16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5" w15:restartNumberingAfterBreak="0">
    <w:nsid w:val="69C630B6"/>
    <w:multiLevelType w:val="hybridMultilevel"/>
    <w:tmpl w:val="03120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A521A4D"/>
    <w:multiLevelType w:val="hybridMultilevel"/>
    <w:tmpl w:val="86D61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B3070D7"/>
    <w:multiLevelType w:val="hybridMultilevel"/>
    <w:tmpl w:val="76FABB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BBD0968"/>
    <w:multiLevelType w:val="hybridMultilevel"/>
    <w:tmpl w:val="3C44789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6C943FFB"/>
    <w:multiLevelType w:val="hybridMultilevel"/>
    <w:tmpl w:val="66ECCFB6"/>
    <w:lvl w:ilvl="0" w:tplc="04090007">
      <w:start w:val="1"/>
      <w:numFmt w:val="bullet"/>
      <w:lvlText w:val=""/>
      <w:lvlJc w:val="left"/>
      <w:pPr>
        <w:tabs>
          <w:tab w:val="num" w:pos="720"/>
        </w:tabs>
        <w:ind w:left="720" w:hanging="36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6D8710B4"/>
    <w:multiLevelType w:val="hybridMultilevel"/>
    <w:tmpl w:val="0E52CC8E"/>
    <w:lvl w:ilvl="0" w:tplc="04090001">
      <w:start w:val="1"/>
      <w:numFmt w:val="bullet"/>
      <w:lvlText w:val=""/>
      <w:lvlJc w:val="left"/>
      <w:pPr>
        <w:tabs>
          <w:tab w:val="num" w:pos="540"/>
        </w:tabs>
        <w:ind w:left="540" w:hanging="360"/>
      </w:pPr>
      <w:rPr>
        <w:rFonts w:ascii="Symbol" w:hAnsi="Symbol" w:hint="default"/>
      </w:rPr>
    </w:lvl>
    <w:lvl w:ilvl="1" w:tplc="04090003" w:tentative="1">
      <w:start w:val="1"/>
      <w:numFmt w:val="bullet"/>
      <w:lvlText w:val="o"/>
      <w:lvlJc w:val="left"/>
      <w:pPr>
        <w:tabs>
          <w:tab w:val="num" w:pos="1260"/>
        </w:tabs>
        <w:ind w:left="1260" w:hanging="360"/>
      </w:pPr>
      <w:rPr>
        <w:rFonts w:ascii="Courier New" w:hAnsi="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91" w15:restartNumberingAfterBreak="0">
    <w:nsid w:val="6E0E67BC"/>
    <w:multiLevelType w:val="hybridMultilevel"/>
    <w:tmpl w:val="CDF6DE8E"/>
    <w:lvl w:ilvl="0" w:tplc="EA880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E8D6EA8"/>
    <w:multiLevelType w:val="hybridMultilevel"/>
    <w:tmpl w:val="E286CE40"/>
    <w:lvl w:ilvl="0" w:tplc="04090005">
      <w:start w:val="1"/>
      <w:numFmt w:val="bullet"/>
      <w:lvlText w:val=""/>
      <w:lvlJc w:val="left"/>
      <w:pPr>
        <w:tabs>
          <w:tab w:val="num" w:pos="900"/>
        </w:tabs>
        <w:ind w:left="900" w:hanging="360"/>
      </w:pPr>
      <w:rPr>
        <w:rFonts w:ascii="Wingdings" w:hAnsi="Wingdings" w:hint="default"/>
      </w:rPr>
    </w:lvl>
    <w:lvl w:ilvl="1" w:tplc="04090003">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93" w15:restartNumberingAfterBreak="0">
    <w:nsid w:val="71285168"/>
    <w:multiLevelType w:val="hybridMultilevel"/>
    <w:tmpl w:val="8EAE383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4" w15:restartNumberingAfterBreak="0">
    <w:nsid w:val="71F764C1"/>
    <w:multiLevelType w:val="hybridMultilevel"/>
    <w:tmpl w:val="115653B4"/>
    <w:lvl w:ilvl="0" w:tplc="04090005">
      <w:start w:val="1"/>
      <w:numFmt w:val="bullet"/>
      <w:lvlText w:val=""/>
      <w:lvlJc w:val="left"/>
      <w:pPr>
        <w:tabs>
          <w:tab w:val="num" w:pos="900"/>
        </w:tabs>
        <w:ind w:left="900" w:hanging="360"/>
      </w:pPr>
      <w:rPr>
        <w:rFonts w:ascii="Wingdings" w:hAnsi="Wingdings" w:hint="default"/>
      </w:rPr>
    </w:lvl>
    <w:lvl w:ilvl="1" w:tplc="04090003" w:tentative="1">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95" w15:restartNumberingAfterBreak="0">
    <w:nsid w:val="733B7E26"/>
    <w:multiLevelType w:val="hybridMultilevel"/>
    <w:tmpl w:val="BAD61E6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4053028"/>
    <w:multiLevelType w:val="hybridMultilevel"/>
    <w:tmpl w:val="671C06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48B5939"/>
    <w:multiLevelType w:val="hybridMultilevel"/>
    <w:tmpl w:val="5A9ECFD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75050BE2"/>
    <w:multiLevelType w:val="hybridMultilevel"/>
    <w:tmpl w:val="3A8697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76D63591"/>
    <w:multiLevelType w:val="hybridMultilevel"/>
    <w:tmpl w:val="35D8EE5E"/>
    <w:lvl w:ilvl="0" w:tplc="EA880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A031885"/>
    <w:multiLevelType w:val="hybridMultilevel"/>
    <w:tmpl w:val="CEF07EA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7B971DA0"/>
    <w:multiLevelType w:val="hybridMultilevel"/>
    <w:tmpl w:val="9692E2A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2" w15:restartNumberingAfterBreak="0">
    <w:nsid w:val="7C1E585B"/>
    <w:multiLevelType w:val="hybridMultilevel"/>
    <w:tmpl w:val="4AB2F7B2"/>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3" w15:restartNumberingAfterBreak="0">
    <w:nsid w:val="7C3A2141"/>
    <w:multiLevelType w:val="hybridMultilevel"/>
    <w:tmpl w:val="DE6EB84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4" w15:restartNumberingAfterBreak="0">
    <w:nsid w:val="7C3F54D8"/>
    <w:multiLevelType w:val="hybridMultilevel"/>
    <w:tmpl w:val="F01C0D44"/>
    <w:lvl w:ilvl="0" w:tplc="FBEC4AD4">
      <w:numFmt w:val="bullet"/>
      <w:lvlText w:val=""/>
      <w:lvlJc w:val="left"/>
      <w:pPr>
        <w:tabs>
          <w:tab w:val="num" w:pos="1080"/>
        </w:tabs>
        <w:ind w:left="1080" w:hanging="360"/>
      </w:pPr>
      <w:rPr>
        <w:rFonts w:ascii="Symbol" w:eastAsia="Times New Roman" w:hAnsi="Symbol" w:cs="Times New Roman" w:hint="default"/>
        <w:color w:val="auto"/>
      </w:rPr>
    </w:lvl>
    <w:lvl w:ilvl="1" w:tplc="04090019">
      <w:start w:val="1"/>
      <w:numFmt w:val="lowerLetter"/>
      <w:lvlText w:val="%2."/>
      <w:lvlJc w:val="left"/>
      <w:pPr>
        <w:tabs>
          <w:tab w:val="num" w:pos="1800"/>
        </w:tabs>
        <w:ind w:left="1800" w:hanging="360"/>
      </w:pPr>
    </w:lvl>
    <w:lvl w:ilvl="2" w:tplc="658AC646">
      <w:start w:val="1"/>
      <w:numFmt w:val="decimal"/>
      <w:lvlText w:val="%3."/>
      <w:lvlJc w:val="left"/>
      <w:pPr>
        <w:tabs>
          <w:tab w:val="num" w:pos="2700"/>
        </w:tabs>
        <w:ind w:left="2700" w:hanging="360"/>
      </w:pPr>
      <w:rPr>
        <w:rFont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5" w15:restartNumberingAfterBreak="0">
    <w:nsid w:val="7D1B5AFA"/>
    <w:multiLevelType w:val="hybridMultilevel"/>
    <w:tmpl w:val="F2F0A2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F2202B4"/>
    <w:multiLevelType w:val="hybridMultilevel"/>
    <w:tmpl w:val="A198C69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7" w15:restartNumberingAfterBreak="0">
    <w:nsid w:val="7F6F1D9F"/>
    <w:multiLevelType w:val="hybridMultilevel"/>
    <w:tmpl w:val="3244DC3E"/>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7F826F0C"/>
    <w:multiLevelType w:val="hybridMultilevel"/>
    <w:tmpl w:val="DB48DA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F9E16B0"/>
    <w:multiLevelType w:val="hybridMultilevel"/>
    <w:tmpl w:val="83C21ACA"/>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0" w15:restartNumberingAfterBreak="0">
    <w:nsid w:val="7FD863C0"/>
    <w:multiLevelType w:val="hybridMultilevel"/>
    <w:tmpl w:val="30F487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FF00141"/>
    <w:multiLevelType w:val="hybridMultilevel"/>
    <w:tmpl w:val="98A2261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16cid:durableId="532692679">
    <w:abstractNumId w:val="61"/>
  </w:num>
  <w:num w:numId="2" w16cid:durableId="252401879">
    <w:abstractNumId w:val="29"/>
  </w:num>
  <w:num w:numId="3" w16cid:durableId="1591307442">
    <w:abstractNumId w:val="71"/>
  </w:num>
  <w:num w:numId="4" w16cid:durableId="1531602410">
    <w:abstractNumId w:val="83"/>
  </w:num>
  <w:num w:numId="5" w16cid:durableId="474879271">
    <w:abstractNumId w:val="45"/>
  </w:num>
  <w:num w:numId="6" w16cid:durableId="2064064098">
    <w:abstractNumId w:val="105"/>
  </w:num>
  <w:num w:numId="7" w16cid:durableId="859196529">
    <w:abstractNumId w:val="18"/>
  </w:num>
  <w:num w:numId="8" w16cid:durableId="995767167">
    <w:abstractNumId w:val="108"/>
  </w:num>
  <w:num w:numId="9" w16cid:durableId="2116710634">
    <w:abstractNumId w:val="6"/>
  </w:num>
  <w:num w:numId="10" w16cid:durableId="909074449">
    <w:abstractNumId w:val="4"/>
  </w:num>
  <w:num w:numId="11" w16cid:durableId="1273321246">
    <w:abstractNumId w:val="70"/>
  </w:num>
  <w:num w:numId="12" w16cid:durableId="1045711832">
    <w:abstractNumId w:val="42"/>
  </w:num>
  <w:num w:numId="13" w16cid:durableId="1750232545">
    <w:abstractNumId w:val="103"/>
  </w:num>
  <w:num w:numId="14" w16cid:durableId="831944705">
    <w:abstractNumId w:val="32"/>
  </w:num>
  <w:num w:numId="15" w16cid:durableId="816342190">
    <w:abstractNumId w:val="89"/>
  </w:num>
  <w:num w:numId="16" w16cid:durableId="777337487">
    <w:abstractNumId w:val="14"/>
  </w:num>
  <w:num w:numId="17" w16cid:durableId="925462835">
    <w:abstractNumId w:val="47"/>
  </w:num>
  <w:num w:numId="18" w16cid:durableId="1328820776">
    <w:abstractNumId w:val="16"/>
  </w:num>
  <w:num w:numId="19" w16cid:durableId="304284704">
    <w:abstractNumId w:val="95"/>
  </w:num>
  <w:num w:numId="20" w16cid:durableId="1594165060">
    <w:abstractNumId w:val="102"/>
  </w:num>
  <w:num w:numId="21" w16cid:durableId="690647818">
    <w:abstractNumId w:val="90"/>
  </w:num>
  <w:num w:numId="22" w16cid:durableId="871650632">
    <w:abstractNumId w:val="13"/>
  </w:num>
  <w:num w:numId="23" w16cid:durableId="363287895">
    <w:abstractNumId w:val="23"/>
  </w:num>
  <w:num w:numId="24" w16cid:durableId="1525435971">
    <w:abstractNumId w:val="8"/>
  </w:num>
  <w:num w:numId="25" w16cid:durableId="439491921">
    <w:abstractNumId w:val="24"/>
  </w:num>
  <w:num w:numId="26" w16cid:durableId="691494928">
    <w:abstractNumId w:val="0"/>
  </w:num>
  <w:num w:numId="27" w16cid:durableId="1428381813">
    <w:abstractNumId w:val="22"/>
  </w:num>
  <w:num w:numId="28" w16cid:durableId="277294144">
    <w:abstractNumId w:val="15"/>
  </w:num>
  <w:num w:numId="29" w16cid:durableId="1223906985">
    <w:abstractNumId w:val="100"/>
  </w:num>
  <w:num w:numId="30" w16cid:durableId="1963417495">
    <w:abstractNumId w:val="34"/>
  </w:num>
  <w:num w:numId="31" w16cid:durableId="1148353535">
    <w:abstractNumId w:val="97"/>
  </w:num>
  <w:num w:numId="32" w16cid:durableId="640841271">
    <w:abstractNumId w:val="40"/>
  </w:num>
  <w:num w:numId="33" w16cid:durableId="1002509393">
    <w:abstractNumId w:val="80"/>
  </w:num>
  <w:num w:numId="34" w16cid:durableId="944002182">
    <w:abstractNumId w:val="31"/>
  </w:num>
  <w:num w:numId="35" w16cid:durableId="6711575">
    <w:abstractNumId w:val="36"/>
  </w:num>
  <w:num w:numId="36" w16cid:durableId="327293184">
    <w:abstractNumId w:val="88"/>
  </w:num>
  <w:num w:numId="37" w16cid:durableId="1068187115">
    <w:abstractNumId w:val="25"/>
  </w:num>
  <w:num w:numId="38" w16cid:durableId="318921525">
    <w:abstractNumId w:val="69"/>
  </w:num>
  <w:num w:numId="39" w16cid:durableId="1610040027">
    <w:abstractNumId w:val="87"/>
  </w:num>
  <w:num w:numId="40" w16cid:durableId="1471753601">
    <w:abstractNumId w:val="56"/>
  </w:num>
  <w:num w:numId="41" w16cid:durableId="716245757">
    <w:abstractNumId w:val="78"/>
  </w:num>
  <w:num w:numId="42" w16cid:durableId="631450307">
    <w:abstractNumId w:val="33"/>
  </w:num>
  <w:num w:numId="43" w16cid:durableId="1137802536">
    <w:abstractNumId w:val="50"/>
  </w:num>
  <w:num w:numId="44" w16cid:durableId="161773812">
    <w:abstractNumId w:val="84"/>
  </w:num>
  <w:num w:numId="45" w16cid:durableId="129516729">
    <w:abstractNumId w:val="106"/>
  </w:num>
  <w:num w:numId="46" w16cid:durableId="627515489">
    <w:abstractNumId w:val="9"/>
  </w:num>
  <w:num w:numId="47" w16cid:durableId="84036202">
    <w:abstractNumId w:val="59"/>
  </w:num>
  <w:num w:numId="48" w16cid:durableId="1660303576">
    <w:abstractNumId w:val="109"/>
  </w:num>
  <w:num w:numId="49" w16cid:durableId="1374695059">
    <w:abstractNumId w:val="20"/>
  </w:num>
  <w:num w:numId="50" w16cid:durableId="1910462985">
    <w:abstractNumId w:val="11"/>
  </w:num>
  <w:num w:numId="51" w16cid:durableId="136918394">
    <w:abstractNumId w:val="30"/>
  </w:num>
  <w:num w:numId="52" w16cid:durableId="497119714">
    <w:abstractNumId w:val="104"/>
  </w:num>
  <w:num w:numId="53" w16cid:durableId="1257715196">
    <w:abstractNumId w:val="5"/>
  </w:num>
  <w:num w:numId="54" w16cid:durableId="21053063">
    <w:abstractNumId w:val="54"/>
  </w:num>
  <w:num w:numId="55" w16cid:durableId="1082532213">
    <w:abstractNumId w:val="46"/>
  </w:num>
  <w:num w:numId="56" w16cid:durableId="2066173129">
    <w:abstractNumId w:val="68"/>
  </w:num>
  <w:num w:numId="57" w16cid:durableId="1413890693">
    <w:abstractNumId w:val="76"/>
  </w:num>
  <w:num w:numId="58" w16cid:durableId="1072507119">
    <w:abstractNumId w:val="101"/>
  </w:num>
  <w:num w:numId="59" w16cid:durableId="707680045">
    <w:abstractNumId w:val="111"/>
  </w:num>
  <w:num w:numId="60" w16cid:durableId="472214990">
    <w:abstractNumId w:val="60"/>
  </w:num>
  <w:num w:numId="61" w16cid:durableId="150339613">
    <w:abstractNumId w:val="66"/>
  </w:num>
  <w:num w:numId="62" w16cid:durableId="1605065434">
    <w:abstractNumId w:val="19"/>
  </w:num>
  <w:num w:numId="63" w16cid:durableId="424114021">
    <w:abstractNumId w:val="37"/>
  </w:num>
  <w:num w:numId="64" w16cid:durableId="1247031072">
    <w:abstractNumId w:val="107"/>
  </w:num>
  <w:num w:numId="65" w16cid:durableId="1527402905">
    <w:abstractNumId w:val="82"/>
  </w:num>
  <w:num w:numId="66" w16cid:durableId="1615360694">
    <w:abstractNumId w:val="93"/>
  </w:num>
  <w:num w:numId="67" w16cid:durableId="1613853668">
    <w:abstractNumId w:val="28"/>
  </w:num>
  <w:num w:numId="68" w16cid:durableId="795178958">
    <w:abstractNumId w:val="75"/>
  </w:num>
  <w:num w:numId="69" w16cid:durableId="1280181853">
    <w:abstractNumId w:val="10"/>
  </w:num>
  <w:num w:numId="70" w16cid:durableId="736905621">
    <w:abstractNumId w:val="74"/>
  </w:num>
  <w:num w:numId="71" w16cid:durableId="604264201">
    <w:abstractNumId w:val="49"/>
  </w:num>
  <w:num w:numId="72" w16cid:durableId="809636879">
    <w:abstractNumId w:val="64"/>
  </w:num>
  <w:num w:numId="73" w16cid:durableId="869953936">
    <w:abstractNumId w:val="48"/>
  </w:num>
  <w:num w:numId="74" w16cid:durableId="1013528962">
    <w:abstractNumId w:val="92"/>
  </w:num>
  <w:num w:numId="75" w16cid:durableId="313217911">
    <w:abstractNumId w:val="1"/>
  </w:num>
  <w:num w:numId="76" w16cid:durableId="1921598388">
    <w:abstractNumId w:val="94"/>
  </w:num>
  <w:num w:numId="77" w16cid:durableId="1722751592">
    <w:abstractNumId w:val="63"/>
  </w:num>
  <w:num w:numId="78" w16cid:durableId="619187701">
    <w:abstractNumId w:val="55"/>
  </w:num>
  <w:num w:numId="79" w16cid:durableId="1913537171">
    <w:abstractNumId w:val="72"/>
  </w:num>
  <w:num w:numId="80" w16cid:durableId="603920822">
    <w:abstractNumId w:val="62"/>
  </w:num>
  <w:num w:numId="81" w16cid:durableId="1721976873">
    <w:abstractNumId w:val="86"/>
  </w:num>
  <w:num w:numId="82" w16cid:durableId="915087797">
    <w:abstractNumId w:val="21"/>
  </w:num>
  <w:num w:numId="83" w16cid:durableId="1644307552">
    <w:abstractNumId w:val="96"/>
  </w:num>
  <w:num w:numId="84" w16cid:durableId="1449470686">
    <w:abstractNumId w:val="79"/>
  </w:num>
  <w:num w:numId="85" w16cid:durableId="1278173111">
    <w:abstractNumId w:val="35"/>
  </w:num>
  <w:num w:numId="86" w16cid:durableId="1440368450">
    <w:abstractNumId w:val="98"/>
  </w:num>
  <w:num w:numId="87" w16cid:durableId="1872373407">
    <w:abstractNumId w:val="41"/>
  </w:num>
  <w:num w:numId="88" w16cid:durableId="1094477646">
    <w:abstractNumId w:val="7"/>
  </w:num>
  <w:num w:numId="89" w16cid:durableId="2047679264">
    <w:abstractNumId w:val="38"/>
  </w:num>
  <w:num w:numId="90" w16cid:durableId="969365411">
    <w:abstractNumId w:val="17"/>
  </w:num>
  <w:num w:numId="91" w16cid:durableId="1253051056">
    <w:abstractNumId w:val="2"/>
  </w:num>
  <w:num w:numId="92" w16cid:durableId="897475861">
    <w:abstractNumId w:val="58"/>
  </w:num>
  <w:num w:numId="93" w16cid:durableId="771048120">
    <w:abstractNumId w:val="43"/>
  </w:num>
  <w:num w:numId="94" w16cid:durableId="729041081">
    <w:abstractNumId w:val="44"/>
  </w:num>
  <w:num w:numId="95" w16cid:durableId="2134398417">
    <w:abstractNumId w:val="3"/>
  </w:num>
  <w:num w:numId="96" w16cid:durableId="450245133">
    <w:abstractNumId w:val="39"/>
  </w:num>
  <w:num w:numId="97" w16cid:durableId="751975009">
    <w:abstractNumId w:val="81"/>
  </w:num>
  <w:num w:numId="98" w16cid:durableId="1745183670">
    <w:abstractNumId w:val="99"/>
  </w:num>
  <w:num w:numId="99" w16cid:durableId="1095596562">
    <w:abstractNumId w:val="65"/>
  </w:num>
  <w:num w:numId="100" w16cid:durableId="1840389381">
    <w:abstractNumId w:val="73"/>
  </w:num>
  <w:num w:numId="101" w16cid:durableId="2085224667">
    <w:abstractNumId w:val="57"/>
  </w:num>
  <w:num w:numId="102" w16cid:durableId="237980974">
    <w:abstractNumId w:val="12"/>
  </w:num>
  <w:num w:numId="103" w16cid:durableId="96878027">
    <w:abstractNumId w:val="91"/>
  </w:num>
  <w:num w:numId="104" w16cid:durableId="1137914568">
    <w:abstractNumId w:val="52"/>
  </w:num>
  <w:num w:numId="105" w16cid:durableId="1828861051">
    <w:abstractNumId w:val="110"/>
  </w:num>
  <w:num w:numId="106" w16cid:durableId="1310087643">
    <w:abstractNumId w:val="77"/>
  </w:num>
  <w:num w:numId="107" w16cid:durableId="1074670692">
    <w:abstractNumId w:val="51"/>
  </w:num>
  <w:num w:numId="108" w16cid:durableId="1312053497">
    <w:abstractNumId w:val="27"/>
  </w:num>
  <w:num w:numId="109" w16cid:durableId="1700351446">
    <w:abstractNumId w:val="53"/>
  </w:num>
  <w:num w:numId="110" w16cid:durableId="1446076638">
    <w:abstractNumId w:val="85"/>
  </w:num>
  <w:num w:numId="111" w16cid:durableId="1806435233">
    <w:abstractNumId w:val="26"/>
  </w:num>
  <w:num w:numId="112" w16cid:durableId="1230657587">
    <w:abstractNumId w:val="26"/>
    <w:lvlOverride w:ilvl="0">
      <w:startOverride w:val="1"/>
    </w:lvlOverride>
  </w:num>
  <w:num w:numId="113" w16cid:durableId="1854760186">
    <w:abstractNumId w:val="67"/>
  </w:num>
  <w:num w:numId="114" w16cid:durableId="72340628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79699414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64011620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43104995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12A0"/>
    <w:rsid w:val="00000133"/>
    <w:rsid w:val="00000EF9"/>
    <w:rsid w:val="000103ED"/>
    <w:rsid w:val="00022CEF"/>
    <w:rsid w:val="00027E3C"/>
    <w:rsid w:val="00032782"/>
    <w:rsid w:val="0003470A"/>
    <w:rsid w:val="00035F64"/>
    <w:rsid w:val="0004697F"/>
    <w:rsid w:val="000474E0"/>
    <w:rsid w:val="000627BD"/>
    <w:rsid w:val="00072A36"/>
    <w:rsid w:val="00073957"/>
    <w:rsid w:val="00074246"/>
    <w:rsid w:val="000766C8"/>
    <w:rsid w:val="0007772B"/>
    <w:rsid w:val="00083B20"/>
    <w:rsid w:val="00086DE6"/>
    <w:rsid w:val="00091EE7"/>
    <w:rsid w:val="00096D1C"/>
    <w:rsid w:val="000A42E0"/>
    <w:rsid w:val="000A439A"/>
    <w:rsid w:val="000A7273"/>
    <w:rsid w:val="000B5089"/>
    <w:rsid w:val="000B78C5"/>
    <w:rsid w:val="000C23FC"/>
    <w:rsid w:val="000C70AE"/>
    <w:rsid w:val="000E1274"/>
    <w:rsid w:val="000E1FB9"/>
    <w:rsid w:val="000E40F4"/>
    <w:rsid w:val="000E6825"/>
    <w:rsid w:val="000F1385"/>
    <w:rsid w:val="000F6C62"/>
    <w:rsid w:val="00101852"/>
    <w:rsid w:val="00102738"/>
    <w:rsid w:val="0010522C"/>
    <w:rsid w:val="00105CC0"/>
    <w:rsid w:val="00110DFA"/>
    <w:rsid w:val="00112653"/>
    <w:rsid w:val="001142AB"/>
    <w:rsid w:val="001153D8"/>
    <w:rsid w:val="001171BB"/>
    <w:rsid w:val="00121E19"/>
    <w:rsid w:val="001245D3"/>
    <w:rsid w:val="00124611"/>
    <w:rsid w:val="00135851"/>
    <w:rsid w:val="001517C9"/>
    <w:rsid w:val="00151B62"/>
    <w:rsid w:val="00153970"/>
    <w:rsid w:val="0016604B"/>
    <w:rsid w:val="00166AF7"/>
    <w:rsid w:val="00176690"/>
    <w:rsid w:val="0018286A"/>
    <w:rsid w:val="001854AF"/>
    <w:rsid w:val="00186161"/>
    <w:rsid w:val="0019003F"/>
    <w:rsid w:val="00190D8B"/>
    <w:rsid w:val="00193B43"/>
    <w:rsid w:val="001A49CA"/>
    <w:rsid w:val="001A748B"/>
    <w:rsid w:val="001B070B"/>
    <w:rsid w:val="001B7896"/>
    <w:rsid w:val="001C2424"/>
    <w:rsid w:val="001C741D"/>
    <w:rsid w:val="001E201B"/>
    <w:rsid w:val="001E439D"/>
    <w:rsid w:val="001E4659"/>
    <w:rsid w:val="001F54E9"/>
    <w:rsid w:val="00200C49"/>
    <w:rsid w:val="00201502"/>
    <w:rsid w:val="002158FB"/>
    <w:rsid w:val="00215AA7"/>
    <w:rsid w:val="00220E3F"/>
    <w:rsid w:val="00227878"/>
    <w:rsid w:val="00227B70"/>
    <w:rsid w:val="00235664"/>
    <w:rsid w:val="00235A5C"/>
    <w:rsid w:val="00236F12"/>
    <w:rsid w:val="002404F1"/>
    <w:rsid w:val="00247BA2"/>
    <w:rsid w:val="00250C78"/>
    <w:rsid w:val="00263402"/>
    <w:rsid w:val="00270108"/>
    <w:rsid w:val="00273AF1"/>
    <w:rsid w:val="00276E38"/>
    <w:rsid w:val="002931EC"/>
    <w:rsid w:val="002A0C1E"/>
    <w:rsid w:val="002A2532"/>
    <w:rsid w:val="002B71F2"/>
    <w:rsid w:val="002C1D8A"/>
    <w:rsid w:val="002C34CB"/>
    <w:rsid w:val="002C630D"/>
    <w:rsid w:val="002C6BF6"/>
    <w:rsid w:val="002D1804"/>
    <w:rsid w:val="002D5CAB"/>
    <w:rsid w:val="002D6443"/>
    <w:rsid w:val="002E0041"/>
    <w:rsid w:val="002E0696"/>
    <w:rsid w:val="002E0AD0"/>
    <w:rsid w:val="002E1A4C"/>
    <w:rsid w:val="00300040"/>
    <w:rsid w:val="00303483"/>
    <w:rsid w:val="00311352"/>
    <w:rsid w:val="00325565"/>
    <w:rsid w:val="00330C5B"/>
    <w:rsid w:val="003405DF"/>
    <w:rsid w:val="00344627"/>
    <w:rsid w:val="003555F5"/>
    <w:rsid w:val="00361D7F"/>
    <w:rsid w:val="00364F8F"/>
    <w:rsid w:val="00370CEA"/>
    <w:rsid w:val="00374795"/>
    <w:rsid w:val="00375B49"/>
    <w:rsid w:val="00396662"/>
    <w:rsid w:val="003A75B1"/>
    <w:rsid w:val="003B002D"/>
    <w:rsid w:val="003B17E9"/>
    <w:rsid w:val="003B5DB3"/>
    <w:rsid w:val="003B67DF"/>
    <w:rsid w:val="003B7063"/>
    <w:rsid w:val="003C4F96"/>
    <w:rsid w:val="003D2ADA"/>
    <w:rsid w:val="003D6CBA"/>
    <w:rsid w:val="003F0365"/>
    <w:rsid w:val="003F5FF9"/>
    <w:rsid w:val="003F67C3"/>
    <w:rsid w:val="0040005C"/>
    <w:rsid w:val="0040323F"/>
    <w:rsid w:val="00404BC6"/>
    <w:rsid w:val="00410FE9"/>
    <w:rsid w:val="00425FB9"/>
    <w:rsid w:val="0043404C"/>
    <w:rsid w:val="0043795D"/>
    <w:rsid w:val="0044364E"/>
    <w:rsid w:val="004509B1"/>
    <w:rsid w:val="00460544"/>
    <w:rsid w:val="004674EA"/>
    <w:rsid w:val="00471147"/>
    <w:rsid w:val="00471C0E"/>
    <w:rsid w:val="004748C8"/>
    <w:rsid w:val="0048429B"/>
    <w:rsid w:val="0049424F"/>
    <w:rsid w:val="004B2C5B"/>
    <w:rsid w:val="004B2FD9"/>
    <w:rsid w:val="004B40EE"/>
    <w:rsid w:val="004C0565"/>
    <w:rsid w:val="004C17C9"/>
    <w:rsid w:val="004D4F7D"/>
    <w:rsid w:val="00514234"/>
    <w:rsid w:val="00516104"/>
    <w:rsid w:val="00523416"/>
    <w:rsid w:val="005236B1"/>
    <w:rsid w:val="005267C9"/>
    <w:rsid w:val="00534309"/>
    <w:rsid w:val="005353D8"/>
    <w:rsid w:val="00540D62"/>
    <w:rsid w:val="00552701"/>
    <w:rsid w:val="00571726"/>
    <w:rsid w:val="005773B9"/>
    <w:rsid w:val="0058108A"/>
    <w:rsid w:val="00584025"/>
    <w:rsid w:val="005846E5"/>
    <w:rsid w:val="0058714E"/>
    <w:rsid w:val="00587F84"/>
    <w:rsid w:val="00594562"/>
    <w:rsid w:val="005A2660"/>
    <w:rsid w:val="005A30B8"/>
    <w:rsid w:val="005A561A"/>
    <w:rsid w:val="005A7FF9"/>
    <w:rsid w:val="005B0070"/>
    <w:rsid w:val="005B4EBD"/>
    <w:rsid w:val="005B6FE8"/>
    <w:rsid w:val="005C0410"/>
    <w:rsid w:val="005C0E05"/>
    <w:rsid w:val="005C5446"/>
    <w:rsid w:val="005D00A5"/>
    <w:rsid w:val="005D1957"/>
    <w:rsid w:val="005D2E6E"/>
    <w:rsid w:val="005E0E5A"/>
    <w:rsid w:val="005E271E"/>
    <w:rsid w:val="005E2DF3"/>
    <w:rsid w:val="005F4AE3"/>
    <w:rsid w:val="00600C83"/>
    <w:rsid w:val="0061487C"/>
    <w:rsid w:val="0063777B"/>
    <w:rsid w:val="00651FDB"/>
    <w:rsid w:val="00654131"/>
    <w:rsid w:val="00664863"/>
    <w:rsid w:val="0066574C"/>
    <w:rsid w:val="00667BF3"/>
    <w:rsid w:val="006754D5"/>
    <w:rsid w:val="00676065"/>
    <w:rsid w:val="00677317"/>
    <w:rsid w:val="00691187"/>
    <w:rsid w:val="00695335"/>
    <w:rsid w:val="00696AB6"/>
    <w:rsid w:val="006A1071"/>
    <w:rsid w:val="006A39C0"/>
    <w:rsid w:val="006A7C53"/>
    <w:rsid w:val="006B3A79"/>
    <w:rsid w:val="006D6916"/>
    <w:rsid w:val="006D6EE5"/>
    <w:rsid w:val="006E3831"/>
    <w:rsid w:val="006E49C6"/>
    <w:rsid w:val="006E79F3"/>
    <w:rsid w:val="006F4622"/>
    <w:rsid w:val="006F517F"/>
    <w:rsid w:val="006F78BC"/>
    <w:rsid w:val="00702090"/>
    <w:rsid w:val="00703961"/>
    <w:rsid w:val="00704148"/>
    <w:rsid w:val="00704471"/>
    <w:rsid w:val="00705D85"/>
    <w:rsid w:val="00720E8C"/>
    <w:rsid w:val="00726601"/>
    <w:rsid w:val="00743186"/>
    <w:rsid w:val="00753666"/>
    <w:rsid w:val="00755C2E"/>
    <w:rsid w:val="00757B84"/>
    <w:rsid w:val="0076294D"/>
    <w:rsid w:val="007654BA"/>
    <w:rsid w:val="00774035"/>
    <w:rsid w:val="00774066"/>
    <w:rsid w:val="007753B2"/>
    <w:rsid w:val="00776247"/>
    <w:rsid w:val="00782FB3"/>
    <w:rsid w:val="00784701"/>
    <w:rsid w:val="00785483"/>
    <w:rsid w:val="00793607"/>
    <w:rsid w:val="007A24EC"/>
    <w:rsid w:val="007B07F2"/>
    <w:rsid w:val="007C3928"/>
    <w:rsid w:val="007D1248"/>
    <w:rsid w:val="007D1471"/>
    <w:rsid w:val="007D6686"/>
    <w:rsid w:val="007E0DA0"/>
    <w:rsid w:val="007E1E64"/>
    <w:rsid w:val="007E2CB0"/>
    <w:rsid w:val="007F55CD"/>
    <w:rsid w:val="00805152"/>
    <w:rsid w:val="00805384"/>
    <w:rsid w:val="0081206D"/>
    <w:rsid w:val="00815CD2"/>
    <w:rsid w:val="0081633E"/>
    <w:rsid w:val="00826195"/>
    <w:rsid w:val="00827C8E"/>
    <w:rsid w:val="00844975"/>
    <w:rsid w:val="0084589F"/>
    <w:rsid w:val="00856052"/>
    <w:rsid w:val="00865401"/>
    <w:rsid w:val="00871295"/>
    <w:rsid w:val="00871BED"/>
    <w:rsid w:val="008737D9"/>
    <w:rsid w:val="00884806"/>
    <w:rsid w:val="008856FA"/>
    <w:rsid w:val="0088571B"/>
    <w:rsid w:val="00891C44"/>
    <w:rsid w:val="008952D4"/>
    <w:rsid w:val="00895566"/>
    <w:rsid w:val="008955DB"/>
    <w:rsid w:val="008A4236"/>
    <w:rsid w:val="008A4D9F"/>
    <w:rsid w:val="008A4E19"/>
    <w:rsid w:val="008A6A3F"/>
    <w:rsid w:val="008B4C4A"/>
    <w:rsid w:val="008B74AA"/>
    <w:rsid w:val="008C6C69"/>
    <w:rsid w:val="008C6E56"/>
    <w:rsid w:val="008C72A0"/>
    <w:rsid w:val="008E27F5"/>
    <w:rsid w:val="008E2A1D"/>
    <w:rsid w:val="008E4AF0"/>
    <w:rsid w:val="008F5A89"/>
    <w:rsid w:val="008F69F0"/>
    <w:rsid w:val="00915201"/>
    <w:rsid w:val="00916437"/>
    <w:rsid w:val="0091710F"/>
    <w:rsid w:val="00923F5D"/>
    <w:rsid w:val="009318D0"/>
    <w:rsid w:val="009342CD"/>
    <w:rsid w:val="0093712A"/>
    <w:rsid w:val="00955830"/>
    <w:rsid w:val="009578A4"/>
    <w:rsid w:val="00965195"/>
    <w:rsid w:val="009659EA"/>
    <w:rsid w:val="00983166"/>
    <w:rsid w:val="00987D1C"/>
    <w:rsid w:val="00990A87"/>
    <w:rsid w:val="0099412F"/>
    <w:rsid w:val="009A018F"/>
    <w:rsid w:val="009A04F8"/>
    <w:rsid w:val="009A1385"/>
    <w:rsid w:val="009A20CF"/>
    <w:rsid w:val="009A22DC"/>
    <w:rsid w:val="009B506E"/>
    <w:rsid w:val="009C40D2"/>
    <w:rsid w:val="009C4E77"/>
    <w:rsid w:val="009C6418"/>
    <w:rsid w:val="009E2395"/>
    <w:rsid w:val="009E3833"/>
    <w:rsid w:val="009E7A22"/>
    <w:rsid w:val="009F206B"/>
    <w:rsid w:val="009F4AF4"/>
    <w:rsid w:val="009F7D05"/>
    <w:rsid w:val="00A04570"/>
    <w:rsid w:val="00A05679"/>
    <w:rsid w:val="00A107BD"/>
    <w:rsid w:val="00A13AC5"/>
    <w:rsid w:val="00A15898"/>
    <w:rsid w:val="00A15B65"/>
    <w:rsid w:val="00A16383"/>
    <w:rsid w:val="00A16BC0"/>
    <w:rsid w:val="00A16FBB"/>
    <w:rsid w:val="00A17B80"/>
    <w:rsid w:val="00A21203"/>
    <w:rsid w:val="00A318A5"/>
    <w:rsid w:val="00A328EF"/>
    <w:rsid w:val="00A40F60"/>
    <w:rsid w:val="00A451F5"/>
    <w:rsid w:val="00A46560"/>
    <w:rsid w:val="00A46DB5"/>
    <w:rsid w:val="00A606C0"/>
    <w:rsid w:val="00A60848"/>
    <w:rsid w:val="00A6115B"/>
    <w:rsid w:val="00A63956"/>
    <w:rsid w:val="00A65BB8"/>
    <w:rsid w:val="00A66915"/>
    <w:rsid w:val="00A67955"/>
    <w:rsid w:val="00A67D97"/>
    <w:rsid w:val="00A74389"/>
    <w:rsid w:val="00A90EFA"/>
    <w:rsid w:val="00A97713"/>
    <w:rsid w:val="00AA6AA9"/>
    <w:rsid w:val="00AC001B"/>
    <w:rsid w:val="00AD470E"/>
    <w:rsid w:val="00AE1CA9"/>
    <w:rsid w:val="00AE3761"/>
    <w:rsid w:val="00AF16E3"/>
    <w:rsid w:val="00AF3D56"/>
    <w:rsid w:val="00AF4C42"/>
    <w:rsid w:val="00AF5F02"/>
    <w:rsid w:val="00B0326A"/>
    <w:rsid w:val="00B038E4"/>
    <w:rsid w:val="00B07A74"/>
    <w:rsid w:val="00B10357"/>
    <w:rsid w:val="00B120D8"/>
    <w:rsid w:val="00B22AEB"/>
    <w:rsid w:val="00B23512"/>
    <w:rsid w:val="00B25867"/>
    <w:rsid w:val="00B37E00"/>
    <w:rsid w:val="00B459C6"/>
    <w:rsid w:val="00B464F6"/>
    <w:rsid w:val="00B714F9"/>
    <w:rsid w:val="00B757A6"/>
    <w:rsid w:val="00B81666"/>
    <w:rsid w:val="00B8307D"/>
    <w:rsid w:val="00B90A59"/>
    <w:rsid w:val="00B9108B"/>
    <w:rsid w:val="00B924F9"/>
    <w:rsid w:val="00B94286"/>
    <w:rsid w:val="00B976F3"/>
    <w:rsid w:val="00BA06AB"/>
    <w:rsid w:val="00BB0F13"/>
    <w:rsid w:val="00BB1FD5"/>
    <w:rsid w:val="00BB2FF3"/>
    <w:rsid w:val="00BB332F"/>
    <w:rsid w:val="00BC2AD5"/>
    <w:rsid w:val="00BC653F"/>
    <w:rsid w:val="00BC7EAF"/>
    <w:rsid w:val="00BD32AF"/>
    <w:rsid w:val="00BD57C0"/>
    <w:rsid w:val="00BE2A20"/>
    <w:rsid w:val="00BE4B53"/>
    <w:rsid w:val="00BE6042"/>
    <w:rsid w:val="00BE6877"/>
    <w:rsid w:val="00BF2163"/>
    <w:rsid w:val="00C0068F"/>
    <w:rsid w:val="00C00F9A"/>
    <w:rsid w:val="00C00FDE"/>
    <w:rsid w:val="00C06B49"/>
    <w:rsid w:val="00C11593"/>
    <w:rsid w:val="00C171BA"/>
    <w:rsid w:val="00C22456"/>
    <w:rsid w:val="00C248F9"/>
    <w:rsid w:val="00C2500C"/>
    <w:rsid w:val="00C42678"/>
    <w:rsid w:val="00C42F93"/>
    <w:rsid w:val="00C50235"/>
    <w:rsid w:val="00C50AA9"/>
    <w:rsid w:val="00C65778"/>
    <w:rsid w:val="00C66BF6"/>
    <w:rsid w:val="00C73D07"/>
    <w:rsid w:val="00C86731"/>
    <w:rsid w:val="00C90FE9"/>
    <w:rsid w:val="00CA2AAA"/>
    <w:rsid w:val="00CB161D"/>
    <w:rsid w:val="00CB38CF"/>
    <w:rsid w:val="00CD1399"/>
    <w:rsid w:val="00CD49E4"/>
    <w:rsid w:val="00CE3E74"/>
    <w:rsid w:val="00CE7170"/>
    <w:rsid w:val="00CF14F7"/>
    <w:rsid w:val="00CF6C07"/>
    <w:rsid w:val="00CF6E6B"/>
    <w:rsid w:val="00D00CF3"/>
    <w:rsid w:val="00D01F7C"/>
    <w:rsid w:val="00D13A60"/>
    <w:rsid w:val="00D17A11"/>
    <w:rsid w:val="00D20A1B"/>
    <w:rsid w:val="00D31D4D"/>
    <w:rsid w:val="00D32F77"/>
    <w:rsid w:val="00D3548E"/>
    <w:rsid w:val="00D37F71"/>
    <w:rsid w:val="00D40FAB"/>
    <w:rsid w:val="00D44720"/>
    <w:rsid w:val="00D56DEA"/>
    <w:rsid w:val="00D60324"/>
    <w:rsid w:val="00D60685"/>
    <w:rsid w:val="00D60C0C"/>
    <w:rsid w:val="00D6507A"/>
    <w:rsid w:val="00D72831"/>
    <w:rsid w:val="00D8737B"/>
    <w:rsid w:val="00D905D8"/>
    <w:rsid w:val="00D9413D"/>
    <w:rsid w:val="00D94E4A"/>
    <w:rsid w:val="00DB115B"/>
    <w:rsid w:val="00DB2B70"/>
    <w:rsid w:val="00DD1806"/>
    <w:rsid w:val="00DD2AE1"/>
    <w:rsid w:val="00DD74CB"/>
    <w:rsid w:val="00DE546B"/>
    <w:rsid w:val="00E03FA8"/>
    <w:rsid w:val="00E11C44"/>
    <w:rsid w:val="00E141A3"/>
    <w:rsid w:val="00E2484A"/>
    <w:rsid w:val="00E40BD4"/>
    <w:rsid w:val="00E43380"/>
    <w:rsid w:val="00E441E0"/>
    <w:rsid w:val="00E5038C"/>
    <w:rsid w:val="00E51B5A"/>
    <w:rsid w:val="00E55149"/>
    <w:rsid w:val="00E57672"/>
    <w:rsid w:val="00E6165D"/>
    <w:rsid w:val="00E61F6E"/>
    <w:rsid w:val="00E827E6"/>
    <w:rsid w:val="00E83DCE"/>
    <w:rsid w:val="00E97F32"/>
    <w:rsid w:val="00EA4A63"/>
    <w:rsid w:val="00EB43A5"/>
    <w:rsid w:val="00EB6EA2"/>
    <w:rsid w:val="00EC05A7"/>
    <w:rsid w:val="00EE2DE1"/>
    <w:rsid w:val="00EE4DAB"/>
    <w:rsid w:val="00EF10EC"/>
    <w:rsid w:val="00EF51E8"/>
    <w:rsid w:val="00F003DE"/>
    <w:rsid w:val="00F07B8A"/>
    <w:rsid w:val="00F10E35"/>
    <w:rsid w:val="00F115E2"/>
    <w:rsid w:val="00F17AED"/>
    <w:rsid w:val="00F17EB1"/>
    <w:rsid w:val="00F20DBB"/>
    <w:rsid w:val="00F2351C"/>
    <w:rsid w:val="00F25426"/>
    <w:rsid w:val="00F34E1A"/>
    <w:rsid w:val="00F35FDF"/>
    <w:rsid w:val="00F37B32"/>
    <w:rsid w:val="00F4081A"/>
    <w:rsid w:val="00F412A0"/>
    <w:rsid w:val="00F44FE3"/>
    <w:rsid w:val="00F47872"/>
    <w:rsid w:val="00F47C80"/>
    <w:rsid w:val="00F5095C"/>
    <w:rsid w:val="00F52EDF"/>
    <w:rsid w:val="00F53BC7"/>
    <w:rsid w:val="00F638B5"/>
    <w:rsid w:val="00F64FC2"/>
    <w:rsid w:val="00F745E5"/>
    <w:rsid w:val="00F747C9"/>
    <w:rsid w:val="00F76660"/>
    <w:rsid w:val="00F773CD"/>
    <w:rsid w:val="00F773D8"/>
    <w:rsid w:val="00F77F5E"/>
    <w:rsid w:val="00F9517A"/>
    <w:rsid w:val="00FA2FE3"/>
    <w:rsid w:val="00FA4E7E"/>
    <w:rsid w:val="00FA572A"/>
    <w:rsid w:val="00FB31E5"/>
    <w:rsid w:val="00FB5843"/>
    <w:rsid w:val="00FC19F9"/>
    <w:rsid w:val="00FC3B6A"/>
    <w:rsid w:val="00FC3CAE"/>
    <w:rsid w:val="00FC6B5E"/>
    <w:rsid w:val="00FD59C0"/>
    <w:rsid w:val="00FE28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address"/>
  <w:smartTagType w:namespaceuri="urn:schemas-microsoft-com:office:smarttags" w:name="Street"/>
  <w:smartTagType w:namespaceuri="urn:schemas-microsoft-com:office:smarttags" w:name="PostalCode"/>
  <w:smartTagType w:namespaceuri="urn:schemas-microsoft-com:office:smarttags" w:name="City"/>
  <w:smartTagType w:namespaceuri="urn:schemas-microsoft-com:office:smarttags" w:name="St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6126B00B"/>
  <w15:chartTrackingRefBased/>
  <w15:docId w15:val="{E66A5CA1-C6D0-4F1A-A295-E9C1DB0C6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semiHidden="1" w:uiPriority="35" w:unhideWhenUsed="1" w:qFormat="1"/>
    <w:lsdException w:name="footnote reference" w:uiPriority="99"/>
    <w:lsdException w:name="annotation reference" w:uiPriority="99"/>
    <w:lsdException w:name="Title" w:uiPriority="10" w:qFormat="1"/>
    <w:lsdException w:name="Subtitle" w:uiPriority="11" w:qFormat="1"/>
    <w:lsdException w:name="Hyperlink" w:uiPriority="99"/>
    <w:lsdException w:name="Strong" w:uiPriority="22"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autoSpaceDE w:val="0"/>
      <w:autoSpaceDN w:val="0"/>
      <w:adjustRightInd w:val="0"/>
    </w:pPr>
    <w:rPr>
      <w:rFonts w:ascii="r_ansi" w:hAnsi="r_ansi"/>
      <w:sz w:val="24"/>
      <w:szCs w:val="24"/>
    </w:rPr>
  </w:style>
  <w:style w:type="paragraph" w:styleId="Heading1">
    <w:name w:val="heading 1"/>
    <w:basedOn w:val="Normal"/>
    <w:next w:val="Normal"/>
    <w:link w:val="Heading1Char"/>
    <w:qFormat/>
    <w:pPr>
      <w:keepNext/>
      <w:widowControl/>
      <w:outlineLvl w:val="0"/>
    </w:pPr>
    <w:rPr>
      <w:rFonts w:ascii="Times New Roman" w:hAnsi="Times New Roman"/>
      <w:b/>
      <w:bCs/>
      <w:color w:val="000000"/>
      <w:sz w:val="20"/>
    </w:rPr>
  </w:style>
  <w:style w:type="paragraph" w:styleId="Heading2">
    <w:name w:val="heading 2"/>
    <w:basedOn w:val="Normal"/>
    <w:next w:val="Normal"/>
    <w:qFormat/>
    <w:pPr>
      <w:keepNext/>
      <w:widowControl/>
      <w:outlineLvl w:val="1"/>
    </w:pPr>
    <w:rPr>
      <w:rFonts w:ascii="Times New Roman" w:hAnsi="Times New Roman"/>
      <w:b/>
      <w:bCs/>
      <w:sz w:val="20"/>
    </w:rPr>
  </w:style>
  <w:style w:type="paragraph" w:styleId="Heading3">
    <w:name w:val="heading 3"/>
    <w:basedOn w:val="Normal"/>
    <w:next w:val="Normal"/>
    <w:link w:val="Heading3Char"/>
    <w:uiPriority w:val="1"/>
    <w:qFormat/>
    <w:pPr>
      <w:keepNext/>
      <w:widowControl/>
      <w:autoSpaceDE/>
      <w:autoSpaceDN/>
      <w:adjustRightInd/>
      <w:spacing w:before="240" w:after="60"/>
      <w:outlineLvl w:val="2"/>
    </w:pPr>
    <w:rPr>
      <w:rFonts w:ascii="Arial" w:hAnsi="Arial" w:cs="Arial"/>
      <w:b/>
      <w:bCs/>
      <w:sz w:val="26"/>
      <w:szCs w:val="26"/>
    </w:rPr>
  </w:style>
  <w:style w:type="paragraph" w:styleId="Heading4">
    <w:name w:val="heading 4"/>
    <w:aliases w:val="Heading 10"/>
    <w:basedOn w:val="Normal"/>
    <w:next w:val="Normal"/>
    <w:link w:val="Heading4Char"/>
    <w:qFormat/>
    <w:pPr>
      <w:keepNext/>
      <w:widowControl/>
      <w:outlineLvl w:val="3"/>
    </w:pPr>
    <w:rPr>
      <w:rFonts w:ascii="Times New Roman" w:hAnsi="Times New Roman"/>
      <w:b/>
      <w:bCs/>
      <w:i/>
      <w:iCs/>
    </w:rPr>
  </w:style>
  <w:style w:type="paragraph" w:styleId="Heading5">
    <w:name w:val="heading 5"/>
    <w:basedOn w:val="Normal"/>
    <w:next w:val="Normal"/>
    <w:link w:val="Heading5Char"/>
    <w:qFormat/>
    <w:pPr>
      <w:keepNext/>
      <w:widowControl/>
      <w:outlineLvl w:val="4"/>
    </w:pPr>
    <w:rPr>
      <w:rFonts w:ascii="Times New Roman" w:hAnsi="Times New Roman"/>
      <w:b/>
      <w:bCs/>
      <w:i/>
      <w:iCs/>
      <w:color w:val="000000"/>
    </w:rPr>
  </w:style>
  <w:style w:type="paragraph" w:styleId="Heading6">
    <w:name w:val="heading 6"/>
    <w:basedOn w:val="Normal"/>
    <w:next w:val="Normal"/>
    <w:link w:val="Heading6Char"/>
    <w:qFormat/>
    <w:pPr>
      <w:keepNext/>
      <w:widowControl/>
      <w:outlineLvl w:val="5"/>
    </w:pPr>
    <w:rPr>
      <w:rFonts w:ascii="Times New Roman" w:hAnsi="Times New Roman"/>
      <w:b/>
      <w:bCs/>
    </w:rPr>
  </w:style>
  <w:style w:type="paragraph" w:styleId="Heading7">
    <w:name w:val="heading 7"/>
    <w:basedOn w:val="Normal"/>
    <w:next w:val="Normal"/>
    <w:link w:val="Heading7Char"/>
    <w:qFormat/>
    <w:pPr>
      <w:keepNext/>
      <w:jc w:val="center"/>
      <w:outlineLvl w:val="6"/>
    </w:pPr>
    <w:rPr>
      <w:sz w:val="48"/>
      <w:szCs w:val="36"/>
    </w:rPr>
  </w:style>
  <w:style w:type="paragraph" w:styleId="Heading8">
    <w:name w:val="heading 8"/>
    <w:basedOn w:val="Normal"/>
    <w:next w:val="Normal"/>
    <w:link w:val="Heading8Char"/>
    <w:qFormat/>
    <w:pPr>
      <w:keepNext/>
      <w:outlineLvl w:val="7"/>
    </w:pPr>
    <w:rPr>
      <w:rFonts w:ascii="Arial" w:hAnsi="Arial" w:cs="Arial"/>
      <w:b/>
      <w:bCs/>
      <w:color w:val="000000"/>
    </w:rPr>
  </w:style>
  <w:style w:type="paragraph" w:styleId="Heading9">
    <w:name w:val="heading 9"/>
    <w:basedOn w:val="Normal"/>
    <w:next w:val="Normal"/>
    <w:link w:val="Heading9Char"/>
    <w:unhideWhenUsed/>
    <w:qFormat/>
    <w:rsid w:val="00702090"/>
    <w:pPr>
      <w:widowControl/>
      <w:autoSpaceDE/>
      <w:autoSpaceDN/>
      <w:adjustRightInd/>
      <w:spacing w:line="276" w:lineRule="auto"/>
      <w:outlineLvl w:val="8"/>
    </w:pPr>
    <w:rPr>
      <w:rFonts w:ascii="Calibri" w:hAnsi="Calibri"/>
      <w:b/>
      <w:bCs/>
      <w:i/>
      <w:iCs/>
      <w:smallCaps/>
      <w:color w:val="4F4652"/>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harChar">
    <w:name w:val="Char Char"/>
    <w:rPr>
      <w:b/>
      <w:bCs/>
      <w:color w:val="000000"/>
      <w:szCs w:val="24"/>
      <w:lang w:val="en-US" w:eastAsia="en-US" w:bidi="ar-SA"/>
    </w:rPr>
  </w:style>
  <w:style w:type="character" w:customStyle="1" w:styleId="Heading2Char">
    <w:name w:val="Heading 2 Char"/>
    <w:rPr>
      <w:b/>
      <w:bCs/>
      <w:szCs w:val="24"/>
      <w:lang w:val="en-US" w:eastAsia="en-US" w:bidi="ar-SA"/>
    </w:rPr>
  </w:style>
  <w:style w:type="character" w:styleId="FootnoteReference">
    <w:name w:val="footnote reference"/>
    <w:uiPriority w:val="99"/>
    <w:semiHidden/>
  </w:style>
  <w:style w:type="character" w:styleId="Hyperlink">
    <w:name w:val="Hyperlink"/>
    <w:uiPriority w:val="99"/>
    <w:rPr>
      <w:color w:val="0000FF"/>
      <w:u w:val="single"/>
    </w:rPr>
  </w:style>
  <w:style w:type="paragraph" w:styleId="Title">
    <w:name w:val="Title"/>
    <w:basedOn w:val="Normal"/>
    <w:link w:val="TitleChar"/>
    <w:uiPriority w:val="10"/>
    <w:qFormat/>
    <w:pPr>
      <w:widowControl/>
      <w:autoSpaceDE/>
      <w:autoSpaceDN/>
      <w:adjustRightInd/>
      <w:jc w:val="center"/>
    </w:pPr>
    <w:rPr>
      <w:rFonts w:ascii="Times New Roman" w:hAnsi="Times New Roman"/>
      <w:b/>
      <w:bCs/>
      <w:sz w:val="48"/>
      <w:szCs w:val="20"/>
    </w:rPr>
  </w:style>
  <w:style w:type="paragraph" w:styleId="ListParagraph">
    <w:name w:val="List Paragraph"/>
    <w:basedOn w:val="Normal"/>
    <w:uiPriority w:val="34"/>
    <w:qFormat/>
    <w:rsid w:val="00B23512"/>
    <w:pPr>
      <w:widowControl/>
      <w:autoSpaceDE/>
      <w:autoSpaceDN/>
      <w:adjustRightInd/>
      <w:ind w:left="720"/>
      <w:contextualSpacing/>
    </w:pPr>
    <w:rPr>
      <w:rFonts w:ascii="Calibri" w:eastAsia="Calibri" w:hAnsi="Calibri"/>
      <w:sz w:val="22"/>
      <w:szCs w:val="22"/>
    </w:rPr>
  </w:style>
  <w:style w:type="paragraph" w:styleId="Header">
    <w:name w:val="header"/>
    <w:basedOn w:val="Normal"/>
    <w:link w:val="HeaderChar"/>
    <w:pPr>
      <w:tabs>
        <w:tab w:val="center" w:pos="4320"/>
        <w:tab w:val="right" w:pos="8640"/>
      </w:tabs>
    </w:pPr>
  </w:style>
  <w:style w:type="paragraph" w:styleId="Footer">
    <w:name w:val="footer"/>
    <w:aliases w:val="DD Footer Right Justified"/>
    <w:basedOn w:val="Normal"/>
    <w:link w:val="FooterChar"/>
    <w:pPr>
      <w:tabs>
        <w:tab w:val="center" w:pos="4320"/>
        <w:tab w:val="right" w:pos="8640"/>
      </w:tabs>
    </w:pPr>
  </w:style>
  <w:style w:type="character" w:styleId="PageNumber">
    <w:name w:val="page number"/>
    <w:basedOn w:val="DefaultParagraphFont"/>
  </w:style>
  <w:style w:type="paragraph" w:styleId="BalloonText">
    <w:name w:val="Balloon Text"/>
    <w:basedOn w:val="Normal"/>
    <w:semiHidden/>
    <w:rPr>
      <w:rFonts w:ascii="Tahoma" w:hAnsi="Tahoma" w:cs="Tahoma"/>
      <w:sz w:val="16"/>
      <w:szCs w:val="16"/>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rPr>
      <w:sz w:val="20"/>
      <w:szCs w:val="20"/>
    </w:rPr>
  </w:style>
  <w:style w:type="paragraph" w:styleId="CommentSubject">
    <w:name w:val="annotation subject"/>
    <w:basedOn w:val="CommentText"/>
    <w:next w:val="CommentText"/>
    <w:semiHidden/>
    <w:rPr>
      <w:b/>
      <w:bCs/>
    </w:rPr>
  </w:style>
  <w:style w:type="paragraph" w:styleId="BodyText">
    <w:name w:val="Body Text"/>
    <w:basedOn w:val="Normal"/>
    <w:pPr>
      <w:widowControl/>
      <w:autoSpaceDE/>
      <w:autoSpaceDN/>
      <w:adjustRightInd/>
    </w:pPr>
    <w:rPr>
      <w:rFonts w:ascii="Times New Roman" w:hAnsi="Times New Roman"/>
      <w:sz w:val="22"/>
      <w:szCs w:val="20"/>
    </w:rPr>
  </w:style>
  <w:style w:type="paragraph" w:styleId="BodyTextIndent">
    <w:name w:val="Body Text Indent"/>
    <w:basedOn w:val="Normal"/>
    <w:pPr>
      <w:widowControl/>
      <w:autoSpaceDE/>
      <w:autoSpaceDN/>
      <w:adjustRightInd/>
      <w:ind w:left="720" w:hanging="720"/>
    </w:pPr>
    <w:rPr>
      <w:rFonts w:ascii="Times New Roman" w:hAnsi="Times New Roman"/>
      <w:szCs w:val="20"/>
    </w:rPr>
  </w:style>
  <w:style w:type="paragraph" w:styleId="BodyTextIndent2">
    <w:name w:val="Body Text Indent 2"/>
    <w:basedOn w:val="Normal"/>
    <w:pPr>
      <w:widowControl/>
      <w:tabs>
        <w:tab w:val="left" w:pos="360"/>
      </w:tabs>
      <w:autoSpaceDE/>
      <w:autoSpaceDN/>
      <w:adjustRightInd/>
      <w:ind w:left="360" w:hanging="360"/>
    </w:pPr>
    <w:rPr>
      <w:rFonts w:ascii="Arial" w:hAnsi="Arial"/>
      <w:color w:val="000000"/>
      <w:sz w:val="20"/>
      <w:szCs w:val="20"/>
    </w:rPr>
  </w:style>
  <w:style w:type="paragraph" w:styleId="Subtitle">
    <w:name w:val="Subtitle"/>
    <w:basedOn w:val="Normal"/>
    <w:link w:val="SubtitleChar"/>
    <w:uiPriority w:val="11"/>
    <w:qFormat/>
    <w:pPr>
      <w:widowControl/>
      <w:autoSpaceDE/>
      <w:autoSpaceDN/>
      <w:adjustRightInd/>
    </w:pPr>
    <w:rPr>
      <w:rFonts w:ascii="Times New Roman" w:hAnsi="Times New Roman"/>
      <w:b/>
      <w:bCs/>
      <w:sz w:val="28"/>
    </w:rPr>
  </w:style>
  <w:style w:type="paragraph" w:styleId="HTMLPreformatted">
    <w:name w:val="HTML Preformatted"/>
    <w:basedOn w:val="Normal"/>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sz w:val="20"/>
      <w:szCs w:val="20"/>
    </w:rPr>
  </w:style>
  <w:style w:type="character" w:styleId="Strong">
    <w:name w:val="Strong"/>
    <w:uiPriority w:val="22"/>
    <w:qFormat/>
    <w:rPr>
      <w:b/>
      <w:bCs/>
    </w:rPr>
  </w:style>
  <w:style w:type="paragraph" w:styleId="BodyText2">
    <w:name w:val="Body Text 2"/>
    <w:basedOn w:val="Normal"/>
    <w:pPr>
      <w:widowControl/>
      <w:autoSpaceDE/>
      <w:autoSpaceDN/>
      <w:adjustRightInd/>
    </w:pPr>
    <w:rPr>
      <w:rFonts w:ascii="Times New Roman" w:hAnsi="Times New Roman"/>
      <w:szCs w:val="20"/>
    </w:rPr>
  </w:style>
  <w:style w:type="paragraph" w:customStyle="1" w:styleId="CommentsUnderlined">
    <w:name w:val="Comments Underlined"/>
    <w:basedOn w:val="Normal"/>
    <w:pPr>
      <w:widowControl/>
      <w:pBdr>
        <w:top w:val="single" w:sz="4" w:space="1" w:color="auto"/>
        <w:bottom w:val="single" w:sz="4" w:space="1" w:color="auto"/>
        <w:between w:val="single" w:sz="4" w:space="1" w:color="auto"/>
      </w:pBdr>
      <w:autoSpaceDE/>
      <w:autoSpaceDN/>
      <w:adjustRightInd/>
      <w:spacing w:line="360" w:lineRule="auto"/>
    </w:pPr>
    <w:rPr>
      <w:rFonts w:ascii="Arial" w:hAnsi="Arial"/>
      <w:sz w:val="20"/>
    </w:rPr>
  </w:style>
  <w:style w:type="paragraph" w:customStyle="1" w:styleId="BlockComment">
    <w:name w:val="Block Comment"/>
    <w:basedOn w:val="Normal"/>
    <w:pPr>
      <w:widowControl/>
      <w:shd w:val="pct5" w:color="auto" w:fill="FFFFFF"/>
      <w:tabs>
        <w:tab w:val="left" w:pos="0"/>
        <w:tab w:val="left" w:pos="600"/>
        <w:tab w:val="left" w:pos="840"/>
        <w:tab w:val="left" w:pos="960"/>
        <w:tab w:val="left" w:pos="4920"/>
        <w:tab w:val="left" w:pos="7560"/>
        <w:tab w:val="left" w:pos="7920"/>
      </w:tabs>
      <w:suppressAutoHyphens/>
      <w:autoSpaceDE/>
      <w:autoSpaceDN/>
      <w:adjustRightInd/>
      <w:spacing w:before="240" w:line="480" w:lineRule="auto"/>
      <w:ind w:left="600"/>
    </w:pPr>
    <w:rPr>
      <w:rFonts w:ascii="Arial" w:hAnsi="Arial"/>
      <w:spacing w:val="-3"/>
      <w:sz w:val="20"/>
    </w:rPr>
  </w:style>
  <w:style w:type="paragraph" w:customStyle="1" w:styleId="StyleBefore9pt">
    <w:name w:val="Style Before:  9 pt"/>
    <w:basedOn w:val="Normal"/>
    <w:pPr>
      <w:widowControl/>
      <w:autoSpaceDE/>
      <w:autoSpaceDN/>
      <w:adjustRightInd/>
      <w:spacing w:before="180"/>
    </w:pPr>
    <w:rPr>
      <w:rFonts w:ascii="Times New Roman" w:hAnsi="Times New Roman"/>
      <w:szCs w:val="20"/>
    </w:rPr>
  </w:style>
  <w:style w:type="paragraph" w:styleId="TOC1">
    <w:name w:val="toc 1"/>
    <w:basedOn w:val="Normal"/>
    <w:next w:val="Normal"/>
    <w:autoRedefine/>
    <w:uiPriority w:val="39"/>
    <w:rsid w:val="00EF10EC"/>
    <w:pPr>
      <w:widowControl/>
      <w:tabs>
        <w:tab w:val="right" w:leader="dot" w:pos="9350"/>
      </w:tabs>
      <w:autoSpaceDE/>
      <w:autoSpaceDN/>
      <w:adjustRightInd/>
      <w:spacing w:before="120" w:after="120"/>
    </w:pPr>
    <w:rPr>
      <w:rFonts w:ascii="Calibri" w:hAnsi="Calibri" w:cs="Calibri"/>
      <w:b/>
      <w:bCs/>
      <w:caps/>
      <w:noProof/>
      <w:szCs w:val="20"/>
    </w:rPr>
  </w:style>
  <w:style w:type="paragraph" w:styleId="TOC2">
    <w:name w:val="toc 2"/>
    <w:basedOn w:val="Normal"/>
    <w:next w:val="Normal"/>
    <w:autoRedefine/>
    <w:uiPriority w:val="39"/>
    <w:rsid w:val="00C2500C"/>
    <w:pPr>
      <w:widowControl/>
      <w:tabs>
        <w:tab w:val="right" w:leader="dot" w:pos="9350"/>
      </w:tabs>
      <w:autoSpaceDE/>
      <w:autoSpaceDN/>
      <w:adjustRightInd/>
      <w:ind w:left="240"/>
    </w:pPr>
    <w:rPr>
      <w:rFonts w:ascii="Arial" w:hAnsi="Arial"/>
      <w:smallCaps/>
      <w:noProof/>
      <w:sz w:val="22"/>
      <w:szCs w:val="18"/>
    </w:rPr>
  </w:style>
  <w:style w:type="paragraph" w:styleId="TOC3">
    <w:name w:val="toc 3"/>
    <w:basedOn w:val="Normal"/>
    <w:next w:val="Normal"/>
    <w:autoRedefine/>
    <w:uiPriority w:val="39"/>
    <w:pPr>
      <w:widowControl/>
      <w:tabs>
        <w:tab w:val="right" w:leader="dot" w:pos="9350"/>
      </w:tabs>
      <w:autoSpaceDE/>
      <w:autoSpaceDN/>
      <w:adjustRightInd/>
      <w:ind w:left="480"/>
    </w:pPr>
    <w:rPr>
      <w:rFonts w:ascii="Arial" w:hAnsi="Arial"/>
      <w:iCs/>
      <w:noProof/>
      <w:szCs w:val="20"/>
    </w:rPr>
  </w:style>
  <w:style w:type="paragraph" w:customStyle="1" w:styleId="StyleHeading1Before0ptAfter0pt">
    <w:name w:val="Style Heading 1 + Before:  0 pt After:  0 pt"/>
    <w:basedOn w:val="Heading1"/>
    <w:pPr>
      <w:autoSpaceDE/>
      <w:autoSpaceDN/>
      <w:adjustRightInd/>
      <w:spacing w:line="720" w:lineRule="auto"/>
      <w:jc w:val="center"/>
    </w:pPr>
    <w:rPr>
      <w:rFonts w:ascii="Arial" w:hAnsi="Arial"/>
      <w:color w:val="auto"/>
      <w:kern w:val="32"/>
      <w:sz w:val="32"/>
      <w:szCs w:val="20"/>
    </w:rPr>
  </w:style>
  <w:style w:type="paragraph" w:styleId="TOC4">
    <w:name w:val="toc 4"/>
    <w:basedOn w:val="Normal"/>
    <w:next w:val="Normal"/>
    <w:autoRedefine/>
    <w:uiPriority w:val="39"/>
    <w:pPr>
      <w:widowControl/>
      <w:autoSpaceDE/>
      <w:autoSpaceDN/>
      <w:adjustRightInd/>
      <w:ind w:left="720"/>
    </w:pPr>
    <w:rPr>
      <w:rFonts w:ascii="Arial" w:hAnsi="Arial"/>
      <w:szCs w:val="18"/>
    </w:rPr>
  </w:style>
  <w:style w:type="paragraph" w:styleId="TOC5">
    <w:name w:val="toc 5"/>
    <w:basedOn w:val="Normal"/>
    <w:next w:val="Normal"/>
    <w:autoRedefine/>
    <w:uiPriority w:val="39"/>
    <w:pPr>
      <w:widowControl/>
      <w:autoSpaceDE/>
      <w:autoSpaceDN/>
      <w:adjustRightInd/>
      <w:ind w:left="960"/>
    </w:pPr>
    <w:rPr>
      <w:rFonts w:ascii="Arial" w:hAnsi="Arial"/>
      <w:sz w:val="20"/>
      <w:szCs w:val="18"/>
    </w:rPr>
  </w:style>
  <w:style w:type="paragraph" w:styleId="TOC6">
    <w:name w:val="toc 6"/>
    <w:basedOn w:val="Normal"/>
    <w:next w:val="Normal"/>
    <w:autoRedefine/>
    <w:uiPriority w:val="39"/>
    <w:pPr>
      <w:widowControl/>
      <w:autoSpaceDE/>
      <w:autoSpaceDN/>
      <w:adjustRightInd/>
      <w:ind w:left="1200"/>
    </w:pPr>
    <w:rPr>
      <w:rFonts w:ascii="Arial" w:hAnsi="Arial"/>
      <w:sz w:val="20"/>
      <w:szCs w:val="18"/>
    </w:rPr>
  </w:style>
  <w:style w:type="character" w:styleId="UnresolvedMention">
    <w:name w:val="Unresolved Mention"/>
    <w:uiPriority w:val="99"/>
    <w:semiHidden/>
    <w:unhideWhenUsed/>
    <w:rsid w:val="00B23512"/>
    <w:rPr>
      <w:color w:val="605E5C"/>
      <w:shd w:val="clear" w:color="auto" w:fill="E1DFDD"/>
    </w:rPr>
  </w:style>
  <w:style w:type="paragraph" w:styleId="TOCHeading">
    <w:name w:val="TOC Heading"/>
    <w:basedOn w:val="Heading1"/>
    <w:next w:val="Normal"/>
    <w:uiPriority w:val="39"/>
    <w:unhideWhenUsed/>
    <w:qFormat/>
    <w:rsid w:val="00702090"/>
    <w:pPr>
      <w:widowControl w:val="0"/>
      <w:spacing w:before="240" w:after="60"/>
      <w:outlineLvl w:val="9"/>
    </w:pPr>
    <w:rPr>
      <w:rFonts w:ascii="Calibri Light" w:hAnsi="Calibri Light"/>
      <w:color w:val="auto"/>
      <w:kern w:val="32"/>
      <w:sz w:val="32"/>
      <w:szCs w:val="32"/>
    </w:rPr>
  </w:style>
  <w:style w:type="character" w:customStyle="1" w:styleId="Heading9Char">
    <w:name w:val="Heading 9 Char"/>
    <w:link w:val="Heading9"/>
    <w:uiPriority w:val="9"/>
    <w:semiHidden/>
    <w:rsid w:val="00702090"/>
    <w:rPr>
      <w:rFonts w:ascii="Calibri" w:hAnsi="Calibri"/>
      <w:b/>
      <w:bCs/>
      <w:i/>
      <w:iCs/>
      <w:smallCaps/>
      <w:color w:val="4F4652"/>
    </w:rPr>
  </w:style>
  <w:style w:type="character" w:customStyle="1" w:styleId="Heading1Char">
    <w:name w:val="Heading 1 Char"/>
    <w:link w:val="Heading1"/>
    <w:uiPriority w:val="9"/>
    <w:rsid w:val="00702090"/>
    <w:rPr>
      <w:b/>
      <w:bCs/>
      <w:color w:val="000000"/>
      <w:szCs w:val="24"/>
    </w:rPr>
  </w:style>
  <w:style w:type="character" w:customStyle="1" w:styleId="Heading3Char">
    <w:name w:val="Heading 3 Char"/>
    <w:link w:val="Heading3"/>
    <w:uiPriority w:val="9"/>
    <w:rsid w:val="00702090"/>
    <w:rPr>
      <w:rFonts w:ascii="Arial" w:hAnsi="Arial" w:cs="Arial"/>
      <w:b/>
      <w:bCs/>
      <w:sz w:val="26"/>
      <w:szCs w:val="26"/>
    </w:rPr>
  </w:style>
  <w:style w:type="character" w:customStyle="1" w:styleId="Heading4Char">
    <w:name w:val="Heading 4 Char"/>
    <w:aliases w:val="Heading 10 Char"/>
    <w:link w:val="Heading4"/>
    <w:uiPriority w:val="9"/>
    <w:rsid w:val="00702090"/>
    <w:rPr>
      <w:b/>
      <w:bCs/>
      <w:i/>
      <w:iCs/>
      <w:sz w:val="24"/>
      <w:szCs w:val="24"/>
    </w:rPr>
  </w:style>
  <w:style w:type="character" w:customStyle="1" w:styleId="Heading5Char">
    <w:name w:val="Heading 5 Char"/>
    <w:link w:val="Heading5"/>
    <w:uiPriority w:val="9"/>
    <w:rsid w:val="00702090"/>
    <w:rPr>
      <w:b/>
      <w:bCs/>
      <w:i/>
      <w:iCs/>
      <w:color w:val="000000"/>
      <w:sz w:val="24"/>
      <w:szCs w:val="24"/>
    </w:rPr>
  </w:style>
  <w:style w:type="character" w:customStyle="1" w:styleId="Heading6Char">
    <w:name w:val="Heading 6 Char"/>
    <w:link w:val="Heading6"/>
    <w:uiPriority w:val="9"/>
    <w:rsid w:val="00702090"/>
    <w:rPr>
      <w:b/>
      <w:bCs/>
      <w:sz w:val="24"/>
      <w:szCs w:val="24"/>
    </w:rPr>
  </w:style>
  <w:style w:type="character" w:customStyle="1" w:styleId="Heading7Char">
    <w:name w:val="Heading 7 Char"/>
    <w:link w:val="Heading7"/>
    <w:uiPriority w:val="9"/>
    <w:rsid w:val="00702090"/>
    <w:rPr>
      <w:rFonts w:ascii="r_ansi" w:hAnsi="r_ansi"/>
      <w:sz w:val="48"/>
      <w:szCs w:val="36"/>
    </w:rPr>
  </w:style>
  <w:style w:type="character" w:customStyle="1" w:styleId="Heading8Char">
    <w:name w:val="Heading 8 Char"/>
    <w:link w:val="Heading8"/>
    <w:uiPriority w:val="9"/>
    <w:rsid w:val="00702090"/>
    <w:rPr>
      <w:rFonts w:ascii="Arial" w:hAnsi="Arial" w:cs="Arial"/>
      <w:b/>
      <w:bCs/>
      <w:color w:val="000000"/>
      <w:sz w:val="24"/>
      <w:szCs w:val="24"/>
    </w:rPr>
  </w:style>
  <w:style w:type="character" w:customStyle="1" w:styleId="TitleChar">
    <w:name w:val="Title Char"/>
    <w:link w:val="Title"/>
    <w:uiPriority w:val="10"/>
    <w:rsid w:val="00702090"/>
    <w:rPr>
      <w:b/>
      <w:bCs/>
      <w:sz w:val="48"/>
    </w:rPr>
  </w:style>
  <w:style w:type="table" w:styleId="TableGrid">
    <w:name w:val="Table Grid"/>
    <w:basedOn w:val="TableNormal"/>
    <w:uiPriority w:val="39"/>
    <w:rsid w:val="00702090"/>
    <w:pPr>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702090"/>
    <w:pPr>
      <w:widowControl/>
      <w:autoSpaceDE/>
      <w:autoSpaceDN/>
      <w:adjustRightInd/>
      <w:spacing w:after="200" w:line="276" w:lineRule="auto"/>
      <w:jc w:val="both"/>
    </w:pPr>
    <w:rPr>
      <w:rFonts w:ascii="Calibri" w:hAnsi="Calibri"/>
      <w:b/>
      <w:bCs/>
      <w:caps/>
      <w:sz w:val="16"/>
      <w:szCs w:val="16"/>
    </w:rPr>
  </w:style>
  <w:style w:type="character" w:customStyle="1" w:styleId="SubtitleChar">
    <w:name w:val="Subtitle Char"/>
    <w:link w:val="Subtitle"/>
    <w:uiPriority w:val="11"/>
    <w:rsid w:val="00702090"/>
    <w:rPr>
      <w:b/>
      <w:bCs/>
      <w:sz w:val="28"/>
      <w:szCs w:val="24"/>
    </w:rPr>
  </w:style>
  <w:style w:type="character" w:styleId="Emphasis">
    <w:name w:val="Emphasis"/>
    <w:uiPriority w:val="20"/>
    <w:qFormat/>
    <w:rsid w:val="00702090"/>
    <w:rPr>
      <w:b/>
      <w:bCs/>
      <w:i/>
      <w:iCs/>
      <w:spacing w:val="10"/>
    </w:rPr>
  </w:style>
  <w:style w:type="paragraph" w:styleId="NoSpacing">
    <w:name w:val="No Spacing"/>
    <w:uiPriority w:val="1"/>
    <w:qFormat/>
    <w:rsid w:val="00702090"/>
    <w:pPr>
      <w:jc w:val="both"/>
    </w:pPr>
    <w:rPr>
      <w:rFonts w:ascii="Calibri" w:hAnsi="Calibri"/>
    </w:rPr>
  </w:style>
  <w:style w:type="paragraph" w:styleId="Quote">
    <w:name w:val="Quote"/>
    <w:basedOn w:val="Normal"/>
    <w:next w:val="Normal"/>
    <w:link w:val="QuoteChar"/>
    <w:uiPriority w:val="29"/>
    <w:qFormat/>
    <w:rsid w:val="00702090"/>
    <w:pPr>
      <w:widowControl/>
      <w:autoSpaceDE/>
      <w:autoSpaceDN/>
      <w:adjustRightInd/>
      <w:spacing w:after="200" w:line="276" w:lineRule="auto"/>
      <w:jc w:val="both"/>
    </w:pPr>
    <w:rPr>
      <w:rFonts w:ascii="Calibri" w:hAnsi="Calibri"/>
      <w:i/>
      <w:iCs/>
      <w:sz w:val="20"/>
      <w:szCs w:val="20"/>
    </w:rPr>
  </w:style>
  <w:style w:type="character" w:customStyle="1" w:styleId="QuoteChar">
    <w:name w:val="Quote Char"/>
    <w:link w:val="Quote"/>
    <w:uiPriority w:val="29"/>
    <w:rsid w:val="00702090"/>
    <w:rPr>
      <w:rFonts w:ascii="Calibri" w:hAnsi="Calibri"/>
      <w:i/>
      <w:iCs/>
    </w:rPr>
  </w:style>
  <w:style w:type="paragraph" w:styleId="IntenseQuote">
    <w:name w:val="Intense Quote"/>
    <w:basedOn w:val="Normal"/>
    <w:next w:val="Normal"/>
    <w:link w:val="IntenseQuoteChar"/>
    <w:uiPriority w:val="30"/>
    <w:qFormat/>
    <w:rsid w:val="00702090"/>
    <w:pPr>
      <w:widowControl/>
      <w:pBdr>
        <w:top w:val="single" w:sz="8" w:space="1" w:color="9D90A0"/>
      </w:pBdr>
      <w:autoSpaceDE/>
      <w:autoSpaceDN/>
      <w:adjustRightInd/>
      <w:spacing w:before="140" w:after="140" w:line="276" w:lineRule="auto"/>
      <w:ind w:left="1440" w:right="1440"/>
      <w:jc w:val="both"/>
    </w:pPr>
    <w:rPr>
      <w:rFonts w:ascii="Calibri" w:hAnsi="Calibri"/>
      <w:b/>
      <w:bCs/>
      <w:i/>
      <w:iCs/>
      <w:sz w:val="20"/>
      <w:szCs w:val="20"/>
    </w:rPr>
  </w:style>
  <w:style w:type="character" w:customStyle="1" w:styleId="IntenseQuoteChar">
    <w:name w:val="Intense Quote Char"/>
    <w:link w:val="IntenseQuote"/>
    <w:uiPriority w:val="30"/>
    <w:rsid w:val="00702090"/>
    <w:rPr>
      <w:rFonts w:ascii="Calibri" w:hAnsi="Calibri"/>
      <w:b/>
      <w:bCs/>
      <w:i/>
      <w:iCs/>
    </w:rPr>
  </w:style>
  <w:style w:type="character" w:styleId="SubtleEmphasis">
    <w:name w:val="Subtle Emphasis"/>
    <w:uiPriority w:val="19"/>
    <w:qFormat/>
    <w:rsid w:val="00702090"/>
    <w:rPr>
      <w:i/>
      <w:iCs/>
    </w:rPr>
  </w:style>
  <w:style w:type="character" w:styleId="IntenseEmphasis">
    <w:name w:val="Intense Emphasis"/>
    <w:uiPriority w:val="21"/>
    <w:qFormat/>
    <w:rsid w:val="00702090"/>
    <w:rPr>
      <w:b/>
      <w:bCs/>
      <w:i/>
      <w:iCs/>
      <w:color w:val="9D90A0"/>
      <w:spacing w:val="10"/>
    </w:rPr>
  </w:style>
  <w:style w:type="character" w:styleId="SubtleReference">
    <w:name w:val="Subtle Reference"/>
    <w:uiPriority w:val="31"/>
    <w:qFormat/>
    <w:rsid w:val="00702090"/>
    <w:rPr>
      <w:b/>
      <w:bCs/>
    </w:rPr>
  </w:style>
  <w:style w:type="character" w:styleId="IntenseReference">
    <w:name w:val="Intense Reference"/>
    <w:uiPriority w:val="32"/>
    <w:qFormat/>
    <w:rsid w:val="00702090"/>
    <w:rPr>
      <w:b/>
      <w:bCs/>
      <w:smallCaps/>
      <w:spacing w:val="5"/>
      <w:sz w:val="22"/>
      <w:szCs w:val="22"/>
      <w:u w:val="single"/>
    </w:rPr>
  </w:style>
  <w:style w:type="character" w:styleId="BookTitle">
    <w:name w:val="Book Title"/>
    <w:uiPriority w:val="33"/>
    <w:qFormat/>
    <w:rsid w:val="00702090"/>
    <w:rPr>
      <w:rFonts w:ascii="Calibri Light" w:eastAsia="Times New Roman" w:hAnsi="Calibri Light" w:cs="Times New Roman"/>
      <w:i/>
      <w:iCs/>
      <w:sz w:val="20"/>
      <w:szCs w:val="20"/>
    </w:rPr>
  </w:style>
  <w:style w:type="paragraph" w:styleId="FootnoteText">
    <w:name w:val="footnote text"/>
    <w:basedOn w:val="Normal"/>
    <w:link w:val="FootnoteTextChar"/>
    <w:uiPriority w:val="99"/>
    <w:unhideWhenUsed/>
    <w:rsid w:val="00702090"/>
    <w:pPr>
      <w:widowControl/>
      <w:autoSpaceDE/>
      <w:autoSpaceDN/>
      <w:adjustRightInd/>
    </w:pPr>
    <w:rPr>
      <w:rFonts w:ascii="Calibri Light" w:eastAsia="Calibri" w:hAnsi="Calibri Light"/>
      <w:sz w:val="20"/>
      <w:szCs w:val="20"/>
    </w:rPr>
  </w:style>
  <w:style w:type="character" w:customStyle="1" w:styleId="FootnoteTextChar">
    <w:name w:val="Footnote Text Char"/>
    <w:link w:val="FootnoteText"/>
    <w:uiPriority w:val="99"/>
    <w:rsid w:val="00702090"/>
    <w:rPr>
      <w:rFonts w:ascii="Calibri Light" w:eastAsia="Calibri" w:hAnsi="Calibri Light"/>
    </w:rPr>
  </w:style>
  <w:style w:type="character" w:customStyle="1" w:styleId="normaltextrun">
    <w:name w:val="normaltextrun"/>
    <w:basedOn w:val="DefaultParagraphFont"/>
    <w:rsid w:val="00702090"/>
  </w:style>
  <w:style w:type="character" w:styleId="FollowedHyperlink">
    <w:name w:val="FollowedHyperlink"/>
    <w:unhideWhenUsed/>
    <w:rsid w:val="00702090"/>
    <w:rPr>
      <w:color w:val="3EBBF0"/>
      <w:u w:val="single"/>
    </w:rPr>
  </w:style>
  <w:style w:type="table" w:styleId="GridTable5Dark-Accent1">
    <w:name w:val="Grid Table 5 Dark Accent 1"/>
    <w:basedOn w:val="TableNormal"/>
    <w:uiPriority w:val="50"/>
    <w:rsid w:val="00702090"/>
    <w:pPr>
      <w:jc w:val="both"/>
    </w:pPr>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DFE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A66AC"/>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A66AC"/>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A66AC"/>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A66AC"/>
      </w:tcPr>
    </w:tblStylePr>
    <w:tblStylePr w:type="band1Vert">
      <w:tblPr/>
      <w:tcPr>
        <w:shd w:val="clear" w:color="auto" w:fill="B5C0DF"/>
      </w:tcPr>
    </w:tblStylePr>
    <w:tblStylePr w:type="band1Horz">
      <w:tblPr/>
      <w:tcPr>
        <w:shd w:val="clear" w:color="auto" w:fill="B5C0DF"/>
      </w:tcPr>
    </w:tblStylePr>
  </w:style>
  <w:style w:type="table" w:styleId="ListTable3-Accent2">
    <w:name w:val="List Table 3 Accent 2"/>
    <w:basedOn w:val="TableNormal"/>
    <w:uiPriority w:val="48"/>
    <w:rsid w:val="00702090"/>
    <w:pPr>
      <w:jc w:val="both"/>
    </w:pPr>
    <w:rPr>
      <w:rFonts w:ascii="Calibri" w:hAnsi="Calibri"/>
    </w:rPr>
    <w:tblPr>
      <w:tblStyleRowBandSize w:val="1"/>
      <w:tblStyleColBandSize w:val="1"/>
      <w:tblBorders>
        <w:top w:val="single" w:sz="4" w:space="0" w:color="629DD1"/>
        <w:left w:val="single" w:sz="4" w:space="0" w:color="629DD1"/>
        <w:bottom w:val="single" w:sz="4" w:space="0" w:color="629DD1"/>
        <w:right w:val="single" w:sz="4" w:space="0" w:color="629DD1"/>
      </w:tblBorders>
    </w:tblPr>
    <w:tblStylePr w:type="firstRow">
      <w:rPr>
        <w:b/>
        <w:bCs/>
        <w:color w:val="FFFFFF"/>
      </w:rPr>
      <w:tblPr/>
      <w:tcPr>
        <w:shd w:val="clear" w:color="auto" w:fill="629DD1"/>
      </w:tcPr>
    </w:tblStylePr>
    <w:tblStylePr w:type="lastRow">
      <w:rPr>
        <w:b/>
        <w:bCs/>
      </w:rPr>
      <w:tblPr/>
      <w:tcPr>
        <w:tcBorders>
          <w:top w:val="double" w:sz="4" w:space="0" w:color="629DD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629DD1"/>
          <w:right w:val="single" w:sz="4" w:space="0" w:color="629DD1"/>
        </w:tcBorders>
      </w:tcPr>
    </w:tblStylePr>
    <w:tblStylePr w:type="band1Horz">
      <w:tblPr/>
      <w:tcPr>
        <w:tcBorders>
          <w:top w:val="single" w:sz="4" w:space="0" w:color="629DD1"/>
          <w:bottom w:val="single" w:sz="4" w:space="0" w:color="629DD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9DD1"/>
          <w:left w:val="nil"/>
        </w:tcBorders>
      </w:tcPr>
    </w:tblStylePr>
    <w:tblStylePr w:type="swCell">
      <w:tblPr/>
      <w:tcPr>
        <w:tcBorders>
          <w:top w:val="double" w:sz="4" w:space="0" w:color="629DD1"/>
          <w:right w:val="nil"/>
        </w:tcBorders>
      </w:tcPr>
    </w:tblStylePr>
  </w:style>
  <w:style w:type="character" w:customStyle="1" w:styleId="HeaderChar">
    <w:name w:val="Header Char"/>
    <w:link w:val="Header"/>
    <w:uiPriority w:val="99"/>
    <w:rsid w:val="00702090"/>
    <w:rPr>
      <w:rFonts w:ascii="r_ansi" w:hAnsi="r_ansi"/>
      <w:sz w:val="24"/>
      <w:szCs w:val="24"/>
    </w:rPr>
  </w:style>
  <w:style w:type="character" w:customStyle="1" w:styleId="FooterChar">
    <w:name w:val="Footer Char"/>
    <w:aliases w:val="DD Footer Right Justified Char"/>
    <w:link w:val="Footer"/>
    <w:uiPriority w:val="99"/>
    <w:rsid w:val="00702090"/>
    <w:rPr>
      <w:rFonts w:ascii="r_ansi" w:hAnsi="r_ansi"/>
      <w:sz w:val="24"/>
      <w:szCs w:val="24"/>
    </w:rPr>
  </w:style>
  <w:style w:type="paragraph" w:styleId="TOC7">
    <w:name w:val="toc 7"/>
    <w:basedOn w:val="Normal"/>
    <w:next w:val="Normal"/>
    <w:autoRedefine/>
    <w:uiPriority w:val="39"/>
    <w:unhideWhenUsed/>
    <w:rsid w:val="00990A87"/>
    <w:pPr>
      <w:widowControl/>
      <w:autoSpaceDE/>
      <w:autoSpaceDN/>
      <w:adjustRightInd/>
      <w:spacing w:after="100" w:line="259" w:lineRule="auto"/>
      <w:ind w:left="1320"/>
    </w:pPr>
    <w:rPr>
      <w:rFonts w:ascii="Calibri" w:hAnsi="Calibri"/>
      <w:sz w:val="22"/>
      <w:szCs w:val="22"/>
    </w:rPr>
  </w:style>
  <w:style w:type="paragraph" w:styleId="TOC8">
    <w:name w:val="toc 8"/>
    <w:basedOn w:val="Normal"/>
    <w:next w:val="Normal"/>
    <w:autoRedefine/>
    <w:uiPriority w:val="39"/>
    <w:unhideWhenUsed/>
    <w:rsid w:val="00990A87"/>
    <w:pPr>
      <w:widowControl/>
      <w:autoSpaceDE/>
      <w:autoSpaceDN/>
      <w:adjustRightInd/>
      <w:spacing w:after="100" w:line="259" w:lineRule="auto"/>
      <w:ind w:left="1540"/>
    </w:pPr>
    <w:rPr>
      <w:rFonts w:ascii="Calibri" w:hAnsi="Calibri"/>
      <w:sz w:val="22"/>
      <w:szCs w:val="22"/>
    </w:rPr>
  </w:style>
  <w:style w:type="paragraph" w:styleId="TOC9">
    <w:name w:val="toc 9"/>
    <w:basedOn w:val="Normal"/>
    <w:next w:val="Normal"/>
    <w:autoRedefine/>
    <w:uiPriority w:val="39"/>
    <w:unhideWhenUsed/>
    <w:rsid w:val="00990A87"/>
    <w:pPr>
      <w:widowControl/>
      <w:autoSpaceDE/>
      <w:autoSpaceDN/>
      <w:adjustRightInd/>
      <w:spacing w:after="100" w:line="259" w:lineRule="auto"/>
      <w:ind w:left="1760"/>
    </w:pPr>
    <w:rPr>
      <w:rFonts w:ascii="Calibri" w:hAnsi="Calibri"/>
      <w:sz w:val="22"/>
      <w:szCs w:val="22"/>
    </w:rPr>
  </w:style>
  <w:style w:type="paragraph" w:customStyle="1" w:styleId="Default">
    <w:name w:val="Default"/>
    <w:rsid w:val="00C66BF6"/>
    <w:pPr>
      <w:autoSpaceDE w:val="0"/>
      <w:autoSpaceDN w:val="0"/>
      <w:adjustRightInd w:val="0"/>
    </w:pPr>
    <w:rPr>
      <w:rFonts w:eastAsia="Calibri"/>
      <w:color w:val="000000"/>
      <w:sz w:val="24"/>
      <w:szCs w:val="24"/>
    </w:rPr>
  </w:style>
  <w:style w:type="character" w:customStyle="1" w:styleId="CommentTextChar">
    <w:name w:val="Comment Text Char"/>
    <w:link w:val="CommentText"/>
    <w:uiPriority w:val="99"/>
    <w:rsid w:val="00C66BF6"/>
    <w:rPr>
      <w:rFonts w:ascii="r_ansi" w:hAnsi="r_ansi"/>
    </w:rPr>
  </w:style>
  <w:style w:type="character" w:customStyle="1" w:styleId="eop">
    <w:name w:val="eop"/>
    <w:basedOn w:val="DefaultParagraphFont"/>
    <w:rsid w:val="00C66BF6"/>
  </w:style>
  <w:style w:type="character" w:customStyle="1" w:styleId="DDDocumentTitleChar">
    <w:name w:val="DD Document Title Char"/>
    <w:rsid w:val="008A6A3F"/>
    <w:rPr>
      <w:rFonts w:ascii="Verdana" w:hAnsi="Verdana"/>
      <w:b/>
      <w:bCs/>
      <w:caps/>
      <w:color w:val="FFFFFF"/>
      <w:sz w:val="32"/>
      <w:szCs w:val="24"/>
      <w:lang w:val="en-US" w:eastAsia="en-US" w:bidi="ar-SA"/>
    </w:rPr>
  </w:style>
  <w:style w:type="paragraph" w:styleId="ListBullet">
    <w:name w:val="List Bullet"/>
    <w:basedOn w:val="Normal"/>
    <w:autoRedefine/>
    <w:rsid w:val="008A6A3F"/>
    <w:pPr>
      <w:widowControl/>
      <w:tabs>
        <w:tab w:val="num" w:pos="360"/>
      </w:tabs>
      <w:autoSpaceDE/>
      <w:autoSpaceDN/>
      <w:adjustRightInd/>
      <w:spacing w:before="120" w:after="120"/>
      <w:ind w:left="360" w:hanging="360"/>
    </w:pPr>
    <w:rPr>
      <w:rFonts w:ascii="Book Antiqua" w:hAnsi="Book Antiqua"/>
      <w:snapToGrid w:val="0"/>
      <w:sz w:val="22"/>
      <w:szCs w:val="20"/>
    </w:rPr>
  </w:style>
  <w:style w:type="paragraph" w:customStyle="1" w:styleId="CM2">
    <w:name w:val="CM2"/>
    <w:basedOn w:val="Default"/>
    <w:next w:val="Default"/>
    <w:rsid w:val="008A6A3F"/>
    <w:pPr>
      <w:spacing w:line="248" w:lineRule="atLeast"/>
    </w:pPr>
    <w:rPr>
      <w:rFonts w:ascii="Arial" w:eastAsia="Times New Roman" w:hAnsi="Arial"/>
      <w:color w:val="auto"/>
    </w:rPr>
  </w:style>
  <w:style w:type="paragraph" w:customStyle="1" w:styleId="DDSectionHeaders">
    <w:name w:val="DD Section Headers"/>
    <w:basedOn w:val="Normal"/>
    <w:rsid w:val="008A6A3F"/>
    <w:pPr>
      <w:keepNext/>
      <w:widowControl/>
      <w:pBdr>
        <w:top w:val="single" w:sz="2" w:space="4" w:color="auto"/>
        <w:bottom w:val="single" w:sz="2" w:space="1" w:color="auto"/>
      </w:pBdr>
      <w:autoSpaceDE/>
      <w:autoSpaceDN/>
      <w:adjustRightInd/>
      <w:ind w:right="68"/>
      <w:outlineLvl w:val="1"/>
    </w:pPr>
    <w:rPr>
      <w:rFonts w:ascii="Trebuchet MS" w:hAnsi="Trebuchet MS"/>
      <w:b/>
      <w:bCs/>
      <w:caps/>
      <w:color w:val="808080"/>
      <w:sz w:val="26"/>
      <w:szCs w:val="20"/>
    </w:rPr>
  </w:style>
  <w:style w:type="paragraph" w:styleId="NormalWeb">
    <w:name w:val="Normal (Web)"/>
    <w:basedOn w:val="Normal"/>
    <w:rsid w:val="008A6A3F"/>
    <w:pPr>
      <w:widowControl/>
      <w:autoSpaceDE/>
      <w:autoSpaceDN/>
      <w:adjustRightInd/>
      <w:spacing w:before="100" w:beforeAutospacing="1" w:after="100" w:afterAutospacing="1" w:line="264" w:lineRule="atLeast"/>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5739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highplainsobserverperryton.com/" TargetMode="External"/><Relationship Id="rId18" Type="http://schemas.openxmlformats.org/officeDocument/2006/relationships/hyperlink" Target="mailto:hpospearman@hotmail.com" TargetMode="External"/><Relationship Id="rId26" Type="http://schemas.openxmlformats.org/officeDocument/2006/relationships/hyperlink" Target="mailto:editor@canadianrecord.com" TargetMode="External"/><Relationship Id="rId39" Type="http://schemas.openxmlformats.org/officeDocument/2006/relationships/diagramQuickStyle" Target="diagrams/quickStyle1.xml"/><Relationship Id="rId21" Type="http://schemas.openxmlformats.org/officeDocument/2006/relationships/hyperlink" Target="https://www.kxdjradio.com/" TargetMode="External"/><Relationship Id="rId34" Type="http://schemas.openxmlformats.org/officeDocument/2006/relationships/footer" Target="footer1.xml"/><Relationship Id="rId42" Type="http://schemas.openxmlformats.org/officeDocument/2006/relationships/hyperlink" Target="http://www." TargetMode="External"/><Relationship Id="rId47" Type="http://schemas.openxmlformats.org/officeDocument/2006/relationships/hyperlink" Target="http://www.texaswildfirerisk.com" TargetMode="External"/><Relationship Id="rId50" Type="http://schemas.openxmlformats.org/officeDocument/2006/relationships/hyperlink" Target="https://www.oe.netl.doe.gov/docs/OE417_Form_05312024.pdf" TargetMode="External"/><Relationship Id="rId55" Type="http://schemas.openxmlformats.org/officeDocument/2006/relationships/hyperlink" Target="mailto:central@cisa.gov" TargetMode="External"/><Relationship Id="rId63" Type="http://schemas.openxmlformats.org/officeDocument/2006/relationships/image" Target="media/image7.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highplainsobserver.com/" TargetMode="External"/><Relationship Id="rId29" Type="http://schemas.openxmlformats.org/officeDocument/2006/relationships/hyperlink" Target="mailto:bnews@ptsi.ne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bevins@texas-ec.org" TargetMode="External"/><Relationship Id="rId24" Type="http://schemas.openxmlformats.org/officeDocument/2006/relationships/hyperlink" Target="mailto:advertising@perrytonherald.com" TargetMode="External"/><Relationship Id="rId32" Type="http://schemas.microsoft.com/office/2016/09/relationships/commentsIds" Target="commentsIds.xml"/><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image" Target="media/image5.png"/><Relationship Id="rId53" Type="http://schemas.openxmlformats.org/officeDocument/2006/relationships/hyperlink" Target="https://www.oe.netl.doe.gov/OE417/" TargetMode="External"/><Relationship Id="rId58" Type="http://schemas.openxmlformats.org/officeDocument/2006/relationships/hyperlink" Target="https://us-cert.cisa.gov/forms/report"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bgillispie@ptsi.net" TargetMode="External"/><Relationship Id="rId23" Type="http://schemas.openxmlformats.org/officeDocument/2006/relationships/hyperlink" Target="mailto:kami@kxdjradio.com" TargetMode="External"/><Relationship Id="rId28" Type="http://schemas.openxmlformats.org/officeDocument/2006/relationships/hyperlink" Target="mailto:themiamichief@yahoo.com" TargetMode="External"/><Relationship Id="rId36" Type="http://schemas.openxmlformats.org/officeDocument/2006/relationships/image" Target="media/image4.png"/><Relationship Id="rId49" Type="http://schemas.openxmlformats.org/officeDocument/2006/relationships/hyperlink" Target="https://www.oe.netl.doe.gov/OE417/" TargetMode="External"/><Relationship Id="rId57" Type="http://schemas.openxmlformats.org/officeDocument/2006/relationships/hyperlink" Target="mailto:soc@us-cert.gov" TargetMode="External"/><Relationship Id="rId61" Type="http://schemas.openxmlformats.org/officeDocument/2006/relationships/hyperlink" Target="mailto:CISARegion6@hq.dhs.gov" TargetMode="External"/><Relationship Id="rId10" Type="http://schemas.openxmlformats.org/officeDocument/2006/relationships/hyperlink" Target="mailto:thc@thc.state.tx.us" TargetMode="External"/><Relationship Id="rId19" Type="http://schemas.openxmlformats.org/officeDocument/2006/relationships/hyperlink" Target="https://www.keye.net/" TargetMode="External"/><Relationship Id="rId31" Type="http://schemas.microsoft.com/office/2011/relationships/commentsExtended" Target="commentsExtended.xml"/><Relationship Id="rId44" Type="http://schemas.openxmlformats.org/officeDocument/2006/relationships/hyperlink" Target="http://www." TargetMode="External"/><Relationship Id="rId52" Type="http://schemas.openxmlformats.org/officeDocument/2006/relationships/hyperlink" Target="https://www.eisac.com" TargetMode="External"/><Relationship Id="rId60" Type="http://schemas.openxmlformats.org/officeDocument/2006/relationships/hyperlink" Target="https://us-cert.cisa.gov/forms/report" TargetMode="External"/><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www.arrl.org/" TargetMode="External"/><Relationship Id="rId14" Type="http://schemas.openxmlformats.org/officeDocument/2006/relationships/hyperlink" Target="mailto:hpoperryton@live.com" TargetMode="External"/><Relationship Id="rId22" Type="http://schemas.openxmlformats.org/officeDocument/2006/relationships/hyperlink" Target="mailto:bill@kkxdjradio.com" TargetMode="External"/><Relationship Id="rId27" Type="http://schemas.openxmlformats.org/officeDocument/2006/relationships/hyperlink" Target="mailto:reporterstatesman@gmail.com" TargetMode="External"/><Relationship Id="rId30" Type="http://schemas.openxmlformats.org/officeDocument/2006/relationships/comments" Target="comments.xml"/><Relationship Id="rId35" Type="http://schemas.openxmlformats.org/officeDocument/2006/relationships/footer" Target="footer2.xml"/><Relationship Id="rId43" Type="http://schemas.openxmlformats.org/officeDocument/2006/relationships/hyperlink" Target="http://www.cdc.gov" TargetMode="External"/><Relationship Id="rId48" Type="http://schemas.openxmlformats.org/officeDocument/2006/relationships/image" Target="media/image6.png"/><Relationship Id="rId56" Type="http://schemas.openxmlformats.org/officeDocument/2006/relationships/hyperlink" Target="https://us-cert.cisa.gov/forms/report" TargetMode="External"/><Relationship Id="rId64" Type="http://schemas.openxmlformats.org/officeDocument/2006/relationships/oleObject" Target="embeddings/oleObject1.bin"/><Relationship Id="rId8" Type="http://schemas.openxmlformats.org/officeDocument/2006/relationships/image" Target="media/image3.emf"/><Relationship Id="rId51" Type="http://schemas.openxmlformats.org/officeDocument/2006/relationships/hyperlink" Target="file:///C:\Temp\Randy\Temporary%20Internet%20Files\Content.Outlook\D658P8YQ\doehqeoc@hq.doe.gov" TargetMode="External"/><Relationship Id="rId3" Type="http://schemas.openxmlformats.org/officeDocument/2006/relationships/styles" Target="styles.xml"/><Relationship Id="rId12" Type="http://schemas.openxmlformats.org/officeDocument/2006/relationships/hyperlink" Target="https://www.ptci.net/" TargetMode="External"/><Relationship Id="rId17" Type="http://schemas.openxmlformats.org/officeDocument/2006/relationships/hyperlink" Target="mailto:bgillispie@ptsi.net" TargetMode="External"/><Relationship Id="rId25" Type="http://schemas.openxmlformats.org/officeDocument/2006/relationships/hyperlink" Target="mailto:cheri@canadianrecord.com" TargetMode="External"/><Relationship Id="rId33" Type="http://schemas.microsoft.com/office/2018/08/relationships/commentsExtensible" Target="commentsExtensible.xml"/><Relationship Id="rId38" Type="http://schemas.openxmlformats.org/officeDocument/2006/relationships/diagramLayout" Target="diagrams/layout1.xml"/><Relationship Id="rId46" Type="http://schemas.openxmlformats.org/officeDocument/2006/relationships/footer" Target="footer3.xml"/><Relationship Id="rId59" Type="http://schemas.openxmlformats.org/officeDocument/2006/relationships/hyperlink" Target="mailto:soc@us-cert.gov" TargetMode="External"/><Relationship Id="rId67" Type="http://schemas.openxmlformats.org/officeDocument/2006/relationships/theme" Target="theme/theme1.xml"/><Relationship Id="rId20" Type="http://schemas.openxmlformats.org/officeDocument/2006/relationships/hyperlink" Target="mailto:sharon@keye.net" TargetMode="External"/><Relationship Id="rId41" Type="http://schemas.microsoft.com/office/2007/relationships/diagramDrawing" Target="diagrams/drawing1.xml"/><Relationship Id="rId54" Type="http://schemas.openxmlformats.org/officeDocument/2006/relationships/hyperlink" Target="mailto:doehqeoc@hq.doe.gov" TargetMode="External"/><Relationship Id="rId62" Type="http://schemas.openxmlformats.org/officeDocument/2006/relationships/hyperlink" Target="https://www.energy.gov/ceser/cybersecurity-capability-maturity-model-c2m2"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9031BCC-3EB9-4F14-B440-0A7D6782ADDB}" type="doc">
      <dgm:prSet loTypeId="urn:microsoft.com/office/officeart/2005/8/layout/orgChart1" loCatId="hierarchy" qsTypeId="urn:microsoft.com/office/officeart/2005/8/quickstyle/simple1" qsCatId="simple" csTypeId="urn:microsoft.com/office/officeart/2005/8/colors/accent1_2" csCatId="accent1"/>
      <dgm:spPr/>
    </dgm:pt>
    <dgm:pt modelId="{75DA095E-DECF-4E25-870D-6DCBD7DF9F99}">
      <dgm:prSet/>
      <dgm:spPr>
        <a:xfrm>
          <a:off x="2655225" y="441"/>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Incident Commander</a:t>
          </a:r>
          <a:endParaRPr lang="en-US">
            <a:solidFill>
              <a:sysClr val="window" lastClr="FFFFFF"/>
            </a:solidFill>
            <a:latin typeface="Calibri" panose="020F0502020204030204"/>
            <a:ea typeface="+mn-ea"/>
            <a:cs typeface="+mn-cs"/>
          </a:endParaRPr>
        </a:p>
      </dgm:t>
    </dgm:pt>
    <dgm:pt modelId="{B645B407-14DF-44B7-8393-A5916A7E88F0}" type="parTrans" cxnId="{E95DCB76-6727-4690-851A-85A6114F1085}">
      <dgm:prSet/>
      <dgm:spPr/>
    </dgm:pt>
    <dgm:pt modelId="{D20FC4A1-BBE1-43D1-89F2-B71FB5794BC6}" type="sibTrans" cxnId="{E95DCB76-6727-4690-851A-85A6114F1085}">
      <dgm:prSet/>
      <dgm:spPr/>
    </dgm:pt>
    <dgm:pt modelId="{DA7A56C5-B0FB-416C-93B9-B3F43273F7B7}" type="asst">
      <dgm:prSet/>
      <dgm:spPr>
        <a:xfrm>
          <a:off x="2238138" y="489915"/>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Information, Liaison, and Safety Officer</a:t>
          </a:r>
          <a:endParaRPr lang="en-US">
            <a:solidFill>
              <a:sysClr val="window" lastClr="FFFFFF"/>
            </a:solidFill>
            <a:latin typeface="Calibri" panose="020F0502020204030204"/>
            <a:ea typeface="+mn-ea"/>
            <a:cs typeface="+mn-cs"/>
          </a:endParaRPr>
        </a:p>
      </dgm:t>
    </dgm:pt>
    <dgm:pt modelId="{639560D6-44C5-486E-A0AD-62BE4B3E47FE}" type="parTrans" cxnId="{0497191A-716A-4757-8383-6C2C108AF322}">
      <dgm:prSet/>
      <dgm:spPr>
        <a:xfrm>
          <a:off x="2881818" y="345141"/>
          <a:ext cx="91440" cy="317123"/>
        </a:xfrm>
        <a:custGeom>
          <a:avLst/>
          <a:gdLst/>
          <a:ahLst/>
          <a:cxnLst/>
          <a:rect l="0" t="0" r="0" b="0"/>
          <a:pathLst>
            <a:path>
              <a:moveTo>
                <a:pt x="118106" y="0"/>
              </a:moveTo>
              <a:lnTo>
                <a:pt x="118106" y="317123"/>
              </a:lnTo>
              <a:lnTo>
                <a:pt x="45720" y="317123"/>
              </a:lnTo>
            </a:path>
          </a:pathLst>
        </a:custGeom>
        <a:noFill/>
        <a:ln w="12700" cap="flat" cmpd="sng" algn="ctr">
          <a:solidFill>
            <a:srgbClr val="4472C4">
              <a:shade val="60000"/>
              <a:hueOff val="0"/>
              <a:satOff val="0"/>
              <a:lumOff val="0"/>
              <a:alphaOff val="0"/>
            </a:srgbClr>
          </a:solidFill>
          <a:prstDash val="solid"/>
          <a:miter lim="800000"/>
        </a:ln>
        <a:effectLst/>
      </dgm:spPr>
    </dgm:pt>
    <dgm:pt modelId="{A51A6650-13C0-493F-88FC-43CA4678501D}" type="sibTrans" cxnId="{0497191A-716A-4757-8383-6C2C108AF322}">
      <dgm:prSet/>
      <dgm:spPr/>
    </dgm:pt>
    <dgm:pt modelId="{418FAC0C-88AC-4BC9-B437-7396F67D00D9}">
      <dgm:prSet/>
      <dgm:spPr>
        <a:xfrm>
          <a:off x="1403964" y="979389"/>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Plans Section</a:t>
          </a:r>
          <a:endParaRPr lang="en-US">
            <a:solidFill>
              <a:sysClr val="window" lastClr="FFFFFF"/>
            </a:solidFill>
            <a:latin typeface="Calibri" panose="020F0502020204030204"/>
            <a:ea typeface="+mn-ea"/>
            <a:cs typeface="+mn-cs"/>
          </a:endParaRPr>
        </a:p>
      </dgm:t>
    </dgm:pt>
    <dgm:pt modelId="{C76910D2-15F8-463A-8E5C-B30DFDC3D93E}" type="parTrans" cxnId="{3248F671-B1AA-4B1F-90A6-A689FE2800CD}">
      <dgm:prSet/>
      <dgm:spPr>
        <a:xfrm>
          <a:off x="1748664" y="345141"/>
          <a:ext cx="1251260" cy="634247"/>
        </a:xfrm>
        <a:custGeom>
          <a:avLst/>
          <a:gdLst/>
          <a:ahLst/>
          <a:cxnLst/>
          <a:rect l="0" t="0" r="0" b="0"/>
          <a:pathLst>
            <a:path>
              <a:moveTo>
                <a:pt x="1251260" y="0"/>
              </a:moveTo>
              <a:lnTo>
                <a:pt x="1251260" y="561860"/>
              </a:lnTo>
              <a:lnTo>
                <a:pt x="0" y="561860"/>
              </a:lnTo>
              <a:lnTo>
                <a:pt x="0" y="634247"/>
              </a:lnTo>
            </a:path>
          </a:pathLst>
        </a:custGeom>
        <a:noFill/>
        <a:ln w="12700" cap="flat" cmpd="sng" algn="ctr">
          <a:solidFill>
            <a:srgbClr val="4472C4">
              <a:shade val="60000"/>
              <a:hueOff val="0"/>
              <a:satOff val="0"/>
              <a:lumOff val="0"/>
              <a:alphaOff val="0"/>
            </a:srgbClr>
          </a:solidFill>
          <a:prstDash val="solid"/>
          <a:miter lim="800000"/>
        </a:ln>
        <a:effectLst/>
      </dgm:spPr>
    </dgm:pt>
    <dgm:pt modelId="{014EE13D-593F-46A3-8AE2-A1CEE452E994}" type="sibTrans" cxnId="{3248F671-B1AA-4B1F-90A6-A689FE2800CD}">
      <dgm:prSet/>
      <dgm:spPr/>
    </dgm:pt>
    <dgm:pt modelId="{B856D3DA-9E29-4223-B703-890FE253D833}">
      <dgm:prSet/>
      <dgm:spPr>
        <a:xfrm>
          <a:off x="1576314" y="1468863"/>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Situation Status Unit</a:t>
          </a:r>
          <a:endParaRPr lang="en-US">
            <a:solidFill>
              <a:sysClr val="window" lastClr="FFFFFF"/>
            </a:solidFill>
            <a:latin typeface="Calibri" panose="020F0502020204030204"/>
            <a:ea typeface="+mn-ea"/>
            <a:cs typeface="+mn-cs"/>
          </a:endParaRPr>
        </a:p>
      </dgm:t>
    </dgm:pt>
    <dgm:pt modelId="{66243BB5-0AFE-418C-8646-7113CF240CE2}" type="parTrans" cxnId="{9B034B83-41BF-401A-8DFF-CBD8945D4181}">
      <dgm:prSet/>
      <dgm:spPr>
        <a:xfrm>
          <a:off x="1472904" y="1324089"/>
          <a:ext cx="103409" cy="317123"/>
        </a:xfrm>
        <a:custGeom>
          <a:avLst/>
          <a:gdLst/>
          <a:ahLst/>
          <a:cxnLst/>
          <a:rect l="0" t="0" r="0" b="0"/>
          <a:pathLst>
            <a:path>
              <a:moveTo>
                <a:pt x="0" y="0"/>
              </a:moveTo>
              <a:lnTo>
                <a:pt x="0" y="317123"/>
              </a:lnTo>
              <a:lnTo>
                <a:pt x="103409" y="317123"/>
              </a:lnTo>
            </a:path>
          </a:pathLst>
        </a:custGeom>
        <a:noFill/>
        <a:ln w="12700" cap="flat" cmpd="sng" algn="ctr">
          <a:solidFill>
            <a:srgbClr val="4472C4">
              <a:shade val="80000"/>
              <a:hueOff val="0"/>
              <a:satOff val="0"/>
              <a:lumOff val="0"/>
              <a:alphaOff val="0"/>
            </a:srgbClr>
          </a:solidFill>
          <a:prstDash val="solid"/>
          <a:miter lim="800000"/>
        </a:ln>
        <a:effectLst/>
      </dgm:spPr>
    </dgm:pt>
    <dgm:pt modelId="{75EA45C4-917C-4849-95A8-330E5BDACB61}" type="sibTrans" cxnId="{9B034B83-41BF-401A-8DFF-CBD8945D4181}">
      <dgm:prSet/>
      <dgm:spPr/>
    </dgm:pt>
    <dgm:pt modelId="{3046DEA1-D4C0-46AD-8F46-3B6D565FE898}">
      <dgm:prSet/>
      <dgm:spPr>
        <a:xfrm>
          <a:off x="1576314" y="1958336"/>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Resource Status Unit </a:t>
          </a:r>
          <a:endParaRPr lang="en-US">
            <a:solidFill>
              <a:sysClr val="window" lastClr="FFFFFF"/>
            </a:solidFill>
            <a:latin typeface="Calibri" panose="020F0502020204030204"/>
            <a:ea typeface="+mn-ea"/>
            <a:cs typeface="+mn-cs"/>
          </a:endParaRPr>
        </a:p>
      </dgm:t>
    </dgm:pt>
    <dgm:pt modelId="{6E08ACB1-6B84-4A56-8752-D3618872E9E3}" type="parTrans" cxnId="{729910FA-321A-46B9-A29C-37D47A38A424}">
      <dgm:prSet/>
      <dgm:spPr>
        <a:xfrm>
          <a:off x="1472904" y="1324089"/>
          <a:ext cx="103409" cy="806597"/>
        </a:xfrm>
        <a:custGeom>
          <a:avLst/>
          <a:gdLst/>
          <a:ahLst/>
          <a:cxnLst/>
          <a:rect l="0" t="0" r="0" b="0"/>
          <a:pathLst>
            <a:path>
              <a:moveTo>
                <a:pt x="0" y="0"/>
              </a:moveTo>
              <a:lnTo>
                <a:pt x="0" y="806597"/>
              </a:lnTo>
              <a:lnTo>
                <a:pt x="103409" y="806597"/>
              </a:lnTo>
            </a:path>
          </a:pathLst>
        </a:custGeom>
        <a:noFill/>
        <a:ln w="12700" cap="flat" cmpd="sng" algn="ctr">
          <a:solidFill>
            <a:srgbClr val="4472C4">
              <a:shade val="80000"/>
              <a:hueOff val="0"/>
              <a:satOff val="0"/>
              <a:lumOff val="0"/>
              <a:alphaOff val="0"/>
            </a:srgbClr>
          </a:solidFill>
          <a:prstDash val="solid"/>
          <a:miter lim="800000"/>
        </a:ln>
        <a:effectLst/>
      </dgm:spPr>
    </dgm:pt>
    <dgm:pt modelId="{ED565F25-C117-4514-8138-17C7B24D2F1B}" type="sibTrans" cxnId="{729910FA-321A-46B9-A29C-37D47A38A424}">
      <dgm:prSet/>
      <dgm:spPr/>
    </dgm:pt>
    <dgm:pt modelId="{BB32E79D-55A6-4600-B70B-81C702A14E7C}">
      <dgm:prSet/>
      <dgm:spPr>
        <a:xfrm>
          <a:off x="1576314" y="2447810"/>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Documentation Unit </a:t>
          </a:r>
        </a:p>
      </dgm:t>
    </dgm:pt>
    <dgm:pt modelId="{8A8D393F-5C80-43BD-8983-373989FD5EE2}" type="parTrans" cxnId="{948DE328-5E0D-461E-A7E6-A81027702CCB}">
      <dgm:prSet/>
      <dgm:spPr>
        <a:xfrm>
          <a:off x="1472904" y="1324089"/>
          <a:ext cx="103409" cy="1296071"/>
        </a:xfrm>
        <a:custGeom>
          <a:avLst/>
          <a:gdLst/>
          <a:ahLst/>
          <a:cxnLst/>
          <a:rect l="0" t="0" r="0" b="0"/>
          <a:pathLst>
            <a:path>
              <a:moveTo>
                <a:pt x="0" y="0"/>
              </a:moveTo>
              <a:lnTo>
                <a:pt x="0" y="1296071"/>
              </a:lnTo>
              <a:lnTo>
                <a:pt x="103409" y="1296071"/>
              </a:lnTo>
            </a:path>
          </a:pathLst>
        </a:custGeom>
        <a:noFill/>
        <a:ln w="12700" cap="flat" cmpd="sng" algn="ctr">
          <a:solidFill>
            <a:srgbClr val="4472C4">
              <a:shade val="80000"/>
              <a:hueOff val="0"/>
              <a:satOff val="0"/>
              <a:lumOff val="0"/>
              <a:alphaOff val="0"/>
            </a:srgbClr>
          </a:solidFill>
          <a:prstDash val="solid"/>
          <a:miter lim="800000"/>
        </a:ln>
        <a:effectLst/>
      </dgm:spPr>
    </dgm:pt>
    <dgm:pt modelId="{24D11E94-7C17-4443-B316-5B6DC46BAEDA}" type="sibTrans" cxnId="{948DE328-5E0D-461E-A7E6-A81027702CCB}">
      <dgm:prSet/>
      <dgm:spPr/>
    </dgm:pt>
    <dgm:pt modelId="{44D6B86A-5EE1-4513-A8C6-D6765C212B5B}">
      <dgm:prSet/>
      <dgm:spPr>
        <a:xfrm>
          <a:off x="1576314" y="2937284"/>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Demobilization Unit </a:t>
          </a:r>
        </a:p>
      </dgm:t>
    </dgm:pt>
    <dgm:pt modelId="{2B052911-435D-4690-9DCB-F4F3C8E35D92}" type="parTrans" cxnId="{22A1C2CA-2104-451C-B37A-B030A25EE8F2}">
      <dgm:prSet/>
      <dgm:spPr>
        <a:xfrm>
          <a:off x="1472904" y="1324089"/>
          <a:ext cx="103409" cy="1785545"/>
        </a:xfrm>
        <a:custGeom>
          <a:avLst/>
          <a:gdLst/>
          <a:ahLst/>
          <a:cxnLst/>
          <a:rect l="0" t="0" r="0" b="0"/>
          <a:pathLst>
            <a:path>
              <a:moveTo>
                <a:pt x="0" y="0"/>
              </a:moveTo>
              <a:lnTo>
                <a:pt x="0" y="1785545"/>
              </a:lnTo>
              <a:lnTo>
                <a:pt x="103409" y="1785545"/>
              </a:lnTo>
            </a:path>
          </a:pathLst>
        </a:custGeom>
        <a:noFill/>
        <a:ln w="12700" cap="flat" cmpd="sng" algn="ctr">
          <a:solidFill>
            <a:srgbClr val="4472C4">
              <a:shade val="80000"/>
              <a:hueOff val="0"/>
              <a:satOff val="0"/>
              <a:lumOff val="0"/>
              <a:alphaOff val="0"/>
            </a:srgbClr>
          </a:solidFill>
          <a:prstDash val="solid"/>
          <a:miter lim="800000"/>
        </a:ln>
        <a:effectLst/>
      </dgm:spPr>
    </dgm:pt>
    <dgm:pt modelId="{86016124-FCA5-43B3-AA34-6AF6D87B71A4}" type="sibTrans" cxnId="{22A1C2CA-2104-451C-B37A-B030A25EE8F2}">
      <dgm:prSet/>
      <dgm:spPr/>
    </dgm:pt>
    <dgm:pt modelId="{BD942B81-39A5-407B-819C-3433D497E97D}">
      <dgm:prSet/>
      <dgm:spPr>
        <a:xfrm>
          <a:off x="2238138" y="979389"/>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Operations Section</a:t>
          </a:r>
          <a:endParaRPr lang="en-US">
            <a:solidFill>
              <a:sysClr val="window" lastClr="FFFFFF"/>
            </a:solidFill>
            <a:latin typeface="Calibri" panose="020F0502020204030204"/>
            <a:ea typeface="+mn-ea"/>
            <a:cs typeface="+mn-cs"/>
          </a:endParaRPr>
        </a:p>
      </dgm:t>
    </dgm:pt>
    <dgm:pt modelId="{F1ECB290-6943-4001-AC38-2247CCD3EDFB}" type="parTrans" cxnId="{531DE940-8FA9-49F8-9D29-7111D95D4D79}">
      <dgm:prSet/>
      <dgm:spPr>
        <a:xfrm>
          <a:off x="2582838" y="345141"/>
          <a:ext cx="417086" cy="634247"/>
        </a:xfrm>
        <a:custGeom>
          <a:avLst/>
          <a:gdLst/>
          <a:ahLst/>
          <a:cxnLst/>
          <a:rect l="0" t="0" r="0" b="0"/>
          <a:pathLst>
            <a:path>
              <a:moveTo>
                <a:pt x="417086" y="0"/>
              </a:moveTo>
              <a:lnTo>
                <a:pt x="417086" y="561860"/>
              </a:lnTo>
              <a:lnTo>
                <a:pt x="0" y="561860"/>
              </a:lnTo>
              <a:lnTo>
                <a:pt x="0" y="634247"/>
              </a:lnTo>
            </a:path>
          </a:pathLst>
        </a:custGeom>
        <a:noFill/>
        <a:ln w="12700" cap="flat" cmpd="sng" algn="ctr">
          <a:solidFill>
            <a:srgbClr val="4472C4">
              <a:shade val="60000"/>
              <a:hueOff val="0"/>
              <a:satOff val="0"/>
              <a:lumOff val="0"/>
              <a:alphaOff val="0"/>
            </a:srgbClr>
          </a:solidFill>
          <a:prstDash val="solid"/>
          <a:miter lim="800000"/>
        </a:ln>
        <a:effectLst/>
      </dgm:spPr>
    </dgm:pt>
    <dgm:pt modelId="{7DB25CF4-793F-4BFF-A585-A0CBB15CFEE2}" type="sibTrans" cxnId="{531DE940-8FA9-49F8-9D29-7111D95D4D79}">
      <dgm:prSet/>
      <dgm:spPr/>
    </dgm:pt>
    <dgm:pt modelId="{B8779D8C-1227-48AC-9E5B-92CD238775B6}">
      <dgm:prSet/>
      <dgm:spPr>
        <a:xfrm>
          <a:off x="2410488" y="1468863"/>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Disease Control Branch</a:t>
          </a:r>
          <a:endParaRPr lang="en-US">
            <a:solidFill>
              <a:sysClr val="window" lastClr="FFFFFF"/>
            </a:solidFill>
            <a:latin typeface="Calibri" panose="020F0502020204030204"/>
            <a:ea typeface="+mn-ea"/>
            <a:cs typeface="+mn-cs"/>
          </a:endParaRPr>
        </a:p>
      </dgm:t>
    </dgm:pt>
    <dgm:pt modelId="{9BCC0182-C792-43C3-A86C-F9C80218F6EF}" type="parTrans" cxnId="{A1D4714F-BDB0-4395-8401-36468C86A1C3}">
      <dgm:prSet/>
      <dgm:spPr>
        <a:xfrm>
          <a:off x="2307078" y="1324089"/>
          <a:ext cx="103409" cy="317123"/>
        </a:xfrm>
        <a:custGeom>
          <a:avLst/>
          <a:gdLst/>
          <a:ahLst/>
          <a:cxnLst/>
          <a:rect l="0" t="0" r="0" b="0"/>
          <a:pathLst>
            <a:path>
              <a:moveTo>
                <a:pt x="0" y="0"/>
              </a:moveTo>
              <a:lnTo>
                <a:pt x="0" y="317123"/>
              </a:lnTo>
              <a:lnTo>
                <a:pt x="103409" y="317123"/>
              </a:lnTo>
            </a:path>
          </a:pathLst>
        </a:custGeom>
        <a:noFill/>
        <a:ln w="12700" cap="flat" cmpd="sng" algn="ctr">
          <a:solidFill>
            <a:srgbClr val="4472C4">
              <a:shade val="80000"/>
              <a:hueOff val="0"/>
              <a:satOff val="0"/>
              <a:lumOff val="0"/>
              <a:alphaOff val="0"/>
            </a:srgbClr>
          </a:solidFill>
          <a:prstDash val="solid"/>
          <a:miter lim="800000"/>
        </a:ln>
        <a:effectLst/>
      </dgm:spPr>
    </dgm:pt>
    <dgm:pt modelId="{F0A2F28B-C028-4B4D-9FC0-41EB46A556CE}" type="sibTrans" cxnId="{A1D4714F-BDB0-4395-8401-36468C86A1C3}">
      <dgm:prSet/>
      <dgm:spPr/>
    </dgm:pt>
    <dgm:pt modelId="{637E6380-57A6-4E94-91BD-CD00F4AFE9F8}">
      <dgm:prSet/>
      <dgm:spPr>
        <a:xfrm>
          <a:off x="2410488" y="1958336"/>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Communication Branch</a:t>
          </a:r>
          <a:endParaRPr lang="en-US">
            <a:solidFill>
              <a:sysClr val="window" lastClr="FFFFFF"/>
            </a:solidFill>
            <a:latin typeface="Calibri" panose="020F0502020204030204"/>
            <a:ea typeface="+mn-ea"/>
            <a:cs typeface="+mn-cs"/>
          </a:endParaRPr>
        </a:p>
      </dgm:t>
    </dgm:pt>
    <dgm:pt modelId="{8B0D6C26-304D-4535-ABE9-14693F7730B1}" type="parTrans" cxnId="{95059B18-19F3-49F8-9128-398012DDED45}">
      <dgm:prSet/>
      <dgm:spPr>
        <a:xfrm>
          <a:off x="2307078" y="1324089"/>
          <a:ext cx="103409" cy="806597"/>
        </a:xfrm>
        <a:custGeom>
          <a:avLst/>
          <a:gdLst/>
          <a:ahLst/>
          <a:cxnLst/>
          <a:rect l="0" t="0" r="0" b="0"/>
          <a:pathLst>
            <a:path>
              <a:moveTo>
                <a:pt x="0" y="0"/>
              </a:moveTo>
              <a:lnTo>
                <a:pt x="0" y="806597"/>
              </a:lnTo>
              <a:lnTo>
                <a:pt x="103409" y="806597"/>
              </a:lnTo>
            </a:path>
          </a:pathLst>
        </a:custGeom>
        <a:noFill/>
        <a:ln w="12700" cap="flat" cmpd="sng" algn="ctr">
          <a:solidFill>
            <a:srgbClr val="4472C4">
              <a:shade val="80000"/>
              <a:hueOff val="0"/>
              <a:satOff val="0"/>
              <a:lumOff val="0"/>
              <a:alphaOff val="0"/>
            </a:srgbClr>
          </a:solidFill>
          <a:prstDash val="solid"/>
          <a:miter lim="800000"/>
        </a:ln>
        <a:effectLst/>
      </dgm:spPr>
    </dgm:pt>
    <dgm:pt modelId="{0573100D-9C21-4A93-B02B-2A94BDF58C0A}" type="sibTrans" cxnId="{95059B18-19F3-49F8-9128-398012DDED45}">
      <dgm:prSet/>
      <dgm:spPr/>
    </dgm:pt>
    <dgm:pt modelId="{5B65DEDA-8DA5-45C9-8D37-BDD1C99CEC00}">
      <dgm:prSet/>
      <dgm:spPr>
        <a:xfrm>
          <a:off x="2410488" y="2447810"/>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Essential Operation 1 </a:t>
          </a:r>
          <a:endParaRPr lang="en-US">
            <a:solidFill>
              <a:sysClr val="window" lastClr="FFFFFF"/>
            </a:solidFill>
            <a:latin typeface="Calibri" panose="020F0502020204030204"/>
            <a:ea typeface="+mn-ea"/>
            <a:cs typeface="+mn-cs"/>
          </a:endParaRPr>
        </a:p>
      </dgm:t>
    </dgm:pt>
    <dgm:pt modelId="{D1D75FC2-5984-4D96-9CE4-0E5753BDD6E8}" type="parTrans" cxnId="{0992880A-07CD-443E-A103-392CA4FEB3AC}">
      <dgm:prSet/>
      <dgm:spPr>
        <a:xfrm>
          <a:off x="2307078" y="1324089"/>
          <a:ext cx="103409" cy="1296071"/>
        </a:xfrm>
        <a:custGeom>
          <a:avLst/>
          <a:gdLst/>
          <a:ahLst/>
          <a:cxnLst/>
          <a:rect l="0" t="0" r="0" b="0"/>
          <a:pathLst>
            <a:path>
              <a:moveTo>
                <a:pt x="0" y="0"/>
              </a:moveTo>
              <a:lnTo>
                <a:pt x="0" y="1296071"/>
              </a:lnTo>
              <a:lnTo>
                <a:pt x="103409" y="1296071"/>
              </a:lnTo>
            </a:path>
          </a:pathLst>
        </a:custGeom>
        <a:noFill/>
        <a:ln w="12700" cap="flat" cmpd="sng" algn="ctr">
          <a:solidFill>
            <a:srgbClr val="4472C4">
              <a:shade val="80000"/>
              <a:hueOff val="0"/>
              <a:satOff val="0"/>
              <a:lumOff val="0"/>
              <a:alphaOff val="0"/>
            </a:srgbClr>
          </a:solidFill>
          <a:prstDash val="solid"/>
          <a:miter lim="800000"/>
        </a:ln>
        <a:effectLst/>
      </dgm:spPr>
    </dgm:pt>
    <dgm:pt modelId="{8A8FFCC0-069E-407D-96CD-62B26C1F5166}" type="sibTrans" cxnId="{0992880A-07CD-443E-A103-392CA4FEB3AC}">
      <dgm:prSet/>
      <dgm:spPr/>
    </dgm:pt>
    <dgm:pt modelId="{403E43C1-79DF-4195-8469-2B02D4BCB195}">
      <dgm:prSet/>
      <dgm:spPr>
        <a:xfrm>
          <a:off x="2410488" y="2937284"/>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Essential Operation 2 </a:t>
          </a:r>
          <a:endParaRPr lang="en-US">
            <a:solidFill>
              <a:sysClr val="window" lastClr="FFFFFF"/>
            </a:solidFill>
            <a:latin typeface="Calibri" panose="020F0502020204030204"/>
            <a:ea typeface="+mn-ea"/>
            <a:cs typeface="+mn-cs"/>
          </a:endParaRPr>
        </a:p>
      </dgm:t>
    </dgm:pt>
    <dgm:pt modelId="{CF664A92-450F-4A65-B7DC-CCD5869278F4}" type="parTrans" cxnId="{7C893175-3405-4183-9C69-DE526B132D93}">
      <dgm:prSet/>
      <dgm:spPr>
        <a:xfrm>
          <a:off x="2307078" y="1324089"/>
          <a:ext cx="103409" cy="1785545"/>
        </a:xfrm>
        <a:custGeom>
          <a:avLst/>
          <a:gdLst/>
          <a:ahLst/>
          <a:cxnLst/>
          <a:rect l="0" t="0" r="0" b="0"/>
          <a:pathLst>
            <a:path>
              <a:moveTo>
                <a:pt x="0" y="0"/>
              </a:moveTo>
              <a:lnTo>
                <a:pt x="0" y="1785545"/>
              </a:lnTo>
              <a:lnTo>
                <a:pt x="103409" y="1785545"/>
              </a:lnTo>
            </a:path>
          </a:pathLst>
        </a:custGeom>
        <a:noFill/>
        <a:ln w="12700" cap="flat" cmpd="sng" algn="ctr">
          <a:solidFill>
            <a:srgbClr val="4472C4">
              <a:shade val="80000"/>
              <a:hueOff val="0"/>
              <a:satOff val="0"/>
              <a:lumOff val="0"/>
              <a:alphaOff val="0"/>
            </a:srgbClr>
          </a:solidFill>
          <a:prstDash val="solid"/>
          <a:miter lim="800000"/>
        </a:ln>
        <a:effectLst/>
      </dgm:spPr>
    </dgm:pt>
    <dgm:pt modelId="{B7F9CC85-AEFC-43EF-85B2-F11B533B0417}" type="sibTrans" cxnId="{7C893175-3405-4183-9C69-DE526B132D93}">
      <dgm:prSet/>
      <dgm:spPr/>
    </dgm:pt>
    <dgm:pt modelId="{0CF84765-639D-453C-A30D-BE9FE89A293A}">
      <dgm:prSet/>
      <dgm:spPr>
        <a:xfrm>
          <a:off x="2410488" y="3426758"/>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Essential Operation 3 </a:t>
          </a:r>
          <a:endParaRPr lang="en-US">
            <a:solidFill>
              <a:sysClr val="window" lastClr="FFFFFF"/>
            </a:solidFill>
            <a:latin typeface="Calibri" panose="020F0502020204030204"/>
            <a:ea typeface="+mn-ea"/>
            <a:cs typeface="+mn-cs"/>
          </a:endParaRPr>
        </a:p>
      </dgm:t>
    </dgm:pt>
    <dgm:pt modelId="{FE0C981A-3729-4E43-A91E-6849E553A3D4}" type="parTrans" cxnId="{4980AF8D-A0F4-469D-BEA8-4B2E8B28E547}">
      <dgm:prSet/>
      <dgm:spPr>
        <a:xfrm>
          <a:off x="2307078" y="1324089"/>
          <a:ext cx="103409" cy="2275019"/>
        </a:xfrm>
        <a:custGeom>
          <a:avLst/>
          <a:gdLst/>
          <a:ahLst/>
          <a:cxnLst/>
          <a:rect l="0" t="0" r="0" b="0"/>
          <a:pathLst>
            <a:path>
              <a:moveTo>
                <a:pt x="0" y="0"/>
              </a:moveTo>
              <a:lnTo>
                <a:pt x="0" y="2275019"/>
              </a:lnTo>
              <a:lnTo>
                <a:pt x="103409" y="2275019"/>
              </a:lnTo>
            </a:path>
          </a:pathLst>
        </a:custGeom>
        <a:noFill/>
        <a:ln w="12700" cap="flat" cmpd="sng" algn="ctr">
          <a:solidFill>
            <a:srgbClr val="4472C4">
              <a:shade val="80000"/>
              <a:hueOff val="0"/>
              <a:satOff val="0"/>
              <a:lumOff val="0"/>
              <a:alphaOff val="0"/>
            </a:srgbClr>
          </a:solidFill>
          <a:prstDash val="solid"/>
          <a:miter lim="800000"/>
        </a:ln>
        <a:effectLst/>
      </dgm:spPr>
    </dgm:pt>
    <dgm:pt modelId="{362CA1D8-532A-4C8D-831D-57A1E004209F}" type="sibTrans" cxnId="{4980AF8D-A0F4-469D-BEA8-4B2E8B28E547}">
      <dgm:prSet/>
      <dgm:spPr/>
    </dgm:pt>
    <dgm:pt modelId="{2681D60E-0468-484F-A087-7A32FEA8AD69}">
      <dgm:prSet/>
      <dgm:spPr>
        <a:xfrm>
          <a:off x="3072312" y="979389"/>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Logistics Section</a:t>
          </a:r>
          <a:endParaRPr lang="en-US">
            <a:solidFill>
              <a:sysClr val="window" lastClr="FFFFFF"/>
            </a:solidFill>
            <a:latin typeface="Calibri" panose="020F0502020204030204"/>
            <a:ea typeface="+mn-ea"/>
            <a:cs typeface="+mn-cs"/>
          </a:endParaRPr>
        </a:p>
      </dgm:t>
    </dgm:pt>
    <dgm:pt modelId="{DD137F5F-D3FB-45B8-B45E-A9FC0561E30C}" type="parTrans" cxnId="{D6EFA919-B419-4C12-B36F-84EB447506D5}">
      <dgm:prSet/>
      <dgm:spPr>
        <a:xfrm>
          <a:off x="2999925" y="345141"/>
          <a:ext cx="417086" cy="634247"/>
        </a:xfrm>
        <a:custGeom>
          <a:avLst/>
          <a:gdLst/>
          <a:ahLst/>
          <a:cxnLst/>
          <a:rect l="0" t="0" r="0" b="0"/>
          <a:pathLst>
            <a:path>
              <a:moveTo>
                <a:pt x="0" y="0"/>
              </a:moveTo>
              <a:lnTo>
                <a:pt x="0" y="561860"/>
              </a:lnTo>
              <a:lnTo>
                <a:pt x="417086" y="561860"/>
              </a:lnTo>
              <a:lnTo>
                <a:pt x="417086" y="634247"/>
              </a:lnTo>
            </a:path>
          </a:pathLst>
        </a:custGeom>
        <a:noFill/>
        <a:ln w="12700" cap="flat" cmpd="sng" algn="ctr">
          <a:solidFill>
            <a:srgbClr val="4472C4">
              <a:shade val="60000"/>
              <a:hueOff val="0"/>
              <a:satOff val="0"/>
              <a:lumOff val="0"/>
              <a:alphaOff val="0"/>
            </a:srgbClr>
          </a:solidFill>
          <a:prstDash val="solid"/>
          <a:miter lim="800000"/>
        </a:ln>
        <a:effectLst/>
      </dgm:spPr>
    </dgm:pt>
    <dgm:pt modelId="{43903617-CC01-4E4E-8C93-FB059A6367B7}" type="sibTrans" cxnId="{D6EFA919-B419-4C12-B36F-84EB447506D5}">
      <dgm:prSet/>
      <dgm:spPr/>
    </dgm:pt>
    <dgm:pt modelId="{05E561B8-ACD3-4B4B-B02E-0B1A8B9FA965}">
      <dgm:prSet/>
      <dgm:spPr>
        <a:xfrm>
          <a:off x="3244661" y="1468863"/>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Personnel Unit</a:t>
          </a:r>
          <a:endParaRPr lang="en-US">
            <a:solidFill>
              <a:sysClr val="window" lastClr="FFFFFF"/>
            </a:solidFill>
            <a:latin typeface="Calibri" panose="020F0502020204030204"/>
            <a:ea typeface="+mn-ea"/>
            <a:cs typeface="+mn-cs"/>
          </a:endParaRPr>
        </a:p>
      </dgm:t>
    </dgm:pt>
    <dgm:pt modelId="{68753181-4EC0-455F-B255-FE7F24F4E9EF}" type="parTrans" cxnId="{DDD65D9D-20A8-4632-9BF3-8B818A90B53F}">
      <dgm:prSet/>
      <dgm:spPr>
        <a:xfrm>
          <a:off x="3141251" y="1324089"/>
          <a:ext cx="103409" cy="317123"/>
        </a:xfrm>
        <a:custGeom>
          <a:avLst/>
          <a:gdLst/>
          <a:ahLst/>
          <a:cxnLst/>
          <a:rect l="0" t="0" r="0" b="0"/>
          <a:pathLst>
            <a:path>
              <a:moveTo>
                <a:pt x="0" y="0"/>
              </a:moveTo>
              <a:lnTo>
                <a:pt x="0" y="317123"/>
              </a:lnTo>
              <a:lnTo>
                <a:pt x="103409" y="317123"/>
              </a:lnTo>
            </a:path>
          </a:pathLst>
        </a:custGeom>
        <a:noFill/>
        <a:ln w="12700" cap="flat" cmpd="sng" algn="ctr">
          <a:solidFill>
            <a:srgbClr val="4472C4">
              <a:shade val="80000"/>
              <a:hueOff val="0"/>
              <a:satOff val="0"/>
              <a:lumOff val="0"/>
              <a:alphaOff val="0"/>
            </a:srgbClr>
          </a:solidFill>
          <a:prstDash val="solid"/>
          <a:miter lim="800000"/>
        </a:ln>
        <a:effectLst/>
      </dgm:spPr>
    </dgm:pt>
    <dgm:pt modelId="{7CB3F948-5E87-45EC-98EB-AEBFA1CB803A}" type="sibTrans" cxnId="{DDD65D9D-20A8-4632-9BF3-8B818A90B53F}">
      <dgm:prSet/>
      <dgm:spPr/>
    </dgm:pt>
    <dgm:pt modelId="{8BE66E4A-4482-4868-ADB1-52A64A4DE214}">
      <dgm:prSet/>
      <dgm:spPr>
        <a:xfrm>
          <a:off x="3244661" y="1958336"/>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Supplies Unit</a:t>
          </a:r>
          <a:endParaRPr lang="en-US">
            <a:solidFill>
              <a:sysClr val="window" lastClr="FFFFFF"/>
            </a:solidFill>
            <a:latin typeface="Calibri" panose="020F0502020204030204"/>
            <a:ea typeface="+mn-ea"/>
            <a:cs typeface="+mn-cs"/>
          </a:endParaRPr>
        </a:p>
      </dgm:t>
    </dgm:pt>
    <dgm:pt modelId="{1FC5AA6D-7ABD-4A93-B361-6B31CA2647F2}" type="parTrans" cxnId="{205D2442-388E-4E6B-A2CF-5D34738DC652}">
      <dgm:prSet/>
      <dgm:spPr>
        <a:xfrm>
          <a:off x="3141251" y="1324089"/>
          <a:ext cx="103409" cy="806597"/>
        </a:xfrm>
        <a:custGeom>
          <a:avLst/>
          <a:gdLst/>
          <a:ahLst/>
          <a:cxnLst/>
          <a:rect l="0" t="0" r="0" b="0"/>
          <a:pathLst>
            <a:path>
              <a:moveTo>
                <a:pt x="0" y="0"/>
              </a:moveTo>
              <a:lnTo>
                <a:pt x="0" y="806597"/>
              </a:lnTo>
              <a:lnTo>
                <a:pt x="103409" y="806597"/>
              </a:lnTo>
            </a:path>
          </a:pathLst>
        </a:custGeom>
        <a:noFill/>
        <a:ln w="12700" cap="flat" cmpd="sng" algn="ctr">
          <a:solidFill>
            <a:srgbClr val="4472C4">
              <a:shade val="80000"/>
              <a:hueOff val="0"/>
              <a:satOff val="0"/>
              <a:lumOff val="0"/>
              <a:alphaOff val="0"/>
            </a:srgbClr>
          </a:solidFill>
          <a:prstDash val="solid"/>
          <a:miter lim="800000"/>
        </a:ln>
        <a:effectLst/>
      </dgm:spPr>
    </dgm:pt>
    <dgm:pt modelId="{DB7E33BF-F339-447E-9957-237EC208371D}" type="sibTrans" cxnId="{205D2442-388E-4E6B-A2CF-5D34738DC652}">
      <dgm:prSet/>
      <dgm:spPr/>
    </dgm:pt>
    <dgm:pt modelId="{E5CEF17C-4674-4AC7-9D0C-47B370EA0344}">
      <dgm:prSet/>
      <dgm:spPr>
        <a:xfrm>
          <a:off x="3244661" y="2447810"/>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IT/Communication Unit</a:t>
          </a:r>
        </a:p>
      </dgm:t>
    </dgm:pt>
    <dgm:pt modelId="{1D0A9E2A-30E5-4595-A846-0EB6A689A47C}" type="parTrans" cxnId="{A90E279D-D683-47E4-8D89-9B97572E5058}">
      <dgm:prSet/>
      <dgm:spPr>
        <a:xfrm>
          <a:off x="3141251" y="1324089"/>
          <a:ext cx="103409" cy="1296071"/>
        </a:xfrm>
        <a:custGeom>
          <a:avLst/>
          <a:gdLst/>
          <a:ahLst/>
          <a:cxnLst/>
          <a:rect l="0" t="0" r="0" b="0"/>
          <a:pathLst>
            <a:path>
              <a:moveTo>
                <a:pt x="0" y="0"/>
              </a:moveTo>
              <a:lnTo>
                <a:pt x="0" y="1296071"/>
              </a:lnTo>
              <a:lnTo>
                <a:pt x="103409" y="1296071"/>
              </a:lnTo>
            </a:path>
          </a:pathLst>
        </a:custGeom>
        <a:noFill/>
        <a:ln w="12700" cap="flat" cmpd="sng" algn="ctr">
          <a:solidFill>
            <a:srgbClr val="4472C4">
              <a:shade val="80000"/>
              <a:hueOff val="0"/>
              <a:satOff val="0"/>
              <a:lumOff val="0"/>
              <a:alphaOff val="0"/>
            </a:srgbClr>
          </a:solidFill>
          <a:prstDash val="solid"/>
          <a:miter lim="800000"/>
        </a:ln>
        <a:effectLst/>
      </dgm:spPr>
    </dgm:pt>
    <dgm:pt modelId="{EACFD540-135D-44A7-A8C8-F1A3A6B9EA60}" type="sibTrans" cxnId="{A90E279D-D683-47E4-8D89-9B97572E5058}">
      <dgm:prSet/>
      <dgm:spPr/>
    </dgm:pt>
    <dgm:pt modelId="{7577C4AD-9109-4279-9AD1-6A242A1A7F95}">
      <dgm:prSet/>
      <dgm:spPr>
        <a:xfrm>
          <a:off x="3906485" y="979389"/>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Finance Section</a:t>
          </a:r>
          <a:endParaRPr lang="en-US">
            <a:solidFill>
              <a:sysClr val="window" lastClr="FFFFFF"/>
            </a:solidFill>
            <a:latin typeface="Calibri" panose="020F0502020204030204"/>
            <a:ea typeface="+mn-ea"/>
            <a:cs typeface="+mn-cs"/>
          </a:endParaRPr>
        </a:p>
      </dgm:t>
    </dgm:pt>
    <dgm:pt modelId="{3501CD21-BE1D-44EF-8E6F-248255CB1592}" type="parTrans" cxnId="{855A31E5-F1C8-4C12-A13D-98F476EF9E5D}">
      <dgm:prSet/>
      <dgm:spPr>
        <a:xfrm>
          <a:off x="2999925" y="345141"/>
          <a:ext cx="1251260" cy="634247"/>
        </a:xfrm>
        <a:custGeom>
          <a:avLst/>
          <a:gdLst/>
          <a:ahLst/>
          <a:cxnLst/>
          <a:rect l="0" t="0" r="0" b="0"/>
          <a:pathLst>
            <a:path>
              <a:moveTo>
                <a:pt x="0" y="0"/>
              </a:moveTo>
              <a:lnTo>
                <a:pt x="0" y="561860"/>
              </a:lnTo>
              <a:lnTo>
                <a:pt x="1251260" y="561860"/>
              </a:lnTo>
              <a:lnTo>
                <a:pt x="1251260" y="634247"/>
              </a:lnTo>
            </a:path>
          </a:pathLst>
        </a:custGeom>
        <a:noFill/>
        <a:ln w="12700" cap="flat" cmpd="sng" algn="ctr">
          <a:solidFill>
            <a:srgbClr val="4472C4">
              <a:shade val="60000"/>
              <a:hueOff val="0"/>
              <a:satOff val="0"/>
              <a:lumOff val="0"/>
              <a:alphaOff val="0"/>
            </a:srgbClr>
          </a:solidFill>
          <a:prstDash val="solid"/>
          <a:miter lim="800000"/>
        </a:ln>
        <a:effectLst/>
      </dgm:spPr>
    </dgm:pt>
    <dgm:pt modelId="{8C99A934-9C62-457E-98AF-F087BDF37131}" type="sibTrans" cxnId="{855A31E5-F1C8-4C12-A13D-98F476EF9E5D}">
      <dgm:prSet/>
      <dgm:spPr/>
    </dgm:pt>
    <dgm:pt modelId="{72CC4D61-6565-43C2-BAAB-313CA8035B83}">
      <dgm:prSet/>
      <dgm:spPr>
        <a:xfrm>
          <a:off x="4078835" y="1468863"/>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Procurement Unit</a:t>
          </a:r>
          <a:endParaRPr lang="en-US">
            <a:solidFill>
              <a:sysClr val="window" lastClr="FFFFFF"/>
            </a:solidFill>
            <a:latin typeface="Calibri" panose="020F0502020204030204"/>
            <a:ea typeface="+mn-ea"/>
            <a:cs typeface="+mn-cs"/>
          </a:endParaRPr>
        </a:p>
      </dgm:t>
    </dgm:pt>
    <dgm:pt modelId="{EC6C3063-7ED6-46B2-95F7-3E0BE14B0C5A}" type="parTrans" cxnId="{0B0ED835-C346-4A6C-B9B2-CBCA8C32E61D}">
      <dgm:prSet/>
      <dgm:spPr>
        <a:xfrm>
          <a:off x="3975425" y="1324089"/>
          <a:ext cx="103409" cy="317123"/>
        </a:xfrm>
        <a:custGeom>
          <a:avLst/>
          <a:gdLst/>
          <a:ahLst/>
          <a:cxnLst/>
          <a:rect l="0" t="0" r="0" b="0"/>
          <a:pathLst>
            <a:path>
              <a:moveTo>
                <a:pt x="0" y="0"/>
              </a:moveTo>
              <a:lnTo>
                <a:pt x="0" y="317123"/>
              </a:lnTo>
              <a:lnTo>
                <a:pt x="103409" y="317123"/>
              </a:lnTo>
            </a:path>
          </a:pathLst>
        </a:custGeom>
        <a:noFill/>
        <a:ln w="12700" cap="flat" cmpd="sng" algn="ctr">
          <a:solidFill>
            <a:srgbClr val="4472C4">
              <a:shade val="80000"/>
              <a:hueOff val="0"/>
              <a:satOff val="0"/>
              <a:lumOff val="0"/>
              <a:alphaOff val="0"/>
            </a:srgbClr>
          </a:solidFill>
          <a:prstDash val="solid"/>
          <a:miter lim="800000"/>
        </a:ln>
        <a:effectLst/>
      </dgm:spPr>
    </dgm:pt>
    <dgm:pt modelId="{44366C27-2A86-49AC-BCD1-852A995518E3}" type="sibTrans" cxnId="{0B0ED835-C346-4A6C-B9B2-CBCA8C32E61D}">
      <dgm:prSet/>
      <dgm:spPr/>
    </dgm:pt>
    <dgm:pt modelId="{B1E7F19B-616B-433A-9369-DCB593F92FC8}">
      <dgm:prSet/>
      <dgm:spPr>
        <a:xfrm>
          <a:off x="4078835" y="1958336"/>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Cost Unit</a:t>
          </a:r>
          <a:endParaRPr lang="en-US">
            <a:solidFill>
              <a:sysClr val="window" lastClr="FFFFFF"/>
            </a:solidFill>
            <a:latin typeface="Calibri" panose="020F0502020204030204"/>
            <a:ea typeface="+mn-ea"/>
            <a:cs typeface="+mn-cs"/>
          </a:endParaRPr>
        </a:p>
      </dgm:t>
    </dgm:pt>
    <dgm:pt modelId="{50430982-370E-4545-9739-C75FA21E9C55}" type="parTrans" cxnId="{EBE45312-14A3-4765-9A90-7AF422C3FD96}">
      <dgm:prSet/>
      <dgm:spPr>
        <a:xfrm>
          <a:off x="3975425" y="1324089"/>
          <a:ext cx="103409" cy="806597"/>
        </a:xfrm>
        <a:custGeom>
          <a:avLst/>
          <a:gdLst/>
          <a:ahLst/>
          <a:cxnLst/>
          <a:rect l="0" t="0" r="0" b="0"/>
          <a:pathLst>
            <a:path>
              <a:moveTo>
                <a:pt x="0" y="0"/>
              </a:moveTo>
              <a:lnTo>
                <a:pt x="0" y="806597"/>
              </a:lnTo>
              <a:lnTo>
                <a:pt x="103409" y="806597"/>
              </a:lnTo>
            </a:path>
          </a:pathLst>
        </a:custGeom>
        <a:noFill/>
        <a:ln w="12700" cap="flat" cmpd="sng" algn="ctr">
          <a:solidFill>
            <a:srgbClr val="4472C4">
              <a:shade val="80000"/>
              <a:hueOff val="0"/>
              <a:satOff val="0"/>
              <a:lumOff val="0"/>
              <a:alphaOff val="0"/>
            </a:srgbClr>
          </a:solidFill>
          <a:prstDash val="solid"/>
          <a:miter lim="800000"/>
        </a:ln>
        <a:effectLst/>
      </dgm:spPr>
    </dgm:pt>
    <dgm:pt modelId="{6EEEB418-17BE-45C8-9AE8-38152851732D}" type="sibTrans" cxnId="{EBE45312-14A3-4765-9A90-7AF422C3FD96}">
      <dgm:prSet/>
      <dgm:spPr/>
    </dgm:pt>
    <dgm:pt modelId="{1E7780B4-4FF9-4288-93E3-29D0E65C6E68}">
      <dgm:prSet/>
      <dgm:spPr>
        <a:xfrm>
          <a:off x="4078835" y="2447810"/>
          <a:ext cx="689399" cy="344699"/>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marR="0" algn="ctr" rtl="0">
            <a:buNone/>
          </a:pPr>
          <a:r>
            <a:rPr lang="en-US" b="0" i="0" u="none" strike="noStrike" baseline="0">
              <a:solidFill>
                <a:sysClr val="window" lastClr="FFFFFF"/>
              </a:solidFill>
              <a:latin typeface="Calibri" panose="020F0502020204030204" pitchFamily="34" charset="0"/>
              <a:ea typeface="+mn-ea"/>
              <a:cs typeface="+mn-cs"/>
            </a:rPr>
            <a:t>Personnel Time Tracking Unit</a:t>
          </a:r>
          <a:endParaRPr lang="en-US">
            <a:solidFill>
              <a:sysClr val="window" lastClr="FFFFFF"/>
            </a:solidFill>
            <a:latin typeface="Calibri" panose="020F0502020204030204"/>
            <a:ea typeface="+mn-ea"/>
            <a:cs typeface="+mn-cs"/>
          </a:endParaRPr>
        </a:p>
      </dgm:t>
    </dgm:pt>
    <dgm:pt modelId="{3CE6CDF8-6D45-4CF1-902A-65E92BA43D07}" type="parTrans" cxnId="{FB347EA5-7F9E-485E-9F6F-ADDB9B1E9369}">
      <dgm:prSet/>
      <dgm:spPr>
        <a:xfrm>
          <a:off x="3975425" y="1324089"/>
          <a:ext cx="103409" cy="1296071"/>
        </a:xfrm>
        <a:custGeom>
          <a:avLst/>
          <a:gdLst/>
          <a:ahLst/>
          <a:cxnLst/>
          <a:rect l="0" t="0" r="0" b="0"/>
          <a:pathLst>
            <a:path>
              <a:moveTo>
                <a:pt x="0" y="0"/>
              </a:moveTo>
              <a:lnTo>
                <a:pt x="0" y="1296071"/>
              </a:lnTo>
              <a:lnTo>
                <a:pt x="103409" y="1296071"/>
              </a:lnTo>
            </a:path>
          </a:pathLst>
        </a:custGeom>
        <a:noFill/>
        <a:ln w="12700" cap="flat" cmpd="sng" algn="ctr">
          <a:solidFill>
            <a:srgbClr val="4472C4">
              <a:shade val="80000"/>
              <a:hueOff val="0"/>
              <a:satOff val="0"/>
              <a:lumOff val="0"/>
              <a:alphaOff val="0"/>
            </a:srgbClr>
          </a:solidFill>
          <a:prstDash val="solid"/>
          <a:miter lim="800000"/>
        </a:ln>
        <a:effectLst/>
      </dgm:spPr>
    </dgm:pt>
    <dgm:pt modelId="{067269A1-0EDB-48EE-9516-D084FA18713E}" type="sibTrans" cxnId="{FB347EA5-7F9E-485E-9F6F-ADDB9B1E9369}">
      <dgm:prSet/>
      <dgm:spPr/>
    </dgm:pt>
    <dgm:pt modelId="{E6ED84C3-6D58-4AD0-A8EE-8E96A45E354B}" type="pres">
      <dgm:prSet presAssocID="{29031BCC-3EB9-4F14-B440-0A7D6782ADDB}" presName="hierChild1" presStyleCnt="0">
        <dgm:presLayoutVars>
          <dgm:orgChart val="1"/>
          <dgm:chPref val="1"/>
          <dgm:dir/>
          <dgm:animOne val="branch"/>
          <dgm:animLvl val="lvl"/>
          <dgm:resizeHandles/>
        </dgm:presLayoutVars>
      </dgm:prSet>
      <dgm:spPr/>
    </dgm:pt>
    <dgm:pt modelId="{7DD61E5A-C4CD-48BA-9EA6-114B36A6F34A}" type="pres">
      <dgm:prSet presAssocID="{75DA095E-DECF-4E25-870D-6DCBD7DF9F99}" presName="hierRoot1" presStyleCnt="0">
        <dgm:presLayoutVars>
          <dgm:hierBranch/>
        </dgm:presLayoutVars>
      </dgm:prSet>
      <dgm:spPr/>
    </dgm:pt>
    <dgm:pt modelId="{9CDE84FA-9171-4DF2-B20A-730A799F8C05}" type="pres">
      <dgm:prSet presAssocID="{75DA095E-DECF-4E25-870D-6DCBD7DF9F99}" presName="rootComposite1" presStyleCnt="0"/>
      <dgm:spPr/>
    </dgm:pt>
    <dgm:pt modelId="{63769AA2-1F98-46FE-BC46-728634151E84}" type="pres">
      <dgm:prSet presAssocID="{75DA095E-DECF-4E25-870D-6DCBD7DF9F99}" presName="rootText1" presStyleLbl="node0" presStyleIdx="0" presStyleCnt="1">
        <dgm:presLayoutVars>
          <dgm:chPref val="3"/>
        </dgm:presLayoutVars>
      </dgm:prSet>
      <dgm:spPr/>
    </dgm:pt>
    <dgm:pt modelId="{24D68BA5-C307-4E58-B97F-42F4E44050E9}" type="pres">
      <dgm:prSet presAssocID="{75DA095E-DECF-4E25-870D-6DCBD7DF9F99}" presName="rootConnector1" presStyleLbl="node1" presStyleIdx="0" presStyleCnt="0"/>
      <dgm:spPr/>
    </dgm:pt>
    <dgm:pt modelId="{62268D15-5D73-4F42-A260-7FF8152F0AF6}" type="pres">
      <dgm:prSet presAssocID="{75DA095E-DECF-4E25-870D-6DCBD7DF9F99}" presName="hierChild2" presStyleCnt="0"/>
      <dgm:spPr/>
    </dgm:pt>
    <dgm:pt modelId="{0C1F1E17-ABD1-4963-A460-809CB5331DBF}" type="pres">
      <dgm:prSet presAssocID="{C76910D2-15F8-463A-8E5C-B30DFDC3D93E}" presName="Name35" presStyleLbl="parChTrans1D2" presStyleIdx="0" presStyleCnt="5"/>
      <dgm:spPr/>
    </dgm:pt>
    <dgm:pt modelId="{6322859F-1149-4A47-9417-10F2DA47BEB2}" type="pres">
      <dgm:prSet presAssocID="{418FAC0C-88AC-4BC9-B437-7396F67D00D9}" presName="hierRoot2" presStyleCnt="0">
        <dgm:presLayoutVars>
          <dgm:hierBranch val="r"/>
        </dgm:presLayoutVars>
      </dgm:prSet>
      <dgm:spPr/>
    </dgm:pt>
    <dgm:pt modelId="{45CE5A8D-AC39-4E2B-BAE0-57FB64F98967}" type="pres">
      <dgm:prSet presAssocID="{418FAC0C-88AC-4BC9-B437-7396F67D00D9}" presName="rootComposite" presStyleCnt="0"/>
      <dgm:spPr/>
    </dgm:pt>
    <dgm:pt modelId="{72F3F38D-1EE1-4842-A4A1-9378E1D26B49}" type="pres">
      <dgm:prSet presAssocID="{418FAC0C-88AC-4BC9-B437-7396F67D00D9}" presName="rootText" presStyleLbl="node2" presStyleIdx="0" presStyleCnt="4">
        <dgm:presLayoutVars>
          <dgm:chPref val="3"/>
        </dgm:presLayoutVars>
      </dgm:prSet>
      <dgm:spPr/>
    </dgm:pt>
    <dgm:pt modelId="{00693A70-26D9-4BDE-91F7-3FDA8926804C}" type="pres">
      <dgm:prSet presAssocID="{418FAC0C-88AC-4BC9-B437-7396F67D00D9}" presName="rootConnector" presStyleLbl="node2" presStyleIdx="0" presStyleCnt="4"/>
      <dgm:spPr/>
    </dgm:pt>
    <dgm:pt modelId="{2160E024-6FE5-4E55-9AAD-BCFFAC709AD2}" type="pres">
      <dgm:prSet presAssocID="{418FAC0C-88AC-4BC9-B437-7396F67D00D9}" presName="hierChild4" presStyleCnt="0"/>
      <dgm:spPr/>
    </dgm:pt>
    <dgm:pt modelId="{99ADAFBC-0446-461B-BBC3-7D8B179F8EE1}" type="pres">
      <dgm:prSet presAssocID="{66243BB5-0AFE-418C-8646-7113CF240CE2}" presName="Name50" presStyleLbl="parChTrans1D3" presStyleIdx="0" presStyleCnt="15"/>
      <dgm:spPr/>
    </dgm:pt>
    <dgm:pt modelId="{18447333-EA6D-4682-9E15-599131572DCB}" type="pres">
      <dgm:prSet presAssocID="{B856D3DA-9E29-4223-B703-890FE253D833}" presName="hierRoot2" presStyleCnt="0">
        <dgm:presLayoutVars>
          <dgm:hierBranch val="r"/>
        </dgm:presLayoutVars>
      </dgm:prSet>
      <dgm:spPr/>
    </dgm:pt>
    <dgm:pt modelId="{5A265C08-3CF3-4018-BDD8-B1A905FDCB55}" type="pres">
      <dgm:prSet presAssocID="{B856D3DA-9E29-4223-B703-890FE253D833}" presName="rootComposite" presStyleCnt="0"/>
      <dgm:spPr/>
    </dgm:pt>
    <dgm:pt modelId="{A50A53CE-72BB-4EC6-A1AD-C10A0A5242D6}" type="pres">
      <dgm:prSet presAssocID="{B856D3DA-9E29-4223-B703-890FE253D833}" presName="rootText" presStyleLbl="node3" presStyleIdx="0" presStyleCnt="15">
        <dgm:presLayoutVars>
          <dgm:chPref val="3"/>
        </dgm:presLayoutVars>
      </dgm:prSet>
      <dgm:spPr/>
    </dgm:pt>
    <dgm:pt modelId="{9391D1DF-812B-4213-B0A6-10ABA6246DEB}" type="pres">
      <dgm:prSet presAssocID="{B856D3DA-9E29-4223-B703-890FE253D833}" presName="rootConnector" presStyleLbl="node3" presStyleIdx="0" presStyleCnt="15"/>
      <dgm:spPr/>
    </dgm:pt>
    <dgm:pt modelId="{15D48526-A955-4DA9-B87B-E7450FE054CB}" type="pres">
      <dgm:prSet presAssocID="{B856D3DA-9E29-4223-B703-890FE253D833}" presName="hierChild4" presStyleCnt="0"/>
      <dgm:spPr/>
    </dgm:pt>
    <dgm:pt modelId="{943C9B24-2FF8-4F4F-A134-57D4AF6860F3}" type="pres">
      <dgm:prSet presAssocID="{B856D3DA-9E29-4223-B703-890FE253D833}" presName="hierChild5" presStyleCnt="0"/>
      <dgm:spPr/>
    </dgm:pt>
    <dgm:pt modelId="{3B197A3A-6B99-4F84-8469-DC9000ABCE18}" type="pres">
      <dgm:prSet presAssocID="{6E08ACB1-6B84-4A56-8752-D3618872E9E3}" presName="Name50" presStyleLbl="parChTrans1D3" presStyleIdx="1" presStyleCnt="15"/>
      <dgm:spPr/>
    </dgm:pt>
    <dgm:pt modelId="{0AC81DD8-4D5F-4A6B-9033-17FFEAFA39B8}" type="pres">
      <dgm:prSet presAssocID="{3046DEA1-D4C0-46AD-8F46-3B6D565FE898}" presName="hierRoot2" presStyleCnt="0">
        <dgm:presLayoutVars>
          <dgm:hierBranch val="r"/>
        </dgm:presLayoutVars>
      </dgm:prSet>
      <dgm:spPr/>
    </dgm:pt>
    <dgm:pt modelId="{E0DED710-61BA-4203-A60B-B5AEF86D7DC2}" type="pres">
      <dgm:prSet presAssocID="{3046DEA1-D4C0-46AD-8F46-3B6D565FE898}" presName="rootComposite" presStyleCnt="0"/>
      <dgm:spPr/>
    </dgm:pt>
    <dgm:pt modelId="{15FEA0B0-DC72-4229-BC46-9E6FD087A8C3}" type="pres">
      <dgm:prSet presAssocID="{3046DEA1-D4C0-46AD-8F46-3B6D565FE898}" presName="rootText" presStyleLbl="node3" presStyleIdx="1" presStyleCnt="15">
        <dgm:presLayoutVars>
          <dgm:chPref val="3"/>
        </dgm:presLayoutVars>
      </dgm:prSet>
      <dgm:spPr/>
    </dgm:pt>
    <dgm:pt modelId="{2820BE54-85CD-4C9C-990F-3C25FDA9AD2A}" type="pres">
      <dgm:prSet presAssocID="{3046DEA1-D4C0-46AD-8F46-3B6D565FE898}" presName="rootConnector" presStyleLbl="node3" presStyleIdx="1" presStyleCnt="15"/>
      <dgm:spPr/>
    </dgm:pt>
    <dgm:pt modelId="{C37A8435-E598-4343-9B04-44AEB32E5BF5}" type="pres">
      <dgm:prSet presAssocID="{3046DEA1-D4C0-46AD-8F46-3B6D565FE898}" presName="hierChild4" presStyleCnt="0"/>
      <dgm:spPr/>
    </dgm:pt>
    <dgm:pt modelId="{3F26D580-EB55-45F4-B3D0-976B0AA5280F}" type="pres">
      <dgm:prSet presAssocID="{3046DEA1-D4C0-46AD-8F46-3B6D565FE898}" presName="hierChild5" presStyleCnt="0"/>
      <dgm:spPr/>
    </dgm:pt>
    <dgm:pt modelId="{7C829C52-2327-446E-A18A-C3FB7F7E0056}" type="pres">
      <dgm:prSet presAssocID="{8A8D393F-5C80-43BD-8983-373989FD5EE2}" presName="Name50" presStyleLbl="parChTrans1D3" presStyleIdx="2" presStyleCnt="15"/>
      <dgm:spPr/>
    </dgm:pt>
    <dgm:pt modelId="{953E1584-19AB-44BA-9159-BFE916962A6E}" type="pres">
      <dgm:prSet presAssocID="{BB32E79D-55A6-4600-B70B-81C702A14E7C}" presName="hierRoot2" presStyleCnt="0">
        <dgm:presLayoutVars>
          <dgm:hierBranch val="r"/>
        </dgm:presLayoutVars>
      </dgm:prSet>
      <dgm:spPr/>
    </dgm:pt>
    <dgm:pt modelId="{8C891DE8-F63F-4CB5-9EBC-80B6A82C09E5}" type="pres">
      <dgm:prSet presAssocID="{BB32E79D-55A6-4600-B70B-81C702A14E7C}" presName="rootComposite" presStyleCnt="0"/>
      <dgm:spPr/>
    </dgm:pt>
    <dgm:pt modelId="{D394AF1B-0C38-4E51-A286-DE355F3546C6}" type="pres">
      <dgm:prSet presAssocID="{BB32E79D-55A6-4600-B70B-81C702A14E7C}" presName="rootText" presStyleLbl="node3" presStyleIdx="2" presStyleCnt="15">
        <dgm:presLayoutVars>
          <dgm:chPref val="3"/>
        </dgm:presLayoutVars>
      </dgm:prSet>
      <dgm:spPr/>
    </dgm:pt>
    <dgm:pt modelId="{5E60E92F-4128-41A9-82ED-3815C753EFA7}" type="pres">
      <dgm:prSet presAssocID="{BB32E79D-55A6-4600-B70B-81C702A14E7C}" presName="rootConnector" presStyleLbl="node3" presStyleIdx="2" presStyleCnt="15"/>
      <dgm:spPr/>
    </dgm:pt>
    <dgm:pt modelId="{1FD4D6D2-B9B6-42CC-AEBE-30B3AD2A9BAC}" type="pres">
      <dgm:prSet presAssocID="{BB32E79D-55A6-4600-B70B-81C702A14E7C}" presName="hierChild4" presStyleCnt="0"/>
      <dgm:spPr/>
    </dgm:pt>
    <dgm:pt modelId="{B92B5B6A-D3AB-4974-8027-C35FC29306CD}" type="pres">
      <dgm:prSet presAssocID="{BB32E79D-55A6-4600-B70B-81C702A14E7C}" presName="hierChild5" presStyleCnt="0"/>
      <dgm:spPr/>
    </dgm:pt>
    <dgm:pt modelId="{CC7105DD-73FD-4366-97F2-80CFF81D4BE4}" type="pres">
      <dgm:prSet presAssocID="{2B052911-435D-4690-9DCB-F4F3C8E35D92}" presName="Name50" presStyleLbl="parChTrans1D3" presStyleIdx="3" presStyleCnt="15"/>
      <dgm:spPr/>
    </dgm:pt>
    <dgm:pt modelId="{CA862F7B-9677-4174-9C16-B5E9EF8F058B}" type="pres">
      <dgm:prSet presAssocID="{44D6B86A-5EE1-4513-A8C6-D6765C212B5B}" presName="hierRoot2" presStyleCnt="0">
        <dgm:presLayoutVars>
          <dgm:hierBranch val="r"/>
        </dgm:presLayoutVars>
      </dgm:prSet>
      <dgm:spPr/>
    </dgm:pt>
    <dgm:pt modelId="{950603CB-D89A-4882-BE32-6E221D7E8AB2}" type="pres">
      <dgm:prSet presAssocID="{44D6B86A-5EE1-4513-A8C6-D6765C212B5B}" presName="rootComposite" presStyleCnt="0"/>
      <dgm:spPr/>
    </dgm:pt>
    <dgm:pt modelId="{323B1176-588F-43A9-8F4E-39999B06CC73}" type="pres">
      <dgm:prSet presAssocID="{44D6B86A-5EE1-4513-A8C6-D6765C212B5B}" presName="rootText" presStyleLbl="node3" presStyleIdx="3" presStyleCnt="15">
        <dgm:presLayoutVars>
          <dgm:chPref val="3"/>
        </dgm:presLayoutVars>
      </dgm:prSet>
      <dgm:spPr/>
    </dgm:pt>
    <dgm:pt modelId="{6D52D89A-D6AE-45DD-B347-6808D03ED025}" type="pres">
      <dgm:prSet presAssocID="{44D6B86A-5EE1-4513-A8C6-D6765C212B5B}" presName="rootConnector" presStyleLbl="node3" presStyleIdx="3" presStyleCnt="15"/>
      <dgm:spPr/>
    </dgm:pt>
    <dgm:pt modelId="{79CC31BB-2E8C-4740-B9AF-C6E0D1DA4C8D}" type="pres">
      <dgm:prSet presAssocID="{44D6B86A-5EE1-4513-A8C6-D6765C212B5B}" presName="hierChild4" presStyleCnt="0"/>
      <dgm:spPr/>
    </dgm:pt>
    <dgm:pt modelId="{3338D1C9-B542-4CB3-8BA1-0D88A91B3235}" type="pres">
      <dgm:prSet presAssocID="{44D6B86A-5EE1-4513-A8C6-D6765C212B5B}" presName="hierChild5" presStyleCnt="0"/>
      <dgm:spPr/>
    </dgm:pt>
    <dgm:pt modelId="{DE69E6DE-D3AE-4977-B45C-64D300E0248E}" type="pres">
      <dgm:prSet presAssocID="{418FAC0C-88AC-4BC9-B437-7396F67D00D9}" presName="hierChild5" presStyleCnt="0"/>
      <dgm:spPr/>
    </dgm:pt>
    <dgm:pt modelId="{0E88528C-00BD-426E-804A-E693F10EBEB6}" type="pres">
      <dgm:prSet presAssocID="{F1ECB290-6943-4001-AC38-2247CCD3EDFB}" presName="Name35" presStyleLbl="parChTrans1D2" presStyleIdx="1" presStyleCnt="5"/>
      <dgm:spPr/>
    </dgm:pt>
    <dgm:pt modelId="{DE1EF27A-8562-46AD-A308-25EF824E65A9}" type="pres">
      <dgm:prSet presAssocID="{BD942B81-39A5-407B-819C-3433D497E97D}" presName="hierRoot2" presStyleCnt="0">
        <dgm:presLayoutVars>
          <dgm:hierBranch val="r"/>
        </dgm:presLayoutVars>
      </dgm:prSet>
      <dgm:spPr/>
    </dgm:pt>
    <dgm:pt modelId="{3152DEF7-62EB-4583-8A81-FD7B877DB781}" type="pres">
      <dgm:prSet presAssocID="{BD942B81-39A5-407B-819C-3433D497E97D}" presName="rootComposite" presStyleCnt="0"/>
      <dgm:spPr/>
    </dgm:pt>
    <dgm:pt modelId="{DE261567-31E0-4D9D-BD97-078A3EB4076D}" type="pres">
      <dgm:prSet presAssocID="{BD942B81-39A5-407B-819C-3433D497E97D}" presName="rootText" presStyleLbl="node2" presStyleIdx="1" presStyleCnt="4">
        <dgm:presLayoutVars>
          <dgm:chPref val="3"/>
        </dgm:presLayoutVars>
      </dgm:prSet>
      <dgm:spPr/>
    </dgm:pt>
    <dgm:pt modelId="{CE5B91BF-5C1D-4D0F-8A3D-AD402EB968E8}" type="pres">
      <dgm:prSet presAssocID="{BD942B81-39A5-407B-819C-3433D497E97D}" presName="rootConnector" presStyleLbl="node2" presStyleIdx="1" presStyleCnt="4"/>
      <dgm:spPr/>
    </dgm:pt>
    <dgm:pt modelId="{7D113597-FD6D-45AD-AE0D-AB3878530CBD}" type="pres">
      <dgm:prSet presAssocID="{BD942B81-39A5-407B-819C-3433D497E97D}" presName="hierChild4" presStyleCnt="0"/>
      <dgm:spPr/>
    </dgm:pt>
    <dgm:pt modelId="{59703DCF-584E-4873-8B66-38122E855586}" type="pres">
      <dgm:prSet presAssocID="{9BCC0182-C792-43C3-A86C-F9C80218F6EF}" presName="Name50" presStyleLbl="parChTrans1D3" presStyleIdx="4" presStyleCnt="15"/>
      <dgm:spPr/>
    </dgm:pt>
    <dgm:pt modelId="{3880E15A-E03F-44CE-B5B7-E344A1AEFA4E}" type="pres">
      <dgm:prSet presAssocID="{B8779D8C-1227-48AC-9E5B-92CD238775B6}" presName="hierRoot2" presStyleCnt="0">
        <dgm:presLayoutVars>
          <dgm:hierBranch val="r"/>
        </dgm:presLayoutVars>
      </dgm:prSet>
      <dgm:spPr/>
    </dgm:pt>
    <dgm:pt modelId="{346E2EA7-4252-4397-A6A2-4419DCEBD000}" type="pres">
      <dgm:prSet presAssocID="{B8779D8C-1227-48AC-9E5B-92CD238775B6}" presName="rootComposite" presStyleCnt="0"/>
      <dgm:spPr/>
    </dgm:pt>
    <dgm:pt modelId="{C91AB4E3-A90B-4BDC-AC8F-C2D169DA4813}" type="pres">
      <dgm:prSet presAssocID="{B8779D8C-1227-48AC-9E5B-92CD238775B6}" presName="rootText" presStyleLbl="node3" presStyleIdx="4" presStyleCnt="15">
        <dgm:presLayoutVars>
          <dgm:chPref val="3"/>
        </dgm:presLayoutVars>
      </dgm:prSet>
      <dgm:spPr/>
    </dgm:pt>
    <dgm:pt modelId="{4B8E1AA6-863B-4601-911D-92D4435CFD75}" type="pres">
      <dgm:prSet presAssocID="{B8779D8C-1227-48AC-9E5B-92CD238775B6}" presName="rootConnector" presStyleLbl="node3" presStyleIdx="4" presStyleCnt="15"/>
      <dgm:spPr/>
    </dgm:pt>
    <dgm:pt modelId="{033F04B5-A393-4F41-AB38-9254D2AEE5D4}" type="pres">
      <dgm:prSet presAssocID="{B8779D8C-1227-48AC-9E5B-92CD238775B6}" presName="hierChild4" presStyleCnt="0"/>
      <dgm:spPr/>
    </dgm:pt>
    <dgm:pt modelId="{8082EFD8-70C7-422A-838E-544B3C308835}" type="pres">
      <dgm:prSet presAssocID="{B8779D8C-1227-48AC-9E5B-92CD238775B6}" presName="hierChild5" presStyleCnt="0"/>
      <dgm:spPr/>
    </dgm:pt>
    <dgm:pt modelId="{39C4F2A4-C9E9-411F-A427-EC9D218922AE}" type="pres">
      <dgm:prSet presAssocID="{8B0D6C26-304D-4535-ABE9-14693F7730B1}" presName="Name50" presStyleLbl="parChTrans1D3" presStyleIdx="5" presStyleCnt="15"/>
      <dgm:spPr/>
    </dgm:pt>
    <dgm:pt modelId="{70C57A0E-C2D5-41D8-BB0B-FC11E0FB0884}" type="pres">
      <dgm:prSet presAssocID="{637E6380-57A6-4E94-91BD-CD00F4AFE9F8}" presName="hierRoot2" presStyleCnt="0">
        <dgm:presLayoutVars>
          <dgm:hierBranch val="r"/>
        </dgm:presLayoutVars>
      </dgm:prSet>
      <dgm:spPr/>
    </dgm:pt>
    <dgm:pt modelId="{B653F46F-48E4-4058-9138-CC2556A64BB0}" type="pres">
      <dgm:prSet presAssocID="{637E6380-57A6-4E94-91BD-CD00F4AFE9F8}" presName="rootComposite" presStyleCnt="0"/>
      <dgm:spPr/>
    </dgm:pt>
    <dgm:pt modelId="{2CE5CFED-BBC0-4C59-B534-6C9C3ED17FBC}" type="pres">
      <dgm:prSet presAssocID="{637E6380-57A6-4E94-91BD-CD00F4AFE9F8}" presName="rootText" presStyleLbl="node3" presStyleIdx="5" presStyleCnt="15">
        <dgm:presLayoutVars>
          <dgm:chPref val="3"/>
        </dgm:presLayoutVars>
      </dgm:prSet>
      <dgm:spPr/>
    </dgm:pt>
    <dgm:pt modelId="{44FF377E-9D42-4C63-8C7C-1AF00629884F}" type="pres">
      <dgm:prSet presAssocID="{637E6380-57A6-4E94-91BD-CD00F4AFE9F8}" presName="rootConnector" presStyleLbl="node3" presStyleIdx="5" presStyleCnt="15"/>
      <dgm:spPr/>
    </dgm:pt>
    <dgm:pt modelId="{29DC43E2-A7E3-44F2-BD0A-CC9F9272484F}" type="pres">
      <dgm:prSet presAssocID="{637E6380-57A6-4E94-91BD-CD00F4AFE9F8}" presName="hierChild4" presStyleCnt="0"/>
      <dgm:spPr/>
    </dgm:pt>
    <dgm:pt modelId="{2A5BF46A-1B7C-4DF8-B730-6B0D68B36BD9}" type="pres">
      <dgm:prSet presAssocID="{637E6380-57A6-4E94-91BD-CD00F4AFE9F8}" presName="hierChild5" presStyleCnt="0"/>
      <dgm:spPr/>
    </dgm:pt>
    <dgm:pt modelId="{42D6C047-D2B0-43D5-8686-C754590AE892}" type="pres">
      <dgm:prSet presAssocID="{D1D75FC2-5984-4D96-9CE4-0E5753BDD6E8}" presName="Name50" presStyleLbl="parChTrans1D3" presStyleIdx="6" presStyleCnt="15"/>
      <dgm:spPr/>
    </dgm:pt>
    <dgm:pt modelId="{2C808101-D04D-4FD7-93C9-4431901C0FE2}" type="pres">
      <dgm:prSet presAssocID="{5B65DEDA-8DA5-45C9-8D37-BDD1C99CEC00}" presName="hierRoot2" presStyleCnt="0">
        <dgm:presLayoutVars>
          <dgm:hierBranch val="r"/>
        </dgm:presLayoutVars>
      </dgm:prSet>
      <dgm:spPr/>
    </dgm:pt>
    <dgm:pt modelId="{305C7802-4EA9-4963-B657-1E90FF8A1636}" type="pres">
      <dgm:prSet presAssocID="{5B65DEDA-8DA5-45C9-8D37-BDD1C99CEC00}" presName="rootComposite" presStyleCnt="0"/>
      <dgm:spPr/>
    </dgm:pt>
    <dgm:pt modelId="{84557575-E82B-46BD-998C-B524CC611941}" type="pres">
      <dgm:prSet presAssocID="{5B65DEDA-8DA5-45C9-8D37-BDD1C99CEC00}" presName="rootText" presStyleLbl="node3" presStyleIdx="6" presStyleCnt="15">
        <dgm:presLayoutVars>
          <dgm:chPref val="3"/>
        </dgm:presLayoutVars>
      </dgm:prSet>
      <dgm:spPr/>
    </dgm:pt>
    <dgm:pt modelId="{DD5CBB73-A07E-4B30-BCFF-A57AD9F0B981}" type="pres">
      <dgm:prSet presAssocID="{5B65DEDA-8DA5-45C9-8D37-BDD1C99CEC00}" presName="rootConnector" presStyleLbl="node3" presStyleIdx="6" presStyleCnt="15"/>
      <dgm:spPr/>
    </dgm:pt>
    <dgm:pt modelId="{53CA9A81-54EC-4C93-A9B0-7FB7CA4A5C1F}" type="pres">
      <dgm:prSet presAssocID="{5B65DEDA-8DA5-45C9-8D37-BDD1C99CEC00}" presName="hierChild4" presStyleCnt="0"/>
      <dgm:spPr/>
    </dgm:pt>
    <dgm:pt modelId="{DCAA87C7-253C-47F0-B898-F5D786BB1A3A}" type="pres">
      <dgm:prSet presAssocID="{5B65DEDA-8DA5-45C9-8D37-BDD1C99CEC00}" presName="hierChild5" presStyleCnt="0"/>
      <dgm:spPr/>
    </dgm:pt>
    <dgm:pt modelId="{AF55C392-4F08-4B61-A3CC-9D536E8ECAFD}" type="pres">
      <dgm:prSet presAssocID="{CF664A92-450F-4A65-B7DC-CCD5869278F4}" presName="Name50" presStyleLbl="parChTrans1D3" presStyleIdx="7" presStyleCnt="15"/>
      <dgm:spPr/>
    </dgm:pt>
    <dgm:pt modelId="{A9F6A069-4D6F-447B-9525-D20AD0D1C068}" type="pres">
      <dgm:prSet presAssocID="{403E43C1-79DF-4195-8469-2B02D4BCB195}" presName="hierRoot2" presStyleCnt="0">
        <dgm:presLayoutVars>
          <dgm:hierBranch val="r"/>
        </dgm:presLayoutVars>
      </dgm:prSet>
      <dgm:spPr/>
    </dgm:pt>
    <dgm:pt modelId="{E43D2A7B-AB35-4BF6-89E3-B8FE85E795F1}" type="pres">
      <dgm:prSet presAssocID="{403E43C1-79DF-4195-8469-2B02D4BCB195}" presName="rootComposite" presStyleCnt="0"/>
      <dgm:spPr/>
    </dgm:pt>
    <dgm:pt modelId="{09EC0027-3913-4FE3-B893-2D87BFF85288}" type="pres">
      <dgm:prSet presAssocID="{403E43C1-79DF-4195-8469-2B02D4BCB195}" presName="rootText" presStyleLbl="node3" presStyleIdx="7" presStyleCnt="15">
        <dgm:presLayoutVars>
          <dgm:chPref val="3"/>
        </dgm:presLayoutVars>
      </dgm:prSet>
      <dgm:spPr/>
    </dgm:pt>
    <dgm:pt modelId="{0E28EF82-AB38-4C01-8EBA-E1AC74857BF7}" type="pres">
      <dgm:prSet presAssocID="{403E43C1-79DF-4195-8469-2B02D4BCB195}" presName="rootConnector" presStyleLbl="node3" presStyleIdx="7" presStyleCnt="15"/>
      <dgm:spPr/>
    </dgm:pt>
    <dgm:pt modelId="{68D2548F-B0C8-4A06-9C5C-3DC5A33A0F02}" type="pres">
      <dgm:prSet presAssocID="{403E43C1-79DF-4195-8469-2B02D4BCB195}" presName="hierChild4" presStyleCnt="0"/>
      <dgm:spPr/>
    </dgm:pt>
    <dgm:pt modelId="{CD069D61-C4C1-4FC8-8156-55DB24FBC998}" type="pres">
      <dgm:prSet presAssocID="{403E43C1-79DF-4195-8469-2B02D4BCB195}" presName="hierChild5" presStyleCnt="0"/>
      <dgm:spPr/>
    </dgm:pt>
    <dgm:pt modelId="{56FA193A-8C11-49C5-AB01-4E24CDC825F9}" type="pres">
      <dgm:prSet presAssocID="{FE0C981A-3729-4E43-A91E-6849E553A3D4}" presName="Name50" presStyleLbl="parChTrans1D3" presStyleIdx="8" presStyleCnt="15"/>
      <dgm:spPr/>
    </dgm:pt>
    <dgm:pt modelId="{F6D3567F-9303-482A-8242-CAF2632A00B6}" type="pres">
      <dgm:prSet presAssocID="{0CF84765-639D-453C-A30D-BE9FE89A293A}" presName="hierRoot2" presStyleCnt="0">
        <dgm:presLayoutVars>
          <dgm:hierBranch val="r"/>
        </dgm:presLayoutVars>
      </dgm:prSet>
      <dgm:spPr/>
    </dgm:pt>
    <dgm:pt modelId="{2F2535E1-DF9E-4358-A83E-25C089206EC5}" type="pres">
      <dgm:prSet presAssocID="{0CF84765-639D-453C-A30D-BE9FE89A293A}" presName="rootComposite" presStyleCnt="0"/>
      <dgm:spPr/>
    </dgm:pt>
    <dgm:pt modelId="{86B27E19-6F1D-448F-A20A-7B6CEA6081BB}" type="pres">
      <dgm:prSet presAssocID="{0CF84765-639D-453C-A30D-BE9FE89A293A}" presName="rootText" presStyleLbl="node3" presStyleIdx="8" presStyleCnt="15">
        <dgm:presLayoutVars>
          <dgm:chPref val="3"/>
        </dgm:presLayoutVars>
      </dgm:prSet>
      <dgm:spPr/>
    </dgm:pt>
    <dgm:pt modelId="{0476C66E-AB1B-40FE-87F7-C0CECACC0467}" type="pres">
      <dgm:prSet presAssocID="{0CF84765-639D-453C-A30D-BE9FE89A293A}" presName="rootConnector" presStyleLbl="node3" presStyleIdx="8" presStyleCnt="15"/>
      <dgm:spPr/>
    </dgm:pt>
    <dgm:pt modelId="{3FAE57A7-7167-415B-871E-F5778908FDB5}" type="pres">
      <dgm:prSet presAssocID="{0CF84765-639D-453C-A30D-BE9FE89A293A}" presName="hierChild4" presStyleCnt="0"/>
      <dgm:spPr/>
    </dgm:pt>
    <dgm:pt modelId="{E94B40DB-0A69-4C31-B160-EEE9884397AA}" type="pres">
      <dgm:prSet presAssocID="{0CF84765-639D-453C-A30D-BE9FE89A293A}" presName="hierChild5" presStyleCnt="0"/>
      <dgm:spPr/>
    </dgm:pt>
    <dgm:pt modelId="{D2D5B214-19D2-4625-AEF7-AA0A42A164E0}" type="pres">
      <dgm:prSet presAssocID="{BD942B81-39A5-407B-819C-3433D497E97D}" presName="hierChild5" presStyleCnt="0"/>
      <dgm:spPr/>
    </dgm:pt>
    <dgm:pt modelId="{96FE8173-48E2-4FF8-B905-3065C14BCD4F}" type="pres">
      <dgm:prSet presAssocID="{DD137F5F-D3FB-45B8-B45E-A9FC0561E30C}" presName="Name35" presStyleLbl="parChTrans1D2" presStyleIdx="2" presStyleCnt="5"/>
      <dgm:spPr/>
    </dgm:pt>
    <dgm:pt modelId="{0C3C6E4F-B325-47FA-8184-B65B57FE434A}" type="pres">
      <dgm:prSet presAssocID="{2681D60E-0468-484F-A087-7A32FEA8AD69}" presName="hierRoot2" presStyleCnt="0">
        <dgm:presLayoutVars>
          <dgm:hierBranch val="r"/>
        </dgm:presLayoutVars>
      </dgm:prSet>
      <dgm:spPr/>
    </dgm:pt>
    <dgm:pt modelId="{08C3EF1B-500C-43F3-B713-406DFB3C93AC}" type="pres">
      <dgm:prSet presAssocID="{2681D60E-0468-484F-A087-7A32FEA8AD69}" presName="rootComposite" presStyleCnt="0"/>
      <dgm:spPr/>
    </dgm:pt>
    <dgm:pt modelId="{C63BC8C7-9F69-45A0-8BC3-62E04B8B7DCD}" type="pres">
      <dgm:prSet presAssocID="{2681D60E-0468-484F-A087-7A32FEA8AD69}" presName="rootText" presStyleLbl="node2" presStyleIdx="2" presStyleCnt="4">
        <dgm:presLayoutVars>
          <dgm:chPref val="3"/>
        </dgm:presLayoutVars>
      </dgm:prSet>
      <dgm:spPr/>
    </dgm:pt>
    <dgm:pt modelId="{BB7ADF5A-A66F-44F8-A997-92E7BFED6D0B}" type="pres">
      <dgm:prSet presAssocID="{2681D60E-0468-484F-A087-7A32FEA8AD69}" presName="rootConnector" presStyleLbl="node2" presStyleIdx="2" presStyleCnt="4"/>
      <dgm:spPr/>
    </dgm:pt>
    <dgm:pt modelId="{07B633AE-5B0C-4C5E-8984-BCEC376B4C66}" type="pres">
      <dgm:prSet presAssocID="{2681D60E-0468-484F-A087-7A32FEA8AD69}" presName="hierChild4" presStyleCnt="0"/>
      <dgm:spPr/>
    </dgm:pt>
    <dgm:pt modelId="{63504D85-E9DD-4B49-B195-7B4F4E8AB58C}" type="pres">
      <dgm:prSet presAssocID="{68753181-4EC0-455F-B255-FE7F24F4E9EF}" presName="Name50" presStyleLbl="parChTrans1D3" presStyleIdx="9" presStyleCnt="15"/>
      <dgm:spPr/>
    </dgm:pt>
    <dgm:pt modelId="{D32C1F01-9475-4BAA-AB11-4699CB8107B1}" type="pres">
      <dgm:prSet presAssocID="{05E561B8-ACD3-4B4B-B02E-0B1A8B9FA965}" presName="hierRoot2" presStyleCnt="0">
        <dgm:presLayoutVars>
          <dgm:hierBranch val="r"/>
        </dgm:presLayoutVars>
      </dgm:prSet>
      <dgm:spPr/>
    </dgm:pt>
    <dgm:pt modelId="{E735B1F2-3EF6-43ED-83F3-B2517B242E06}" type="pres">
      <dgm:prSet presAssocID="{05E561B8-ACD3-4B4B-B02E-0B1A8B9FA965}" presName="rootComposite" presStyleCnt="0"/>
      <dgm:spPr/>
    </dgm:pt>
    <dgm:pt modelId="{39898DB8-FFA2-404C-B789-3435D115572D}" type="pres">
      <dgm:prSet presAssocID="{05E561B8-ACD3-4B4B-B02E-0B1A8B9FA965}" presName="rootText" presStyleLbl="node3" presStyleIdx="9" presStyleCnt="15">
        <dgm:presLayoutVars>
          <dgm:chPref val="3"/>
        </dgm:presLayoutVars>
      </dgm:prSet>
      <dgm:spPr/>
    </dgm:pt>
    <dgm:pt modelId="{0CDE331A-8A46-4992-9D01-837DE4458AF9}" type="pres">
      <dgm:prSet presAssocID="{05E561B8-ACD3-4B4B-B02E-0B1A8B9FA965}" presName="rootConnector" presStyleLbl="node3" presStyleIdx="9" presStyleCnt="15"/>
      <dgm:spPr/>
    </dgm:pt>
    <dgm:pt modelId="{1D66380E-5A43-4B6A-8B2A-663754707F99}" type="pres">
      <dgm:prSet presAssocID="{05E561B8-ACD3-4B4B-B02E-0B1A8B9FA965}" presName="hierChild4" presStyleCnt="0"/>
      <dgm:spPr/>
    </dgm:pt>
    <dgm:pt modelId="{E9215A07-ED6C-403F-B168-3388BBD43156}" type="pres">
      <dgm:prSet presAssocID="{05E561B8-ACD3-4B4B-B02E-0B1A8B9FA965}" presName="hierChild5" presStyleCnt="0"/>
      <dgm:spPr/>
    </dgm:pt>
    <dgm:pt modelId="{1C7A22E7-A184-45A7-8288-D349E75A66C5}" type="pres">
      <dgm:prSet presAssocID="{1FC5AA6D-7ABD-4A93-B361-6B31CA2647F2}" presName="Name50" presStyleLbl="parChTrans1D3" presStyleIdx="10" presStyleCnt="15"/>
      <dgm:spPr/>
    </dgm:pt>
    <dgm:pt modelId="{C38A6731-00AC-49EF-86DC-DBE3B477047E}" type="pres">
      <dgm:prSet presAssocID="{8BE66E4A-4482-4868-ADB1-52A64A4DE214}" presName="hierRoot2" presStyleCnt="0">
        <dgm:presLayoutVars>
          <dgm:hierBranch val="r"/>
        </dgm:presLayoutVars>
      </dgm:prSet>
      <dgm:spPr/>
    </dgm:pt>
    <dgm:pt modelId="{2CEE56C7-5A4F-4F86-A0FF-08FE3E92329C}" type="pres">
      <dgm:prSet presAssocID="{8BE66E4A-4482-4868-ADB1-52A64A4DE214}" presName="rootComposite" presStyleCnt="0"/>
      <dgm:spPr/>
    </dgm:pt>
    <dgm:pt modelId="{4D2084FA-437F-412F-B9F4-2F6423FE89AD}" type="pres">
      <dgm:prSet presAssocID="{8BE66E4A-4482-4868-ADB1-52A64A4DE214}" presName="rootText" presStyleLbl="node3" presStyleIdx="10" presStyleCnt="15">
        <dgm:presLayoutVars>
          <dgm:chPref val="3"/>
        </dgm:presLayoutVars>
      </dgm:prSet>
      <dgm:spPr/>
    </dgm:pt>
    <dgm:pt modelId="{39F0C7C3-D324-443D-8D26-039201DBD427}" type="pres">
      <dgm:prSet presAssocID="{8BE66E4A-4482-4868-ADB1-52A64A4DE214}" presName="rootConnector" presStyleLbl="node3" presStyleIdx="10" presStyleCnt="15"/>
      <dgm:spPr/>
    </dgm:pt>
    <dgm:pt modelId="{6F54D0EA-7A52-44F9-89D4-52F6E46A3A2C}" type="pres">
      <dgm:prSet presAssocID="{8BE66E4A-4482-4868-ADB1-52A64A4DE214}" presName="hierChild4" presStyleCnt="0"/>
      <dgm:spPr/>
    </dgm:pt>
    <dgm:pt modelId="{7BDA04CB-D79B-4CD7-85BB-113BB448862B}" type="pres">
      <dgm:prSet presAssocID="{8BE66E4A-4482-4868-ADB1-52A64A4DE214}" presName="hierChild5" presStyleCnt="0"/>
      <dgm:spPr/>
    </dgm:pt>
    <dgm:pt modelId="{E0265836-CFB0-4DBA-B9CB-9EC40ADE325D}" type="pres">
      <dgm:prSet presAssocID="{1D0A9E2A-30E5-4595-A846-0EB6A689A47C}" presName="Name50" presStyleLbl="parChTrans1D3" presStyleIdx="11" presStyleCnt="15"/>
      <dgm:spPr/>
    </dgm:pt>
    <dgm:pt modelId="{F88A969C-31C7-4F96-8D2F-9BFC31033AC2}" type="pres">
      <dgm:prSet presAssocID="{E5CEF17C-4674-4AC7-9D0C-47B370EA0344}" presName="hierRoot2" presStyleCnt="0">
        <dgm:presLayoutVars>
          <dgm:hierBranch val="r"/>
        </dgm:presLayoutVars>
      </dgm:prSet>
      <dgm:spPr/>
    </dgm:pt>
    <dgm:pt modelId="{3506775E-AA86-4EC2-A451-83B4A094DA59}" type="pres">
      <dgm:prSet presAssocID="{E5CEF17C-4674-4AC7-9D0C-47B370EA0344}" presName="rootComposite" presStyleCnt="0"/>
      <dgm:spPr/>
    </dgm:pt>
    <dgm:pt modelId="{1E1595CF-F3C3-4456-8E1B-3110F69A9327}" type="pres">
      <dgm:prSet presAssocID="{E5CEF17C-4674-4AC7-9D0C-47B370EA0344}" presName="rootText" presStyleLbl="node3" presStyleIdx="11" presStyleCnt="15">
        <dgm:presLayoutVars>
          <dgm:chPref val="3"/>
        </dgm:presLayoutVars>
      </dgm:prSet>
      <dgm:spPr/>
    </dgm:pt>
    <dgm:pt modelId="{01B33BFC-659A-46DE-9DA6-1945628CA850}" type="pres">
      <dgm:prSet presAssocID="{E5CEF17C-4674-4AC7-9D0C-47B370EA0344}" presName="rootConnector" presStyleLbl="node3" presStyleIdx="11" presStyleCnt="15"/>
      <dgm:spPr/>
    </dgm:pt>
    <dgm:pt modelId="{0C4831AD-B57D-4C96-BF86-4B62875C7938}" type="pres">
      <dgm:prSet presAssocID="{E5CEF17C-4674-4AC7-9D0C-47B370EA0344}" presName="hierChild4" presStyleCnt="0"/>
      <dgm:spPr/>
    </dgm:pt>
    <dgm:pt modelId="{E8064F3D-C991-4FB8-A7DF-C9417CACD4CB}" type="pres">
      <dgm:prSet presAssocID="{E5CEF17C-4674-4AC7-9D0C-47B370EA0344}" presName="hierChild5" presStyleCnt="0"/>
      <dgm:spPr/>
    </dgm:pt>
    <dgm:pt modelId="{BFA65F50-BB2C-4317-81EE-D0673FE0620F}" type="pres">
      <dgm:prSet presAssocID="{2681D60E-0468-484F-A087-7A32FEA8AD69}" presName="hierChild5" presStyleCnt="0"/>
      <dgm:spPr/>
    </dgm:pt>
    <dgm:pt modelId="{CEB08C6E-2A08-4C20-ADB0-CF40D336D82D}" type="pres">
      <dgm:prSet presAssocID="{3501CD21-BE1D-44EF-8E6F-248255CB1592}" presName="Name35" presStyleLbl="parChTrans1D2" presStyleIdx="3" presStyleCnt="5"/>
      <dgm:spPr/>
    </dgm:pt>
    <dgm:pt modelId="{66C30D95-7F37-4850-8910-2A961930F78A}" type="pres">
      <dgm:prSet presAssocID="{7577C4AD-9109-4279-9AD1-6A242A1A7F95}" presName="hierRoot2" presStyleCnt="0">
        <dgm:presLayoutVars>
          <dgm:hierBranch val="r"/>
        </dgm:presLayoutVars>
      </dgm:prSet>
      <dgm:spPr/>
    </dgm:pt>
    <dgm:pt modelId="{7ABB5C41-5092-4658-9149-A4A54C8A10E3}" type="pres">
      <dgm:prSet presAssocID="{7577C4AD-9109-4279-9AD1-6A242A1A7F95}" presName="rootComposite" presStyleCnt="0"/>
      <dgm:spPr/>
    </dgm:pt>
    <dgm:pt modelId="{490AAB1F-FE92-4F7F-97C4-58A74AD324EE}" type="pres">
      <dgm:prSet presAssocID="{7577C4AD-9109-4279-9AD1-6A242A1A7F95}" presName="rootText" presStyleLbl="node2" presStyleIdx="3" presStyleCnt="4">
        <dgm:presLayoutVars>
          <dgm:chPref val="3"/>
        </dgm:presLayoutVars>
      </dgm:prSet>
      <dgm:spPr/>
    </dgm:pt>
    <dgm:pt modelId="{C65916BD-2779-4572-A224-B61CB8C7653F}" type="pres">
      <dgm:prSet presAssocID="{7577C4AD-9109-4279-9AD1-6A242A1A7F95}" presName="rootConnector" presStyleLbl="node2" presStyleIdx="3" presStyleCnt="4"/>
      <dgm:spPr/>
    </dgm:pt>
    <dgm:pt modelId="{1C2537D9-C363-4B85-8FB5-AE4E2210F587}" type="pres">
      <dgm:prSet presAssocID="{7577C4AD-9109-4279-9AD1-6A242A1A7F95}" presName="hierChild4" presStyleCnt="0"/>
      <dgm:spPr/>
    </dgm:pt>
    <dgm:pt modelId="{5D79F847-9709-4D94-A20A-F6754C764904}" type="pres">
      <dgm:prSet presAssocID="{EC6C3063-7ED6-46B2-95F7-3E0BE14B0C5A}" presName="Name50" presStyleLbl="parChTrans1D3" presStyleIdx="12" presStyleCnt="15"/>
      <dgm:spPr/>
    </dgm:pt>
    <dgm:pt modelId="{8429C133-933C-4C4B-9941-EEDA76B96079}" type="pres">
      <dgm:prSet presAssocID="{72CC4D61-6565-43C2-BAAB-313CA8035B83}" presName="hierRoot2" presStyleCnt="0">
        <dgm:presLayoutVars>
          <dgm:hierBranch val="r"/>
        </dgm:presLayoutVars>
      </dgm:prSet>
      <dgm:spPr/>
    </dgm:pt>
    <dgm:pt modelId="{75AA8A62-9839-4B27-B6E2-D245297703B0}" type="pres">
      <dgm:prSet presAssocID="{72CC4D61-6565-43C2-BAAB-313CA8035B83}" presName="rootComposite" presStyleCnt="0"/>
      <dgm:spPr/>
    </dgm:pt>
    <dgm:pt modelId="{FF0592B2-7851-4890-9360-F00E86A8E3A9}" type="pres">
      <dgm:prSet presAssocID="{72CC4D61-6565-43C2-BAAB-313CA8035B83}" presName="rootText" presStyleLbl="node3" presStyleIdx="12" presStyleCnt="15">
        <dgm:presLayoutVars>
          <dgm:chPref val="3"/>
        </dgm:presLayoutVars>
      </dgm:prSet>
      <dgm:spPr/>
    </dgm:pt>
    <dgm:pt modelId="{C2CC5DBC-9FF9-40A7-BC21-4024042A8A1D}" type="pres">
      <dgm:prSet presAssocID="{72CC4D61-6565-43C2-BAAB-313CA8035B83}" presName="rootConnector" presStyleLbl="node3" presStyleIdx="12" presStyleCnt="15"/>
      <dgm:spPr/>
    </dgm:pt>
    <dgm:pt modelId="{6CC38980-6598-4814-B884-AF8A0F711A8E}" type="pres">
      <dgm:prSet presAssocID="{72CC4D61-6565-43C2-BAAB-313CA8035B83}" presName="hierChild4" presStyleCnt="0"/>
      <dgm:spPr/>
    </dgm:pt>
    <dgm:pt modelId="{BBC5F456-BB68-4F59-A295-BA0AFAC380DD}" type="pres">
      <dgm:prSet presAssocID="{72CC4D61-6565-43C2-BAAB-313CA8035B83}" presName="hierChild5" presStyleCnt="0"/>
      <dgm:spPr/>
    </dgm:pt>
    <dgm:pt modelId="{5957461A-7312-4F02-9D4A-E9C5BCE9BA4A}" type="pres">
      <dgm:prSet presAssocID="{50430982-370E-4545-9739-C75FA21E9C55}" presName="Name50" presStyleLbl="parChTrans1D3" presStyleIdx="13" presStyleCnt="15"/>
      <dgm:spPr/>
    </dgm:pt>
    <dgm:pt modelId="{812A8F5F-764F-4659-88F2-A1E28B989A18}" type="pres">
      <dgm:prSet presAssocID="{B1E7F19B-616B-433A-9369-DCB593F92FC8}" presName="hierRoot2" presStyleCnt="0">
        <dgm:presLayoutVars>
          <dgm:hierBranch val="r"/>
        </dgm:presLayoutVars>
      </dgm:prSet>
      <dgm:spPr/>
    </dgm:pt>
    <dgm:pt modelId="{0FE305F5-2FD0-4BFF-AF5F-0FAE5F360A66}" type="pres">
      <dgm:prSet presAssocID="{B1E7F19B-616B-433A-9369-DCB593F92FC8}" presName="rootComposite" presStyleCnt="0"/>
      <dgm:spPr/>
    </dgm:pt>
    <dgm:pt modelId="{DAF143E2-9FF3-4661-ACCF-42081B6D18C5}" type="pres">
      <dgm:prSet presAssocID="{B1E7F19B-616B-433A-9369-DCB593F92FC8}" presName="rootText" presStyleLbl="node3" presStyleIdx="13" presStyleCnt="15">
        <dgm:presLayoutVars>
          <dgm:chPref val="3"/>
        </dgm:presLayoutVars>
      </dgm:prSet>
      <dgm:spPr/>
    </dgm:pt>
    <dgm:pt modelId="{4FF46C98-A121-4907-A689-59D3B82F0011}" type="pres">
      <dgm:prSet presAssocID="{B1E7F19B-616B-433A-9369-DCB593F92FC8}" presName="rootConnector" presStyleLbl="node3" presStyleIdx="13" presStyleCnt="15"/>
      <dgm:spPr/>
    </dgm:pt>
    <dgm:pt modelId="{3A2A6EFB-B4A1-45E4-BCBA-F0691D45BFAD}" type="pres">
      <dgm:prSet presAssocID="{B1E7F19B-616B-433A-9369-DCB593F92FC8}" presName="hierChild4" presStyleCnt="0"/>
      <dgm:spPr/>
    </dgm:pt>
    <dgm:pt modelId="{D880FCBC-4FA2-4EAA-8201-E667DAA5FAF8}" type="pres">
      <dgm:prSet presAssocID="{B1E7F19B-616B-433A-9369-DCB593F92FC8}" presName="hierChild5" presStyleCnt="0"/>
      <dgm:spPr/>
    </dgm:pt>
    <dgm:pt modelId="{F63BF113-EBA7-426F-AFF6-1F8EE0B608F2}" type="pres">
      <dgm:prSet presAssocID="{3CE6CDF8-6D45-4CF1-902A-65E92BA43D07}" presName="Name50" presStyleLbl="parChTrans1D3" presStyleIdx="14" presStyleCnt="15"/>
      <dgm:spPr/>
    </dgm:pt>
    <dgm:pt modelId="{80E1D4F9-9105-40CC-93F6-1A7BBA2503FF}" type="pres">
      <dgm:prSet presAssocID="{1E7780B4-4FF9-4288-93E3-29D0E65C6E68}" presName="hierRoot2" presStyleCnt="0">
        <dgm:presLayoutVars>
          <dgm:hierBranch val="r"/>
        </dgm:presLayoutVars>
      </dgm:prSet>
      <dgm:spPr/>
    </dgm:pt>
    <dgm:pt modelId="{FE02AC6A-7858-4F9C-8187-C9F16FEF42C2}" type="pres">
      <dgm:prSet presAssocID="{1E7780B4-4FF9-4288-93E3-29D0E65C6E68}" presName="rootComposite" presStyleCnt="0"/>
      <dgm:spPr/>
    </dgm:pt>
    <dgm:pt modelId="{A60F92C4-C0C9-4238-88F8-40B2614A7C15}" type="pres">
      <dgm:prSet presAssocID="{1E7780B4-4FF9-4288-93E3-29D0E65C6E68}" presName="rootText" presStyleLbl="node3" presStyleIdx="14" presStyleCnt="15">
        <dgm:presLayoutVars>
          <dgm:chPref val="3"/>
        </dgm:presLayoutVars>
      </dgm:prSet>
      <dgm:spPr/>
    </dgm:pt>
    <dgm:pt modelId="{9F1EFBB5-CBC4-4374-AD1D-9D6E1AEF6E3E}" type="pres">
      <dgm:prSet presAssocID="{1E7780B4-4FF9-4288-93E3-29D0E65C6E68}" presName="rootConnector" presStyleLbl="node3" presStyleIdx="14" presStyleCnt="15"/>
      <dgm:spPr/>
    </dgm:pt>
    <dgm:pt modelId="{78028179-2F33-4157-9014-B5B85E580E8B}" type="pres">
      <dgm:prSet presAssocID="{1E7780B4-4FF9-4288-93E3-29D0E65C6E68}" presName="hierChild4" presStyleCnt="0"/>
      <dgm:spPr/>
    </dgm:pt>
    <dgm:pt modelId="{2492C43A-3466-4FC4-AAAA-76BF62E09697}" type="pres">
      <dgm:prSet presAssocID="{1E7780B4-4FF9-4288-93E3-29D0E65C6E68}" presName="hierChild5" presStyleCnt="0"/>
      <dgm:spPr/>
    </dgm:pt>
    <dgm:pt modelId="{40AA4014-26F7-43C6-AD9D-DE3BC89C2A78}" type="pres">
      <dgm:prSet presAssocID="{7577C4AD-9109-4279-9AD1-6A242A1A7F95}" presName="hierChild5" presStyleCnt="0"/>
      <dgm:spPr/>
    </dgm:pt>
    <dgm:pt modelId="{1F850D12-724D-483B-9BEE-31ADD8662C5E}" type="pres">
      <dgm:prSet presAssocID="{75DA095E-DECF-4E25-870D-6DCBD7DF9F99}" presName="hierChild3" presStyleCnt="0"/>
      <dgm:spPr/>
    </dgm:pt>
    <dgm:pt modelId="{CDC42B39-F2D1-447D-8DDD-1AFFC522BFE1}" type="pres">
      <dgm:prSet presAssocID="{639560D6-44C5-486E-A0AD-62BE4B3E47FE}" presName="Name111" presStyleLbl="parChTrans1D2" presStyleIdx="4" presStyleCnt="5"/>
      <dgm:spPr/>
    </dgm:pt>
    <dgm:pt modelId="{E200513B-DF6A-42BA-A307-F4B6D338054E}" type="pres">
      <dgm:prSet presAssocID="{DA7A56C5-B0FB-416C-93B9-B3F43273F7B7}" presName="hierRoot3" presStyleCnt="0">
        <dgm:presLayoutVars>
          <dgm:hierBranch/>
        </dgm:presLayoutVars>
      </dgm:prSet>
      <dgm:spPr/>
    </dgm:pt>
    <dgm:pt modelId="{24D5E26A-07C4-47F0-AAD7-7DC3A1106A12}" type="pres">
      <dgm:prSet presAssocID="{DA7A56C5-B0FB-416C-93B9-B3F43273F7B7}" presName="rootComposite3" presStyleCnt="0"/>
      <dgm:spPr/>
    </dgm:pt>
    <dgm:pt modelId="{6F6E8AD8-5528-4A0A-933E-B087AA1A26B6}" type="pres">
      <dgm:prSet presAssocID="{DA7A56C5-B0FB-416C-93B9-B3F43273F7B7}" presName="rootText3" presStyleLbl="asst1" presStyleIdx="0" presStyleCnt="1">
        <dgm:presLayoutVars>
          <dgm:chPref val="3"/>
        </dgm:presLayoutVars>
      </dgm:prSet>
      <dgm:spPr/>
    </dgm:pt>
    <dgm:pt modelId="{32DEDB0E-AF08-415B-9E4A-5D4439F827D1}" type="pres">
      <dgm:prSet presAssocID="{DA7A56C5-B0FB-416C-93B9-B3F43273F7B7}" presName="rootConnector3" presStyleLbl="asst1" presStyleIdx="0" presStyleCnt="1"/>
      <dgm:spPr/>
    </dgm:pt>
    <dgm:pt modelId="{53263CDF-F1DA-4A05-9DAB-E422F40A58F9}" type="pres">
      <dgm:prSet presAssocID="{DA7A56C5-B0FB-416C-93B9-B3F43273F7B7}" presName="hierChild6" presStyleCnt="0"/>
      <dgm:spPr/>
    </dgm:pt>
    <dgm:pt modelId="{A5B2C10B-4B30-42ED-AD40-219E562CBB27}" type="pres">
      <dgm:prSet presAssocID="{DA7A56C5-B0FB-416C-93B9-B3F43273F7B7}" presName="hierChild7" presStyleCnt="0"/>
      <dgm:spPr/>
    </dgm:pt>
  </dgm:ptLst>
  <dgm:cxnLst>
    <dgm:cxn modelId="{CCD75C07-86DD-478B-BE3D-656FECEBC6B1}" type="presOf" srcId="{D1D75FC2-5984-4D96-9CE4-0E5753BDD6E8}" destId="{42D6C047-D2B0-43D5-8686-C754590AE892}" srcOrd="0" destOrd="0" presId="urn:microsoft.com/office/officeart/2005/8/layout/orgChart1"/>
    <dgm:cxn modelId="{4B37B707-AA44-48AE-9554-6FA5630D2B37}" type="presOf" srcId="{637E6380-57A6-4E94-91BD-CD00F4AFE9F8}" destId="{2CE5CFED-BBC0-4C59-B534-6C9C3ED17FBC}" srcOrd="0" destOrd="0" presId="urn:microsoft.com/office/officeart/2005/8/layout/orgChart1"/>
    <dgm:cxn modelId="{21AFF708-5950-4566-A036-744E43DCF468}" type="presOf" srcId="{FE0C981A-3729-4E43-A91E-6849E553A3D4}" destId="{56FA193A-8C11-49C5-AB01-4E24CDC825F9}" srcOrd="0" destOrd="0" presId="urn:microsoft.com/office/officeart/2005/8/layout/orgChart1"/>
    <dgm:cxn modelId="{0992880A-07CD-443E-A103-392CA4FEB3AC}" srcId="{BD942B81-39A5-407B-819C-3433D497E97D}" destId="{5B65DEDA-8DA5-45C9-8D37-BDD1C99CEC00}" srcOrd="2" destOrd="0" parTransId="{D1D75FC2-5984-4D96-9CE4-0E5753BDD6E8}" sibTransId="{8A8FFCC0-069E-407D-96CD-62B26C1F5166}"/>
    <dgm:cxn modelId="{858B7311-4A3B-4647-8572-E781793F0E01}" type="presOf" srcId="{B8779D8C-1227-48AC-9E5B-92CD238775B6}" destId="{C91AB4E3-A90B-4BDC-AC8F-C2D169DA4813}" srcOrd="0" destOrd="0" presId="urn:microsoft.com/office/officeart/2005/8/layout/orgChart1"/>
    <dgm:cxn modelId="{1AFA9A11-AF16-4242-B51E-11047592A39A}" type="presOf" srcId="{8BE66E4A-4482-4868-ADB1-52A64A4DE214}" destId="{39F0C7C3-D324-443D-8D26-039201DBD427}" srcOrd="1" destOrd="0" presId="urn:microsoft.com/office/officeart/2005/8/layout/orgChart1"/>
    <dgm:cxn modelId="{EBE45312-14A3-4765-9A90-7AF422C3FD96}" srcId="{7577C4AD-9109-4279-9AD1-6A242A1A7F95}" destId="{B1E7F19B-616B-433A-9369-DCB593F92FC8}" srcOrd="1" destOrd="0" parTransId="{50430982-370E-4545-9739-C75FA21E9C55}" sibTransId="{6EEEB418-17BE-45C8-9AE8-38152851732D}"/>
    <dgm:cxn modelId="{3EDD8416-C4A3-43BD-B83C-F4EA0871127F}" type="presOf" srcId="{44D6B86A-5EE1-4513-A8C6-D6765C212B5B}" destId="{323B1176-588F-43A9-8F4E-39999B06CC73}" srcOrd="0" destOrd="0" presId="urn:microsoft.com/office/officeart/2005/8/layout/orgChart1"/>
    <dgm:cxn modelId="{95059B18-19F3-49F8-9128-398012DDED45}" srcId="{BD942B81-39A5-407B-819C-3433D497E97D}" destId="{637E6380-57A6-4E94-91BD-CD00F4AFE9F8}" srcOrd="1" destOrd="0" parTransId="{8B0D6C26-304D-4535-ABE9-14693F7730B1}" sibTransId="{0573100D-9C21-4A93-B02B-2A94BDF58C0A}"/>
    <dgm:cxn modelId="{D6EFA919-B419-4C12-B36F-84EB447506D5}" srcId="{75DA095E-DECF-4E25-870D-6DCBD7DF9F99}" destId="{2681D60E-0468-484F-A087-7A32FEA8AD69}" srcOrd="3" destOrd="0" parTransId="{DD137F5F-D3FB-45B8-B45E-A9FC0561E30C}" sibTransId="{43903617-CC01-4E4E-8C93-FB059A6367B7}"/>
    <dgm:cxn modelId="{0497191A-716A-4757-8383-6C2C108AF322}" srcId="{75DA095E-DECF-4E25-870D-6DCBD7DF9F99}" destId="{DA7A56C5-B0FB-416C-93B9-B3F43273F7B7}" srcOrd="0" destOrd="0" parTransId="{639560D6-44C5-486E-A0AD-62BE4B3E47FE}" sibTransId="{A51A6650-13C0-493F-88FC-43CA4678501D}"/>
    <dgm:cxn modelId="{93C9B921-D999-4F18-BEE1-EB1669477C26}" type="presOf" srcId="{5B65DEDA-8DA5-45C9-8D37-BDD1C99CEC00}" destId="{DD5CBB73-A07E-4B30-BCFF-A57AD9F0B981}" srcOrd="1" destOrd="0" presId="urn:microsoft.com/office/officeart/2005/8/layout/orgChart1"/>
    <dgm:cxn modelId="{4B955C23-D0CC-4186-906F-E919C129BBAA}" type="presOf" srcId="{68753181-4EC0-455F-B255-FE7F24F4E9EF}" destId="{63504D85-E9DD-4B49-B195-7B4F4E8AB58C}" srcOrd="0" destOrd="0" presId="urn:microsoft.com/office/officeart/2005/8/layout/orgChart1"/>
    <dgm:cxn modelId="{A00A3D24-1428-436E-B41D-85C0EB3739BD}" type="presOf" srcId="{3046DEA1-D4C0-46AD-8F46-3B6D565FE898}" destId="{15FEA0B0-DC72-4229-BC46-9E6FD087A8C3}" srcOrd="0" destOrd="0" presId="urn:microsoft.com/office/officeart/2005/8/layout/orgChart1"/>
    <dgm:cxn modelId="{948DE328-5E0D-461E-A7E6-A81027702CCB}" srcId="{418FAC0C-88AC-4BC9-B437-7396F67D00D9}" destId="{BB32E79D-55A6-4600-B70B-81C702A14E7C}" srcOrd="2" destOrd="0" parTransId="{8A8D393F-5C80-43BD-8983-373989FD5EE2}" sibTransId="{24D11E94-7C17-4443-B316-5B6DC46BAEDA}"/>
    <dgm:cxn modelId="{F5174529-5B6E-4773-9F5E-20207A64C598}" type="presOf" srcId="{DA7A56C5-B0FB-416C-93B9-B3F43273F7B7}" destId="{6F6E8AD8-5528-4A0A-933E-B087AA1A26B6}" srcOrd="0" destOrd="0" presId="urn:microsoft.com/office/officeart/2005/8/layout/orgChart1"/>
    <dgm:cxn modelId="{D1BA9D2A-644C-43B0-9D6A-42E50267805F}" type="presOf" srcId="{DA7A56C5-B0FB-416C-93B9-B3F43273F7B7}" destId="{32DEDB0E-AF08-415B-9E4A-5D4439F827D1}" srcOrd="1" destOrd="0" presId="urn:microsoft.com/office/officeart/2005/8/layout/orgChart1"/>
    <dgm:cxn modelId="{A9DA092B-FDB6-4549-BA3F-4B1B36937889}" type="presOf" srcId="{7577C4AD-9109-4279-9AD1-6A242A1A7F95}" destId="{490AAB1F-FE92-4F7F-97C4-58A74AD324EE}" srcOrd="0" destOrd="0" presId="urn:microsoft.com/office/officeart/2005/8/layout/orgChart1"/>
    <dgm:cxn modelId="{D21E212D-BA90-4A00-80EF-75BDD59B53F8}" type="presOf" srcId="{05E561B8-ACD3-4B4B-B02E-0B1A8B9FA965}" destId="{0CDE331A-8A46-4992-9D01-837DE4458AF9}" srcOrd="1" destOrd="0" presId="urn:microsoft.com/office/officeart/2005/8/layout/orgChart1"/>
    <dgm:cxn modelId="{7F95C52F-5EEA-4AF3-9682-FF1EC89CED38}" type="presOf" srcId="{2681D60E-0468-484F-A087-7A32FEA8AD69}" destId="{BB7ADF5A-A66F-44F8-A997-92E7BFED6D0B}" srcOrd="1" destOrd="0" presId="urn:microsoft.com/office/officeart/2005/8/layout/orgChart1"/>
    <dgm:cxn modelId="{A0DF9431-B873-43DD-A29E-5588E2A825A6}" type="presOf" srcId="{75DA095E-DECF-4E25-870D-6DCBD7DF9F99}" destId="{63769AA2-1F98-46FE-BC46-728634151E84}" srcOrd="0" destOrd="0" presId="urn:microsoft.com/office/officeart/2005/8/layout/orgChart1"/>
    <dgm:cxn modelId="{041D9C33-C1D8-4DC9-BC36-1E797840A3B5}" type="presOf" srcId="{75DA095E-DECF-4E25-870D-6DCBD7DF9F99}" destId="{24D68BA5-C307-4E58-B97F-42F4E44050E9}" srcOrd="1" destOrd="0" presId="urn:microsoft.com/office/officeart/2005/8/layout/orgChart1"/>
    <dgm:cxn modelId="{0B0ED835-C346-4A6C-B9B2-CBCA8C32E61D}" srcId="{7577C4AD-9109-4279-9AD1-6A242A1A7F95}" destId="{72CC4D61-6565-43C2-BAAB-313CA8035B83}" srcOrd="0" destOrd="0" parTransId="{EC6C3063-7ED6-46B2-95F7-3E0BE14B0C5A}" sibTransId="{44366C27-2A86-49AC-BCD1-852A995518E3}"/>
    <dgm:cxn modelId="{F7FCAD3D-705D-4C60-99CB-D30921AD1182}" type="presOf" srcId="{0CF84765-639D-453C-A30D-BE9FE89A293A}" destId="{0476C66E-AB1B-40FE-87F7-C0CECACC0467}" srcOrd="1" destOrd="0" presId="urn:microsoft.com/office/officeart/2005/8/layout/orgChart1"/>
    <dgm:cxn modelId="{8F3BD140-E227-4824-BE06-3BA2DF376A77}" type="presOf" srcId="{E5CEF17C-4674-4AC7-9D0C-47B370EA0344}" destId="{1E1595CF-F3C3-4456-8E1B-3110F69A9327}" srcOrd="0" destOrd="0" presId="urn:microsoft.com/office/officeart/2005/8/layout/orgChart1"/>
    <dgm:cxn modelId="{531DE940-8FA9-49F8-9D29-7111D95D4D79}" srcId="{75DA095E-DECF-4E25-870D-6DCBD7DF9F99}" destId="{BD942B81-39A5-407B-819C-3433D497E97D}" srcOrd="2" destOrd="0" parTransId="{F1ECB290-6943-4001-AC38-2247CCD3EDFB}" sibTransId="{7DB25CF4-793F-4BFF-A585-A0CBB15CFEE2}"/>
    <dgm:cxn modelId="{737A0142-BFA5-4F65-B5A3-D6C469D3E824}" type="presOf" srcId="{29031BCC-3EB9-4F14-B440-0A7D6782ADDB}" destId="{E6ED84C3-6D58-4AD0-A8EE-8E96A45E354B}" srcOrd="0" destOrd="0" presId="urn:microsoft.com/office/officeart/2005/8/layout/orgChart1"/>
    <dgm:cxn modelId="{84B10842-F86D-4EDF-81C5-8CCE22F99F77}" type="presOf" srcId="{9BCC0182-C792-43C3-A86C-F9C80218F6EF}" destId="{59703DCF-584E-4873-8B66-38122E855586}" srcOrd="0" destOrd="0" presId="urn:microsoft.com/office/officeart/2005/8/layout/orgChart1"/>
    <dgm:cxn modelId="{205D2442-388E-4E6B-A2CF-5D34738DC652}" srcId="{2681D60E-0468-484F-A087-7A32FEA8AD69}" destId="{8BE66E4A-4482-4868-ADB1-52A64A4DE214}" srcOrd="1" destOrd="0" parTransId="{1FC5AA6D-7ABD-4A93-B361-6B31CA2647F2}" sibTransId="{DB7E33BF-F339-447E-9957-237EC208371D}"/>
    <dgm:cxn modelId="{EFD3F963-944C-4569-AC12-73003461E3D1}" type="presOf" srcId="{CF664A92-450F-4A65-B7DC-CCD5869278F4}" destId="{AF55C392-4F08-4B61-A3CC-9D536E8ECAFD}" srcOrd="0" destOrd="0" presId="urn:microsoft.com/office/officeart/2005/8/layout/orgChart1"/>
    <dgm:cxn modelId="{A3E6A644-4DF3-493E-9E79-234DB901328D}" type="presOf" srcId="{3501CD21-BE1D-44EF-8E6F-248255CB1592}" destId="{CEB08C6E-2A08-4C20-ADB0-CF40D336D82D}" srcOrd="0" destOrd="0" presId="urn:microsoft.com/office/officeart/2005/8/layout/orgChart1"/>
    <dgm:cxn modelId="{74D72249-B635-4E39-BCE5-DA61A863600D}" type="presOf" srcId="{637E6380-57A6-4E94-91BD-CD00F4AFE9F8}" destId="{44FF377E-9D42-4C63-8C7C-1AF00629884F}" srcOrd="1" destOrd="0" presId="urn:microsoft.com/office/officeart/2005/8/layout/orgChart1"/>
    <dgm:cxn modelId="{AE195F69-54FE-47B9-99A6-A4DBD27E66B7}" type="presOf" srcId="{B1E7F19B-616B-433A-9369-DCB593F92FC8}" destId="{4FF46C98-A121-4907-A689-59D3B82F0011}" srcOrd="1" destOrd="0" presId="urn:microsoft.com/office/officeart/2005/8/layout/orgChart1"/>
    <dgm:cxn modelId="{63C2D46A-392F-49E1-ACA2-D3DDC2D3C2BA}" type="presOf" srcId="{639560D6-44C5-486E-A0AD-62BE4B3E47FE}" destId="{CDC42B39-F2D1-447D-8DDD-1AFFC522BFE1}" srcOrd="0" destOrd="0" presId="urn:microsoft.com/office/officeart/2005/8/layout/orgChart1"/>
    <dgm:cxn modelId="{096A0F6B-6DC9-4AD4-802E-D140C85654CC}" type="presOf" srcId="{EC6C3063-7ED6-46B2-95F7-3E0BE14B0C5A}" destId="{5D79F847-9709-4D94-A20A-F6754C764904}" srcOrd="0" destOrd="0" presId="urn:microsoft.com/office/officeart/2005/8/layout/orgChart1"/>
    <dgm:cxn modelId="{5AADAE4B-4905-4A91-9752-C9CB9A3662BE}" type="presOf" srcId="{F1ECB290-6943-4001-AC38-2247CCD3EDFB}" destId="{0E88528C-00BD-426E-804A-E693F10EBEB6}" srcOrd="0" destOrd="0" presId="urn:microsoft.com/office/officeart/2005/8/layout/orgChart1"/>
    <dgm:cxn modelId="{6FFC7F6E-000B-450D-B648-DD69A713CB96}" type="presOf" srcId="{7577C4AD-9109-4279-9AD1-6A242A1A7F95}" destId="{C65916BD-2779-4572-A224-B61CB8C7653F}" srcOrd="1" destOrd="0" presId="urn:microsoft.com/office/officeart/2005/8/layout/orgChart1"/>
    <dgm:cxn modelId="{A1D4714F-BDB0-4395-8401-36468C86A1C3}" srcId="{BD942B81-39A5-407B-819C-3433D497E97D}" destId="{B8779D8C-1227-48AC-9E5B-92CD238775B6}" srcOrd="0" destOrd="0" parTransId="{9BCC0182-C792-43C3-A86C-F9C80218F6EF}" sibTransId="{F0A2F28B-C028-4B4D-9FC0-41EB46A556CE}"/>
    <dgm:cxn modelId="{2DB4C471-C683-4CC4-B60B-6C76C2F20523}" type="presOf" srcId="{E5CEF17C-4674-4AC7-9D0C-47B370EA0344}" destId="{01B33BFC-659A-46DE-9DA6-1945628CA850}" srcOrd="1" destOrd="0" presId="urn:microsoft.com/office/officeart/2005/8/layout/orgChart1"/>
    <dgm:cxn modelId="{3248F671-B1AA-4B1F-90A6-A689FE2800CD}" srcId="{75DA095E-DECF-4E25-870D-6DCBD7DF9F99}" destId="{418FAC0C-88AC-4BC9-B437-7396F67D00D9}" srcOrd="1" destOrd="0" parTransId="{C76910D2-15F8-463A-8E5C-B30DFDC3D93E}" sibTransId="{014EE13D-593F-46A3-8AE2-A1CEE452E994}"/>
    <dgm:cxn modelId="{7C893175-3405-4183-9C69-DE526B132D93}" srcId="{BD942B81-39A5-407B-819C-3433D497E97D}" destId="{403E43C1-79DF-4195-8469-2B02D4BCB195}" srcOrd="3" destOrd="0" parTransId="{CF664A92-450F-4A65-B7DC-CCD5869278F4}" sibTransId="{B7F9CC85-AEFC-43EF-85B2-F11B533B0417}"/>
    <dgm:cxn modelId="{3FA7C556-DAB4-4B14-8A49-755F91803826}" type="presOf" srcId="{BD942B81-39A5-407B-819C-3433D497E97D}" destId="{CE5B91BF-5C1D-4D0F-8A3D-AD402EB968E8}" srcOrd="1" destOrd="0" presId="urn:microsoft.com/office/officeart/2005/8/layout/orgChart1"/>
    <dgm:cxn modelId="{E95DCB76-6727-4690-851A-85A6114F1085}" srcId="{29031BCC-3EB9-4F14-B440-0A7D6782ADDB}" destId="{75DA095E-DECF-4E25-870D-6DCBD7DF9F99}" srcOrd="0" destOrd="0" parTransId="{B645B407-14DF-44B7-8393-A5916A7E88F0}" sibTransId="{D20FC4A1-BBE1-43D1-89F2-B71FB5794BC6}"/>
    <dgm:cxn modelId="{D641D256-10A6-49B3-A315-A2C1AB4C7BB9}" type="presOf" srcId="{2B052911-435D-4690-9DCB-F4F3C8E35D92}" destId="{CC7105DD-73FD-4366-97F2-80CFF81D4BE4}" srcOrd="0" destOrd="0" presId="urn:microsoft.com/office/officeart/2005/8/layout/orgChart1"/>
    <dgm:cxn modelId="{EAB80377-29A5-45DC-B13A-D8438164B8F7}" type="presOf" srcId="{1E7780B4-4FF9-4288-93E3-29D0E65C6E68}" destId="{A60F92C4-C0C9-4238-88F8-40B2614A7C15}" srcOrd="0" destOrd="0" presId="urn:microsoft.com/office/officeart/2005/8/layout/orgChart1"/>
    <dgm:cxn modelId="{00448E78-EC15-4D3F-9376-FB1AB956FC45}" type="presOf" srcId="{B856D3DA-9E29-4223-B703-890FE253D833}" destId="{A50A53CE-72BB-4EC6-A1AD-C10A0A5242D6}" srcOrd="0" destOrd="0" presId="urn:microsoft.com/office/officeart/2005/8/layout/orgChart1"/>
    <dgm:cxn modelId="{3F087F7E-4AF0-4DE5-B069-66D4E0274B18}" type="presOf" srcId="{5B65DEDA-8DA5-45C9-8D37-BDD1C99CEC00}" destId="{84557575-E82B-46BD-998C-B524CC611941}" srcOrd="0" destOrd="0" presId="urn:microsoft.com/office/officeart/2005/8/layout/orgChart1"/>
    <dgm:cxn modelId="{F8D68981-95F6-41EA-89A0-8AA0A18773C8}" type="presOf" srcId="{B1E7F19B-616B-433A-9369-DCB593F92FC8}" destId="{DAF143E2-9FF3-4661-ACCF-42081B6D18C5}" srcOrd="0" destOrd="0" presId="urn:microsoft.com/office/officeart/2005/8/layout/orgChart1"/>
    <dgm:cxn modelId="{755F3D82-29C8-46FF-AEC2-B5FB3657F955}" type="presOf" srcId="{72CC4D61-6565-43C2-BAAB-313CA8035B83}" destId="{FF0592B2-7851-4890-9360-F00E86A8E3A9}" srcOrd="0" destOrd="0" presId="urn:microsoft.com/office/officeart/2005/8/layout/orgChart1"/>
    <dgm:cxn modelId="{9B034B83-41BF-401A-8DFF-CBD8945D4181}" srcId="{418FAC0C-88AC-4BC9-B437-7396F67D00D9}" destId="{B856D3DA-9E29-4223-B703-890FE253D833}" srcOrd="0" destOrd="0" parTransId="{66243BB5-0AFE-418C-8646-7113CF240CE2}" sibTransId="{75EA45C4-917C-4849-95A8-330E5BDACB61}"/>
    <dgm:cxn modelId="{22707B83-D15C-4EF1-B573-26E413881F7E}" type="presOf" srcId="{B8779D8C-1227-48AC-9E5B-92CD238775B6}" destId="{4B8E1AA6-863B-4601-911D-92D4435CFD75}" srcOrd="1" destOrd="0" presId="urn:microsoft.com/office/officeart/2005/8/layout/orgChart1"/>
    <dgm:cxn modelId="{92A7088C-1AAC-44DC-A4E4-B84F7C1427AF}" type="presOf" srcId="{418FAC0C-88AC-4BC9-B437-7396F67D00D9}" destId="{00693A70-26D9-4BDE-91F7-3FDA8926804C}" srcOrd="1" destOrd="0" presId="urn:microsoft.com/office/officeart/2005/8/layout/orgChart1"/>
    <dgm:cxn modelId="{3B06498D-769C-45C4-A32A-CB796AD3EC27}" type="presOf" srcId="{BD942B81-39A5-407B-819C-3433D497E97D}" destId="{DE261567-31E0-4D9D-BD97-078A3EB4076D}" srcOrd="0" destOrd="0" presId="urn:microsoft.com/office/officeart/2005/8/layout/orgChart1"/>
    <dgm:cxn modelId="{4980AF8D-A0F4-469D-BEA8-4B2E8B28E547}" srcId="{BD942B81-39A5-407B-819C-3433D497E97D}" destId="{0CF84765-639D-453C-A30D-BE9FE89A293A}" srcOrd="4" destOrd="0" parTransId="{FE0C981A-3729-4E43-A91E-6849E553A3D4}" sibTransId="{362CA1D8-532A-4C8D-831D-57A1E004209F}"/>
    <dgm:cxn modelId="{3BAA538E-D875-4DEB-A43B-07E9740EEACD}" type="presOf" srcId="{B856D3DA-9E29-4223-B703-890FE253D833}" destId="{9391D1DF-812B-4213-B0A6-10ABA6246DEB}" srcOrd="1" destOrd="0" presId="urn:microsoft.com/office/officeart/2005/8/layout/orgChart1"/>
    <dgm:cxn modelId="{931FA28E-4AF9-4CB5-8AC4-566DA8C853B5}" type="presOf" srcId="{8A8D393F-5C80-43BD-8983-373989FD5EE2}" destId="{7C829C52-2327-446E-A18A-C3FB7F7E0056}" srcOrd="0" destOrd="0" presId="urn:microsoft.com/office/officeart/2005/8/layout/orgChart1"/>
    <dgm:cxn modelId="{A90E279D-D683-47E4-8D89-9B97572E5058}" srcId="{2681D60E-0468-484F-A087-7A32FEA8AD69}" destId="{E5CEF17C-4674-4AC7-9D0C-47B370EA0344}" srcOrd="2" destOrd="0" parTransId="{1D0A9E2A-30E5-4595-A846-0EB6A689A47C}" sibTransId="{EACFD540-135D-44A7-A8C8-F1A3A6B9EA60}"/>
    <dgm:cxn modelId="{DDD65D9D-20A8-4632-9BF3-8B818A90B53F}" srcId="{2681D60E-0468-484F-A087-7A32FEA8AD69}" destId="{05E561B8-ACD3-4B4B-B02E-0B1A8B9FA965}" srcOrd="0" destOrd="0" parTransId="{68753181-4EC0-455F-B255-FE7F24F4E9EF}" sibTransId="{7CB3F948-5E87-45EC-98EB-AEBFA1CB803A}"/>
    <dgm:cxn modelId="{FB347EA5-7F9E-485E-9F6F-ADDB9B1E9369}" srcId="{7577C4AD-9109-4279-9AD1-6A242A1A7F95}" destId="{1E7780B4-4FF9-4288-93E3-29D0E65C6E68}" srcOrd="2" destOrd="0" parTransId="{3CE6CDF8-6D45-4CF1-902A-65E92BA43D07}" sibTransId="{067269A1-0EDB-48EE-9516-D084FA18713E}"/>
    <dgm:cxn modelId="{EC8201AA-0C0A-4EC0-9D8C-3C309C60DE55}" type="presOf" srcId="{3046DEA1-D4C0-46AD-8F46-3B6D565FE898}" destId="{2820BE54-85CD-4C9C-990F-3C25FDA9AD2A}" srcOrd="1" destOrd="0" presId="urn:microsoft.com/office/officeart/2005/8/layout/orgChart1"/>
    <dgm:cxn modelId="{3C9923AC-6503-49F0-BAE8-FAA7C4AF5A26}" type="presOf" srcId="{05E561B8-ACD3-4B4B-B02E-0B1A8B9FA965}" destId="{39898DB8-FFA2-404C-B789-3435D115572D}" srcOrd="0" destOrd="0" presId="urn:microsoft.com/office/officeart/2005/8/layout/orgChart1"/>
    <dgm:cxn modelId="{45C642B6-808E-43A0-98B0-73E70749EBE3}" type="presOf" srcId="{8BE66E4A-4482-4868-ADB1-52A64A4DE214}" destId="{4D2084FA-437F-412F-B9F4-2F6423FE89AD}" srcOrd="0" destOrd="0" presId="urn:microsoft.com/office/officeart/2005/8/layout/orgChart1"/>
    <dgm:cxn modelId="{14AF42BE-079F-4DC8-999B-E619D80DA4A3}" type="presOf" srcId="{8B0D6C26-304D-4535-ABE9-14693F7730B1}" destId="{39C4F2A4-C9E9-411F-A427-EC9D218922AE}" srcOrd="0" destOrd="0" presId="urn:microsoft.com/office/officeart/2005/8/layout/orgChart1"/>
    <dgm:cxn modelId="{EAC59ABE-5EE0-4B61-A4C7-0E07252818D7}" type="presOf" srcId="{66243BB5-0AFE-418C-8646-7113CF240CE2}" destId="{99ADAFBC-0446-461B-BBC3-7D8B179F8EE1}" srcOrd="0" destOrd="0" presId="urn:microsoft.com/office/officeart/2005/8/layout/orgChart1"/>
    <dgm:cxn modelId="{B19263BF-E908-42AB-9ACC-E9958947137B}" type="presOf" srcId="{72CC4D61-6565-43C2-BAAB-313CA8035B83}" destId="{C2CC5DBC-9FF9-40A7-BC21-4024042A8A1D}" srcOrd="1" destOrd="0" presId="urn:microsoft.com/office/officeart/2005/8/layout/orgChart1"/>
    <dgm:cxn modelId="{22A1C2CA-2104-451C-B37A-B030A25EE8F2}" srcId="{418FAC0C-88AC-4BC9-B437-7396F67D00D9}" destId="{44D6B86A-5EE1-4513-A8C6-D6765C212B5B}" srcOrd="3" destOrd="0" parTransId="{2B052911-435D-4690-9DCB-F4F3C8E35D92}" sibTransId="{86016124-FCA5-43B3-AA34-6AF6D87B71A4}"/>
    <dgm:cxn modelId="{A104C4CC-6C86-46EB-B8B6-AE1E3E5408C8}" type="presOf" srcId="{1FC5AA6D-7ABD-4A93-B361-6B31CA2647F2}" destId="{1C7A22E7-A184-45A7-8288-D349E75A66C5}" srcOrd="0" destOrd="0" presId="urn:microsoft.com/office/officeart/2005/8/layout/orgChart1"/>
    <dgm:cxn modelId="{361E82D8-88EA-4A19-B041-FFB4E75C94F6}" type="presOf" srcId="{BB32E79D-55A6-4600-B70B-81C702A14E7C}" destId="{D394AF1B-0C38-4E51-A286-DE355F3546C6}" srcOrd="0" destOrd="0" presId="urn:microsoft.com/office/officeart/2005/8/layout/orgChart1"/>
    <dgm:cxn modelId="{313729DC-902C-4A81-9E9C-CFB4C997BE71}" type="presOf" srcId="{3CE6CDF8-6D45-4CF1-902A-65E92BA43D07}" destId="{F63BF113-EBA7-426F-AFF6-1F8EE0B608F2}" srcOrd="0" destOrd="0" presId="urn:microsoft.com/office/officeart/2005/8/layout/orgChart1"/>
    <dgm:cxn modelId="{52D1C4E1-5AAE-4E73-A572-4A67A14A394E}" type="presOf" srcId="{BB32E79D-55A6-4600-B70B-81C702A14E7C}" destId="{5E60E92F-4128-41A9-82ED-3815C753EFA7}" srcOrd="1" destOrd="0" presId="urn:microsoft.com/office/officeart/2005/8/layout/orgChart1"/>
    <dgm:cxn modelId="{855A31E5-F1C8-4C12-A13D-98F476EF9E5D}" srcId="{75DA095E-DECF-4E25-870D-6DCBD7DF9F99}" destId="{7577C4AD-9109-4279-9AD1-6A242A1A7F95}" srcOrd="4" destOrd="0" parTransId="{3501CD21-BE1D-44EF-8E6F-248255CB1592}" sibTransId="{8C99A934-9C62-457E-98AF-F087BDF37131}"/>
    <dgm:cxn modelId="{963805E6-EDE9-4677-812F-BB5774066E08}" type="presOf" srcId="{DD137F5F-D3FB-45B8-B45E-A9FC0561E30C}" destId="{96FE8173-48E2-4FF8-B905-3065C14BCD4F}" srcOrd="0" destOrd="0" presId="urn:microsoft.com/office/officeart/2005/8/layout/orgChart1"/>
    <dgm:cxn modelId="{2EC1C2E8-F67F-4607-AEDA-62114BE84195}" type="presOf" srcId="{6E08ACB1-6B84-4A56-8752-D3618872E9E3}" destId="{3B197A3A-6B99-4F84-8469-DC9000ABCE18}" srcOrd="0" destOrd="0" presId="urn:microsoft.com/office/officeart/2005/8/layout/orgChart1"/>
    <dgm:cxn modelId="{218FCBE8-CC00-4B2C-9B0F-12EF0630105E}" type="presOf" srcId="{C76910D2-15F8-463A-8E5C-B30DFDC3D93E}" destId="{0C1F1E17-ABD1-4963-A460-809CB5331DBF}" srcOrd="0" destOrd="0" presId="urn:microsoft.com/office/officeart/2005/8/layout/orgChart1"/>
    <dgm:cxn modelId="{26F2C8E9-013B-4F07-AF61-E582566520D7}" type="presOf" srcId="{50430982-370E-4545-9739-C75FA21E9C55}" destId="{5957461A-7312-4F02-9D4A-E9C5BCE9BA4A}" srcOrd="0" destOrd="0" presId="urn:microsoft.com/office/officeart/2005/8/layout/orgChart1"/>
    <dgm:cxn modelId="{E07710EA-6659-4D36-A68C-E0B60BD409CD}" type="presOf" srcId="{403E43C1-79DF-4195-8469-2B02D4BCB195}" destId="{09EC0027-3913-4FE3-B893-2D87BFF85288}" srcOrd="0" destOrd="0" presId="urn:microsoft.com/office/officeart/2005/8/layout/orgChart1"/>
    <dgm:cxn modelId="{A5056DEA-3D0A-4FA1-957A-72C478BE5E03}" type="presOf" srcId="{1D0A9E2A-30E5-4595-A846-0EB6A689A47C}" destId="{E0265836-CFB0-4DBA-B9CB-9EC40ADE325D}" srcOrd="0" destOrd="0" presId="urn:microsoft.com/office/officeart/2005/8/layout/orgChart1"/>
    <dgm:cxn modelId="{309085EC-624D-4BEB-A160-8A09E97CFC88}" type="presOf" srcId="{2681D60E-0468-484F-A087-7A32FEA8AD69}" destId="{C63BC8C7-9F69-45A0-8BC3-62E04B8B7DCD}" srcOrd="0" destOrd="0" presId="urn:microsoft.com/office/officeart/2005/8/layout/orgChart1"/>
    <dgm:cxn modelId="{F07298ED-C684-42B5-BCBB-5DC705C68894}" type="presOf" srcId="{44D6B86A-5EE1-4513-A8C6-D6765C212B5B}" destId="{6D52D89A-D6AE-45DD-B347-6808D03ED025}" srcOrd="1" destOrd="0" presId="urn:microsoft.com/office/officeart/2005/8/layout/orgChart1"/>
    <dgm:cxn modelId="{D6FB59EE-6B00-4B66-A96B-8AFD424D0170}" type="presOf" srcId="{418FAC0C-88AC-4BC9-B437-7396F67D00D9}" destId="{72F3F38D-1EE1-4842-A4A1-9378E1D26B49}" srcOrd="0" destOrd="0" presId="urn:microsoft.com/office/officeart/2005/8/layout/orgChart1"/>
    <dgm:cxn modelId="{29360FF0-10EE-4674-BF3C-043145FE08B0}" type="presOf" srcId="{1E7780B4-4FF9-4288-93E3-29D0E65C6E68}" destId="{9F1EFBB5-CBC4-4374-AD1D-9D6E1AEF6E3E}" srcOrd="1" destOrd="0" presId="urn:microsoft.com/office/officeart/2005/8/layout/orgChart1"/>
    <dgm:cxn modelId="{729910FA-321A-46B9-A29C-37D47A38A424}" srcId="{418FAC0C-88AC-4BC9-B437-7396F67D00D9}" destId="{3046DEA1-D4C0-46AD-8F46-3B6D565FE898}" srcOrd="1" destOrd="0" parTransId="{6E08ACB1-6B84-4A56-8752-D3618872E9E3}" sibTransId="{ED565F25-C117-4514-8138-17C7B24D2F1B}"/>
    <dgm:cxn modelId="{A3AEBAFC-B41D-400F-9F4C-E4CA36DA2054}" type="presOf" srcId="{403E43C1-79DF-4195-8469-2B02D4BCB195}" destId="{0E28EF82-AB38-4C01-8EBA-E1AC74857BF7}" srcOrd="1" destOrd="0" presId="urn:microsoft.com/office/officeart/2005/8/layout/orgChart1"/>
    <dgm:cxn modelId="{517CF8FC-3F79-4441-9100-E003625E4F3B}" type="presOf" srcId="{0CF84765-639D-453C-A30D-BE9FE89A293A}" destId="{86B27E19-6F1D-448F-A20A-7B6CEA6081BB}" srcOrd="0" destOrd="0" presId="urn:microsoft.com/office/officeart/2005/8/layout/orgChart1"/>
    <dgm:cxn modelId="{94BAED49-6BAE-4104-8E2A-B5CA3FCD34EA}" type="presParOf" srcId="{E6ED84C3-6D58-4AD0-A8EE-8E96A45E354B}" destId="{7DD61E5A-C4CD-48BA-9EA6-114B36A6F34A}" srcOrd="0" destOrd="0" presId="urn:microsoft.com/office/officeart/2005/8/layout/orgChart1"/>
    <dgm:cxn modelId="{CD2B2943-DA7F-4356-81E8-64514E85A793}" type="presParOf" srcId="{7DD61E5A-C4CD-48BA-9EA6-114B36A6F34A}" destId="{9CDE84FA-9171-4DF2-B20A-730A799F8C05}" srcOrd="0" destOrd="0" presId="urn:microsoft.com/office/officeart/2005/8/layout/orgChart1"/>
    <dgm:cxn modelId="{A7A6FD7D-8937-44D2-BFEC-4759E4DE019E}" type="presParOf" srcId="{9CDE84FA-9171-4DF2-B20A-730A799F8C05}" destId="{63769AA2-1F98-46FE-BC46-728634151E84}" srcOrd="0" destOrd="0" presId="urn:microsoft.com/office/officeart/2005/8/layout/orgChart1"/>
    <dgm:cxn modelId="{268D138F-E60B-44FE-93EC-4E2DE049BFD9}" type="presParOf" srcId="{9CDE84FA-9171-4DF2-B20A-730A799F8C05}" destId="{24D68BA5-C307-4E58-B97F-42F4E44050E9}" srcOrd="1" destOrd="0" presId="urn:microsoft.com/office/officeart/2005/8/layout/orgChart1"/>
    <dgm:cxn modelId="{D68A1345-DB8C-4033-A557-7A147C741158}" type="presParOf" srcId="{7DD61E5A-C4CD-48BA-9EA6-114B36A6F34A}" destId="{62268D15-5D73-4F42-A260-7FF8152F0AF6}" srcOrd="1" destOrd="0" presId="urn:microsoft.com/office/officeart/2005/8/layout/orgChart1"/>
    <dgm:cxn modelId="{191C3498-95EE-40AE-8D45-AFFD7D0B4762}" type="presParOf" srcId="{62268D15-5D73-4F42-A260-7FF8152F0AF6}" destId="{0C1F1E17-ABD1-4963-A460-809CB5331DBF}" srcOrd="0" destOrd="0" presId="urn:microsoft.com/office/officeart/2005/8/layout/orgChart1"/>
    <dgm:cxn modelId="{6D90B0FF-FA7A-456F-A95A-9ADA6C9C6187}" type="presParOf" srcId="{62268D15-5D73-4F42-A260-7FF8152F0AF6}" destId="{6322859F-1149-4A47-9417-10F2DA47BEB2}" srcOrd="1" destOrd="0" presId="urn:microsoft.com/office/officeart/2005/8/layout/orgChart1"/>
    <dgm:cxn modelId="{9C4BA204-5521-4D49-83CC-45D5096E2D59}" type="presParOf" srcId="{6322859F-1149-4A47-9417-10F2DA47BEB2}" destId="{45CE5A8D-AC39-4E2B-BAE0-57FB64F98967}" srcOrd="0" destOrd="0" presId="urn:microsoft.com/office/officeart/2005/8/layout/orgChart1"/>
    <dgm:cxn modelId="{B7585B4E-CFE5-4C2C-84A0-4C25684727E5}" type="presParOf" srcId="{45CE5A8D-AC39-4E2B-BAE0-57FB64F98967}" destId="{72F3F38D-1EE1-4842-A4A1-9378E1D26B49}" srcOrd="0" destOrd="0" presId="urn:microsoft.com/office/officeart/2005/8/layout/orgChart1"/>
    <dgm:cxn modelId="{DFB16B44-54E3-46E5-BE49-296647680B00}" type="presParOf" srcId="{45CE5A8D-AC39-4E2B-BAE0-57FB64F98967}" destId="{00693A70-26D9-4BDE-91F7-3FDA8926804C}" srcOrd="1" destOrd="0" presId="urn:microsoft.com/office/officeart/2005/8/layout/orgChart1"/>
    <dgm:cxn modelId="{F3310EB5-DB40-4750-B9B2-59A5912A3024}" type="presParOf" srcId="{6322859F-1149-4A47-9417-10F2DA47BEB2}" destId="{2160E024-6FE5-4E55-9AAD-BCFFAC709AD2}" srcOrd="1" destOrd="0" presId="urn:microsoft.com/office/officeart/2005/8/layout/orgChart1"/>
    <dgm:cxn modelId="{A0F44696-B5A2-4C1E-AD3A-AF8BF6A62CA6}" type="presParOf" srcId="{2160E024-6FE5-4E55-9AAD-BCFFAC709AD2}" destId="{99ADAFBC-0446-461B-BBC3-7D8B179F8EE1}" srcOrd="0" destOrd="0" presId="urn:microsoft.com/office/officeart/2005/8/layout/orgChart1"/>
    <dgm:cxn modelId="{1D4F7A21-3E02-40BC-80B7-B431B58D5678}" type="presParOf" srcId="{2160E024-6FE5-4E55-9AAD-BCFFAC709AD2}" destId="{18447333-EA6D-4682-9E15-599131572DCB}" srcOrd="1" destOrd="0" presId="urn:microsoft.com/office/officeart/2005/8/layout/orgChart1"/>
    <dgm:cxn modelId="{49E34BEC-CE44-4730-A0D9-248E99FA9BA2}" type="presParOf" srcId="{18447333-EA6D-4682-9E15-599131572DCB}" destId="{5A265C08-3CF3-4018-BDD8-B1A905FDCB55}" srcOrd="0" destOrd="0" presId="urn:microsoft.com/office/officeart/2005/8/layout/orgChart1"/>
    <dgm:cxn modelId="{6987750C-8707-49B6-A4C1-AF709A4EDAEC}" type="presParOf" srcId="{5A265C08-3CF3-4018-BDD8-B1A905FDCB55}" destId="{A50A53CE-72BB-4EC6-A1AD-C10A0A5242D6}" srcOrd="0" destOrd="0" presId="urn:microsoft.com/office/officeart/2005/8/layout/orgChart1"/>
    <dgm:cxn modelId="{D298610F-A5D8-476A-8E81-E6446EC4DCE4}" type="presParOf" srcId="{5A265C08-3CF3-4018-BDD8-B1A905FDCB55}" destId="{9391D1DF-812B-4213-B0A6-10ABA6246DEB}" srcOrd="1" destOrd="0" presId="urn:microsoft.com/office/officeart/2005/8/layout/orgChart1"/>
    <dgm:cxn modelId="{5219C820-8227-4919-836D-A666D5FFA959}" type="presParOf" srcId="{18447333-EA6D-4682-9E15-599131572DCB}" destId="{15D48526-A955-4DA9-B87B-E7450FE054CB}" srcOrd="1" destOrd="0" presId="urn:microsoft.com/office/officeart/2005/8/layout/orgChart1"/>
    <dgm:cxn modelId="{806F4BF9-E182-4D89-B29E-C3C7A2926D36}" type="presParOf" srcId="{18447333-EA6D-4682-9E15-599131572DCB}" destId="{943C9B24-2FF8-4F4F-A134-57D4AF6860F3}" srcOrd="2" destOrd="0" presId="urn:microsoft.com/office/officeart/2005/8/layout/orgChart1"/>
    <dgm:cxn modelId="{3100FB82-A822-43C9-96DE-FA497ADD6CD1}" type="presParOf" srcId="{2160E024-6FE5-4E55-9AAD-BCFFAC709AD2}" destId="{3B197A3A-6B99-4F84-8469-DC9000ABCE18}" srcOrd="2" destOrd="0" presId="urn:microsoft.com/office/officeart/2005/8/layout/orgChart1"/>
    <dgm:cxn modelId="{0A0182B4-0A24-40ED-80E4-50C32281F5E9}" type="presParOf" srcId="{2160E024-6FE5-4E55-9AAD-BCFFAC709AD2}" destId="{0AC81DD8-4D5F-4A6B-9033-17FFEAFA39B8}" srcOrd="3" destOrd="0" presId="urn:microsoft.com/office/officeart/2005/8/layout/orgChart1"/>
    <dgm:cxn modelId="{35886CFF-370D-4F40-8158-3B67BAB02AF5}" type="presParOf" srcId="{0AC81DD8-4D5F-4A6B-9033-17FFEAFA39B8}" destId="{E0DED710-61BA-4203-A60B-B5AEF86D7DC2}" srcOrd="0" destOrd="0" presId="urn:microsoft.com/office/officeart/2005/8/layout/orgChart1"/>
    <dgm:cxn modelId="{F0829BC2-77C6-4F1C-A70C-CF67F0CAD630}" type="presParOf" srcId="{E0DED710-61BA-4203-A60B-B5AEF86D7DC2}" destId="{15FEA0B0-DC72-4229-BC46-9E6FD087A8C3}" srcOrd="0" destOrd="0" presId="urn:microsoft.com/office/officeart/2005/8/layout/orgChart1"/>
    <dgm:cxn modelId="{7AD57940-D306-42EE-B6DF-793F96E8462F}" type="presParOf" srcId="{E0DED710-61BA-4203-A60B-B5AEF86D7DC2}" destId="{2820BE54-85CD-4C9C-990F-3C25FDA9AD2A}" srcOrd="1" destOrd="0" presId="urn:microsoft.com/office/officeart/2005/8/layout/orgChart1"/>
    <dgm:cxn modelId="{6BE49308-54C3-4587-AE4C-F210FF8C92AF}" type="presParOf" srcId="{0AC81DD8-4D5F-4A6B-9033-17FFEAFA39B8}" destId="{C37A8435-E598-4343-9B04-44AEB32E5BF5}" srcOrd="1" destOrd="0" presId="urn:microsoft.com/office/officeart/2005/8/layout/orgChart1"/>
    <dgm:cxn modelId="{9FBBEED4-28ED-4845-BCC7-3D760A3B1843}" type="presParOf" srcId="{0AC81DD8-4D5F-4A6B-9033-17FFEAFA39B8}" destId="{3F26D580-EB55-45F4-B3D0-976B0AA5280F}" srcOrd="2" destOrd="0" presId="urn:microsoft.com/office/officeart/2005/8/layout/orgChart1"/>
    <dgm:cxn modelId="{766FF8BD-426D-40D6-AE96-FD70989B9321}" type="presParOf" srcId="{2160E024-6FE5-4E55-9AAD-BCFFAC709AD2}" destId="{7C829C52-2327-446E-A18A-C3FB7F7E0056}" srcOrd="4" destOrd="0" presId="urn:microsoft.com/office/officeart/2005/8/layout/orgChart1"/>
    <dgm:cxn modelId="{82505E3B-EB23-4DCB-8834-DCAEAA68CCBD}" type="presParOf" srcId="{2160E024-6FE5-4E55-9AAD-BCFFAC709AD2}" destId="{953E1584-19AB-44BA-9159-BFE916962A6E}" srcOrd="5" destOrd="0" presId="urn:microsoft.com/office/officeart/2005/8/layout/orgChart1"/>
    <dgm:cxn modelId="{7B8B5CC9-A194-4295-9832-6D9C3993CC7A}" type="presParOf" srcId="{953E1584-19AB-44BA-9159-BFE916962A6E}" destId="{8C891DE8-F63F-4CB5-9EBC-80B6A82C09E5}" srcOrd="0" destOrd="0" presId="urn:microsoft.com/office/officeart/2005/8/layout/orgChart1"/>
    <dgm:cxn modelId="{550852FD-2773-4E52-BC46-DAAAFFEC098C}" type="presParOf" srcId="{8C891DE8-F63F-4CB5-9EBC-80B6A82C09E5}" destId="{D394AF1B-0C38-4E51-A286-DE355F3546C6}" srcOrd="0" destOrd="0" presId="urn:microsoft.com/office/officeart/2005/8/layout/orgChart1"/>
    <dgm:cxn modelId="{58F1309E-EBC6-4DF8-B446-E070C7C6108E}" type="presParOf" srcId="{8C891DE8-F63F-4CB5-9EBC-80B6A82C09E5}" destId="{5E60E92F-4128-41A9-82ED-3815C753EFA7}" srcOrd="1" destOrd="0" presId="urn:microsoft.com/office/officeart/2005/8/layout/orgChart1"/>
    <dgm:cxn modelId="{7852D538-A4E8-4E5C-B0C1-839B7A1634DE}" type="presParOf" srcId="{953E1584-19AB-44BA-9159-BFE916962A6E}" destId="{1FD4D6D2-B9B6-42CC-AEBE-30B3AD2A9BAC}" srcOrd="1" destOrd="0" presId="urn:microsoft.com/office/officeart/2005/8/layout/orgChart1"/>
    <dgm:cxn modelId="{B02A0AEC-877A-4FC9-9A0E-B61A93FD47AF}" type="presParOf" srcId="{953E1584-19AB-44BA-9159-BFE916962A6E}" destId="{B92B5B6A-D3AB-4974-8027-C35FC29306CD}" srcOrd="2" destOrd="0" presId="urn:microsoft.com/office/officeart/2005/8/layout/orgChart1"/>
    <dgm:cxn modelId="{854B187F-56C3-47ED-9DEB-27C201CB310C}" type="presParOf" srcId="{2160E024-6FE5-4E55-9AAD-BCFFAC709AD2}" destId="{CC7105DD-73FD-4366-97F2-80CFF81D4BE4}" srcOrd="6" destOrd="0" presId="urn:microsoft.com/office/officeart/2005/8/layout/orgChart1"/>
    <dgm:cxn modelId="{A20F0C3C-5E68-408E-91E4-ECB5CE178581}" type="presParOf" srcId="{2160E024-6FE5-4E55-9AAD-BCFFAC709AD2}" destId="{CA862F7B-9677-4174-9C16-B5E9EF8F058B}" srcOrd="7" destOrd="0" presId="urn:microsoft.com/office/officeart/2005/8/layout/orgChart1"/>
    <dgm:cxn modelId="{BEB03D3C-AC99-4B43-BB42-715CA2B73253}" type="presParOf" srcId="{CA862F7B-9677-4174-9C16-B5E9EF8F058B}" destId="{950603CB-D89A-4882-BE32-6E221D7E8AB2}" srcOrd="0" destOrd="0" presId="urn:microsoft.com/office/officeart/2005/8/layout/orgChart1"/>
    <dgm:cxn modelId="{52262D72-CFC5-4DE3-9235-1DACB9CC832B}" type="presParOf" srcId="{950603CB-D89A-4882-BE32-6E221D7E8AB2}" destId="{323B1176-588F-43A9-8F4E-39999B06CC73}" srcOrd="0" destOrd="0" presId="urn:microsoft.com/office/officeart/2005/8/layout/orgChart1"/>
    <dgm:cxn modelId="{400F99D4-DBA4-46BD-B8F3-C5A76C177540}" type="presParOf" srcId="{950603CB-D89A-4882-BE32-6E221D7E8AB2}" destId="{6D52D89A-D6AE-45DD-B347-6808D03ED025}" srcOrd="1" destOrd="0" presId="urn:microsoft.com/office/officeart/2005/8/layout/orgChart1"/>
    <dgm:cxn modelId="{94CFA843-EDFA-4AF0-A244-FEB907037779}" type="presParOf" srcId="{CA862F7B-9677-4174-9C16-B5E9EF8F058B}" destId="{79CC31BB-2E8C-4740-B9AF-C6E0D1DA4C8D}" srcOrd="1" destOrd="0" presId="urn:microsoft.com/office/officeart/2005/8/layout/orgChart1"/>
    <dgm:cxn modelId="{408CEE17-B016-4FD0-AA06-085C347EEA52}" type="presParOf" srcId="{CA862F7B-9677-4174-9C16-B5E9EF8F058B}" destId="{3338D1C9-B542-4CB3-8BA1-0D88A91B3235}" srcOrd="2" destOrd="0" presId="urn:microsoft.com/office/officeart/2005/8/layout/orgChart1"/>
    <dgm:cxn modelId="{CBDC52E2-0598-4683-8C4D-CD4171DAED28}" type="presParOf" srcId="{6322859F-1149-4A47-9417-10F2DA47BEB2}" destId="{DE69E6DE-D3AE-4977-B45C-64D300E0248E}" srcOrd="2" destOrd="0" presId="urn:microsoft.com/office/officeart/2005/8/layout/orgChart1"/>
    <dgm:cxn modelId="{DDCEE0F5-65A8-42E0-9EFF-1D87C7BE0B69}" type="presParOf" srcId="{62268D15-5D73-4F42-A260-7FF8152F0AF6}" destId="{0E88528C-00BD-426E-804A-E693F10EBEB6}" srcOrd="2" destOrd="0" presId="urn:microsoft.com/office/officeart/2005/8/layout/orgChart1"/>
    <dgm:cxn modelId="{41DBB252-5B4C-456E-936F-12B83E13D28E}" type="presParOf" srcId="{62268D15-5D73-4F42-A260-7FF8152F0AF6}" destId="{DE1EF27A-8562-46AD-A308-25EF824E65A9}" srcOrd="3" destOrd="0" presId="urn:microsoft.com/office/officeart/2005/8/layout/orgChart1"/>
    <dgm:cxn modelId="{B93CF581-1E6C-4E13-8890-B1DF51B53C51}" type="presParOf" srcId="{DE1EF27A-8562-46AD-A308-25EF824E65A9}" destId="{3152DEF7-62EB-4583-8A81-FD7B877DB781}" srcOrd="0" destOrd="0" presId="urn:microsoft.com/office/officeart/2005/8/layout/orgChart1"/>
    <dgm:cxn modelId="{25EB2182-2DF7-45B9-A69B-93E31B700D60}" type="presParOf" srcId="{3152DEF7-62EB-4583-8A81-FD7B877DB781}" destId="{DE261567-31E0-4D9D-BD97-078A3EB4076D}" srcOrd="0" destOrd="0" presId="urn:microsoft.com/office/officeart/2005/8/layout/orgChart1"/>
    <dgm:cxn modelId="{BF11B51F-18FF-4775-8DD9-ED1732A25274}" type="presParOf" srcId="{3152DEF7-62EB-4583-8A81-FD7B877DB781}" destId="{CE5B91BF-5C1D-4D0F-8A3D-AD402EB968E8}" srcOrd="1" destOrd="0" presId="urn:microsoft.com/office/officeart/2005/8/layout/orgChart1"/>
    <dgm:cxn modelId="{EFAD7097-8DC5-4628-9E8C-4605EF82D76B}" type="presParOf" srcId="{DE1EF27A-8562-46AD-A308-25EF824E65A9}" destId="{7D113597-FD6D-45AD-AE0D-AB3878530CBD}" srcOrd="1" destOrd="0" presId="urn:microsoft.com/office/officeart/2005/8/layout/orgChart1"/>
    <dgm:cxn modelId="{34181E47-24DA-4C85-85BB-1C463144B1B6}" type="presParOf" srcId="{7D113597-FD6D-45AD-AE0D-AB3878530CBD}" destId="{59703DCF-584E-4873-8B66-38122E855586}" srcOrd="0" destOrd="0" presId="urn:microsoft.com/office/officeart/2005/8/layout/orgChart1"/>
    <dgm:cxn modelId="{4AE6F382-4A9A-4CB6-902A-771C9773224C}" type="presParOf" srcId="{7D113597-FD6D-45AD-AE0D-AB3878530CBD}" destId="{3880E15A-E03F-44CE-B5B7-E344A1AEFA4E}" srcOrd="1" destOrd="0" presId="urn:microsoft.com/office/officeart/2005/8/layout/orgChart1"/>
    <dgm:cxn modelId="{DB7E4F2A-871E-458A-B057-D900373C215D}" type="presParOf" srcId="{3880E15A-E03F-44CE-B5B7-E344A1AEFA4E}" destId="{346E2EA7-4252-4397-A6A2-4419DCEBD000}" srcOrd="0" destOrd="0" presId="urn:microsoft.com/office/officeart/2005/8/layout/orgChart1"/>
    <dgm:cxn modelId="{1EB06867-31B7-448F-A193-533AE630DD61}" type="presParOf" srcId="{346E2EA7-4252-4397-A6A2-4419DCEBD000}" destId="{C91AB4E3-A90B-4BDC-AC8F-C2D169DA4813}" srcOrd="0" destOrd="0" presId="urn:microsoft.com/office/officeart/2005/8/layout/orgChart1"/>
    <dgm:cxn modelId="{B9DB7D81-0E92-4BBB-AB56-0177045BD25D}" type="presParOf" srcId="{346E2EA7-4252-4397-A6A2-4419DCEBD000}" destId="{4B8E1AA6-863B-4601-911D-92D4435CFD75}" srcOrd="1" destOrd="0" presId="urn:microsoft.com/office/officeart/2005/8/layout/orgChart1"/>
    <dgm:cxn modelId="{7DCD550D-D96C-4221-9107-575C7447AF09}" type="presParOf" srcId="{3880E15A-E03F-44CE-B5B7-E344A1AEFA4E}" destId="{033F04B5-A393-4F41-AB38-9254D2AEE5D4}" srcOrd="1" destOrd="0" presId="urn:microsoft.com/office/officeart/2005/8/layout/orgChart1"/>
    <dgm:cxn modelId="{155E31B0-ECD3-4965-A45B-465D4E89DB4E}" type="presParOf" srcId="{3880E15A-E03F-44CE-B5B7-E344A1AEFA4E}" destId="{8082EFD8-70C7-422A-838E-544B3C308835}" srcOrd="2" destOrd="0" presId="urn:microsoft.com/office/officeart/2005/8/layout/orgChart1"/>
    <dgm:cxn modelId="{D173E16E-678B-4F47-B66B-8C68D4391BBC}" type="presParOf" srcId="{7D113597-FD6D-45AD-AE0D-AB3878530CBD}" destId="{39C4F2A4-C9E9-411F-A427-EC9D218922AE}" srcOrd="2" destOrd="0" presId="urn:microsoft.com/office/officeart/2005/8/layout/orgChart1"/>
    <dgm:cxn modelId="{87A46C4D-F126-4C8B-A798-A5207A3978B4}" type="presParOf" srcId="{7D113597-FD6D-45AD-AE0D-AB3878530CBD}" destId="{70C57A0E-C2D5-41D8-BB0B-FC11E0FB0884}" srcOrd="3" destOrd="0" presId="urn:microsoft.com/office/officeart/2005/8/layout/orgChart1"/>
    <dgm:cxn modelId="{A10901A8-D3E8-4D64-80B5-8BB74A7E769A}" type="presParOf" srcId="{70C57A0E-C2D5-41D8-BB0B-FC11E0FB0884}" destId="{B653F46F-48E4-4058-9138-CC2556A64BB0}" srcOrd="0" destOrd="0" presId="urn:microsoft.com/office/officeart/2005/8/layout/orgChart1"/>
    <dgm:cxn modelId="{47DCFC76-8F71-4803-A300-6F7D1A8C5552}" type="presParOf" srcId="{B653F46F-48E4-4058-9138-CC2556A64BB0}" destId="{2CE5CFED-BBC0-4C59-B534-6C9C3ED17FBC}" srcOrd="0" destOrd="0" presId="urn:microsoft.com/office/officeart/2005/8/layout/orgChart1"/>
    <dgm:cxn modelId="{17B77AC3-CABE-4BA9-A892-3588951DE42F}" type="presParOf" srcId="{B653F46F-48E4-4058-9138-CC2556A64BB0}" destId="{44FF377E-9D42-4C63-8C7C-1AF00629884F}" srcOrd="1" destOrd="0" presId="urn:microsoft.com/office/officeart/2005/8/layout/orgChart1"/>
    <dgm:cxn modelId="{44B70CF7-7C6C-4253-8994-D17F523EA707}" type="presParOf" srcId="{70C57A0E-C2D5-41D8-BB0B-FC11E0FB0884}" destId="{29DC43E2-A7E3-44F2-BD0A-CC9F9272484F}" srcOrd="1" destOrd="0" presId="urn:microsoft.com/office/officeart/2005/8/layout/orgChart1"/>
    <dgm:cxn modelId="{D1DDD557-DF71-424C-99EE-326D22A55644}" type="presParOf" srcId="{70C57A0E-C2D5-41D8-BB0B-FC11E0FB0884}" destId="{2A5BF46A-1B7C-4DF8-B730-6B0D68B36BD9}" srcOrd="2" destOrd="0" presId="urn:microsoft.com/office/officeart/2005/8/layout/orgChart1"/>
    <dgm:cxn modelId="{0BF475CB-547C-424D-B04A-B77900A47EA7}" type="presParOf" srcId="{7D113597-FD6D-45AD-AE0D-AB3878530CBD}" destId="{42D6C047-D2B0-43D5-8686-C754590AE892}" srcOrd="4" destOrd="0" presId="urn:microsoft.com/office/officeart/2005/8/layout/orgChart1"/>
    <dgm:cxn modelId="{17C37E6E-0D2F-470F-BB0F-133B5D90A404}" type="presParOf" srcId="{7D113597-FD6D-45AD-AE0D-AB3878530CBD}" destId="{2C808101-D04D-4FD7-93C9-4431901C0FE2}" srcOrd="5" destOrd="0" presId="urn:microsoft.com/office/officeart/2005/8/layout/orgChart1"/>
    <dgm:cxn modelId="{24E84D49-8E3C-4277-A646-54FE9F029D8A}" type="presParOf" srcId="{2C808101-D04D-4FD7-93C9-4431901C0FE2}" destId="{305C7802-4EA9-4963-B657-1E90FF8A1636}" srcOrd="0" destOrd="0" presId="urn:microsoft.com/office/officeart/2005/8/layout/orgChart1"/>
    <dgm:cxn modelId="{EA4B011D-C3F0-451F-83A9-34706FF6B380}" type="presParOf" srcId="{305C7802-4EA9-4963-B657-1E90FF8A1636}" destId="{84557575-E82B-46BD-998C-B524CC611941}" srcOrd="0" destOrd="0" presId="urn:microsoft.com/office/officeart/2005/8/layout/orgChart1"/>
    <dgm:cxn modelId="{B85CD620-357B-45DF-B5A0-DAFB50BD1EB1}" type="presParOf" srcId="{305C7802-4EA9-4963-B657-1E90FF8A1636}" destId="{DD5CBB73-A07E-4B30-BCFF-A57AD9F0B981}" srcOrd="1" destOrd="0" presId="urn:microsoft.com/office/officeart/2005/8/layout/orgChart1"/>
    <dgm:cxn modelId="{303A29DB-C90E-4161-9B3A-2F5F3FDD0D27}" type="presParOf" srcId="{2C808101-D04D-4FD7-93C9-4431901C0FE2}" destId="{53CA9A81-54EC-4C93-A9B0-7FB7CA4A5C1F}" srcOrd="1" destOrd="0" presId="urn:microsoft.com/office/officeart/2005/8/layout/orgChart1"/>
    <dgm:cxn modelId="{FD319500-64EC-4425-8131-96FAA230BB61}" type="presParOf" srcId="{2C808101-D04D-4FD7-93C9-4431901C0FE2}" destId="{DCAA87C7-253C-47F0-B898-F5D786BB1A3A}" srcOrd="2" destOrd="0" presId="urn:microsoft.com/office/officeart/2005/8/layout/orgChart1"/>
    <dgm:cxn modelId="{80A597A0-D684-433E-BC53-DC0E9F83D246}" type="presParOf" srcId="{7D113597-FD6D-45AD-AE0D-AB3878530CBD}" destId="{AF55C392-4F08-4B61-A3CC-9D536E8ECAFD}" srcOrd="6" destOrd="0" presId="urn:microsoft.com/office/officeart/2005/8/layout/orgChart1"/>
    <dgm:cxn modelId="{D62E6551-897C-4C9C-A681-9BCD74110428}" type="presParOf" srcId="{7D113597-FD6D-45AD-AE0D-AB3878530CBD}" destId="{A9F6A069-4D6F-447B-9525-D20AD0D1C068}" srcOrd="7" destOrd="0" presId="urn:microsoft.com/office/officeart/2005/8/layout/orgChart1"/>
    <dgm:cxn modelId="{6A1B813A-ED70-40AF-8AE9-EC84D3595038}" type="presParOf" srcId="{A9F6A069-4D6F-447B-9525-D20AD0D1C068}" destId="{E43D2A7B-AB35-4BF6-89E3-B8FE85E795F1}" srcOrd="0" destOrd="0" presId="urn:microsoft.com/office/officeart/2005/8/layout/orgChart1"/>
    <dgm:cxn modelId="{056F06D5-55C6-4733-8C1D-F5DFA0CEF7DA}" type="presParOf" srcId="{E43D2A7B-AB35-4BF6-89E3-B8FE85E795F1}" destId="{09EC0027-3913-4FE3-B893-2D87BFF85288}" srcOrd="0" destOrd="0" presId="urn:microsoft.com/office/officeart/2005/8/layout/orgChart1"/>
    <dgm:cxn modelId="{11FEB9ED-A727-4272-9062-23A40A7CE0F0}" type="presParOf" srcId="{E43D2A7B-AB35-4BF6-89E3-B8FE85E795F1}" destId="{0E28EF82-AB38-4C01-8EBA-E1AC74857BF7}" srcOrd="1" destOrd="0" presId="urn:microsoft.com/office/officeart/2005/8/layout/orgChart1"/>
    <dgm:cxn modelId="{EA579667-0950-4558-AC17-FD08C0DA9E4E}" type="presParOf" srcId="{A9F6A069-4D6F-447B-9525-D20AD0D1C068}" destId="{68D2548F-B0C8-4A06-9C5C-3DC5A33A0F02}" srcOrd="1" destOrd="0" presId="urn:microsoft.com/office/officeart/2005/8/layout/orgChart1"/>
    <dgm:cxn modelId="{1B1FB410-DED3-4AE9-A9C2-E0FE336EFCC0}" type="presParOf" srcId="{A9F6A069-4D6F-447B-9525-D20AD0D1C068}" destId="{CD069D61-C4C1-4FC8-8156-55DB24FBC998}" srcOrd="2" destOrd="0" presId="urn:microsoft.com/office/officeart/2005/8/layout/orgChart1"/>
    <dgm:cxn modelId="{0DD7A107-B353-45D2-8CD9-6A249888DBC7}" type="presParOf" srcId="{7D113597-FD6D-45AD-AE0D-AB3878530CBD}" destId="{56FA193A-8C11-49C5-AB01-4E24CDC825F9}" srcOrd="8" destOrd="0" presId="urn:microsoft.com/office/officeart/2005/8/layout/orgChart1"/>
    <dgm:cxn modelId="{21707798-4620-433D-A40B-9296A6C3070B}" type="presParOf" srcId="{7D113597-FD6D-45AD-AE0D-AB3878530CBD}" destId="{F6D3567F-9303-482A-8242-CAF2632A00B6}" srcOrd="9" destOrd="0" presId="urn:microsoft.com/office/officeart/2005/8/layout/orgChart1"/>
    <dgm:cxn modelId="{E7FF9730-19D3-4A55-ABF5-368F0FD44581}" type="presParOf" srcId="{F6D3567F-9303-482A-8242-CAF2632A00B6}" destId="{2F2535E1-DF9E-4358-A83E-25C089206EC5}" srcOrd="0" destOrd="0" presId="urn:microsoft.com/office/officeart/2005/8/layout/orgChart1"/>
    <dgm:cxn modelId="{51C12606-9DB1-4226-AE1F-A0A8512FA73C}" type="presParOf" srcId="{2F2535E1-DF9E-4358-A83E-25C089206EC5}" destId="{86B27E19-6F1D-448F-A20A-7B6CEA6081BB}" srcOrd="0" destOrd="0" presId="urn:microsoft.com/office/officeart/2005/8/layout/orgChart1"/>
    <dgm:cxn modelId="{1E48CCC6-B561-4552-9E24-F9A7AB8C83FB}" type="presParOf" srcId="{2F2535E1-DF9E-4358-A83E-25C089206EC5}" destId="{0476C66E-AB1B-40FE-87F7-C0CECACC0467}" srcOrd="1" destOrd="0" presId="urn:microsoft.com/office/officeart/2005/8/layout/orgChart1"/>
    <dgm:cxn modelId="{1588982D-62A5-4519-911A-8EA64112D3A2}" type="presParOf" srcId="{F6D3567F-9303-482A-8242-CAF2632A00B6}" destId="{3FAE57A7-7167-415B-871E-F5778908FDB5}" srcOrd="1" destOrd="0" presId="urn:microsoft.com/office/officeart/2005/8/layout/orgChart1"/>
    <dgm:cxn modelId="{2EDD84E2-06A7-46CC-8712-0F1BFC8FF1DA}" type="presParOf" srcId="{F6D3567F-9303-482A-8242-CAF2632A00B6}" destId="{E94B40DB-0A69-4C31-B160-EEE9884397AA}" srcOrd="2" destOrd="0" presId="urn:microsoft.com/office/officeart/2005/8/layout/orgChart1"/>
    <dgm:cxn modelId="{C37B5299-F015-4057-BD22-12A8DFC0E9F9}" type="presParOf" srcId="{DE1EF27A-8562-46AD-A308-25EF824E65A9}" destId="{D2D5B214-19D2-4625-AEF7-AA0A42A164E0}" srcOrd="2" destOrd="0" presId="urn:microsoft.com/office/officeart/2005/8/layout/orgChart1"/>
    <dgm:cxn modelId="{B0717779-97AD-4157-99F3-C79A24AA4247}" type="presParOf" srcId="{62268D15-5D73-4F42-A260-7FF8152F0AF6}" destId="{96FE8173-48E2-4FF8-B905-3065C14BCD4F}" srcOrd="4" destOrd="0" presId="urn:microsoft.com/office/officeart/2005/8/layout/orgChart1"/>
    <dgm:cxn modelId="{782AE3DA-0B22-4ACC-B711-B3D58E8661F6}" type="presParOf" srcId="{62268D15-5D73-4F42-A260-7FF8152F0AF6}" destId="{0C3C6E4F-B325-47FA-8184-B65B57FE434A}" srcOrd="5" destOrd="0" presId="urn:microsoft.com/office/officeart/2005/8/layout/orgChart1"/>
    <dgm:cxn modelId="{5AE0FD0C-6441-4836-B815-F9BFF90CBE5F}" type="presParOf" srcId="{0C3C6E4F-B325-47FA-8184-B65B57FE434A}" destId="{08C3EF1B-500C-43F3-B713-406DFB3C93AC}" srcOrd="0" destOrd="0" presId="urn:microsoft.com/office/officeart/2005/8/layout/orgChart1"/>
    <dgm:cxn modelId="{641A634D-8960-430F-BE4B-A68EA9423DFE}" type="presParOf" srcId="{08C3EF1B-500C-43F3-B713-406DFB3C93AC}" destId="{C63BC8C7-9F69-45A0-8BC3-62E04B8B7DCD}" srcOrd="0" destOrd="0" presId="urn:microsoft.com/office/officeart/2005/8/layout/orgChart1"/>
    <dgm:cxn modelId="{149CF78C-A279-4370-8A05-6D505F485E9C}" type="presParOf" srcId="{08C3EF1B-500C-43F3-B713-406DFB3C93AC}" destId="{BB7ADF5A-A66F-44F8-A997-92E7BFED6D0B}" srcOrd="1" destOrd="0" presId="urn:microsoft.com/office/officeart/2005/8/layout/orgChart1"/>
    <dgm:cxn modelId="{E7F5CB96-9EA1-4E61-B301-AD94FF388D9F}" type="presParOf" srcId="{0C3C6E4F-B325-47FA-8184-B65B57FE434A}" destId="{07B633AE-5B0C-4C5E-8984-BCEC376B4C66}" srcOrd="1" destOrd="0" presId="urn:microsoft.com/office/officeart/2005/8/layout/orgChart1"/>
    <dgm:cxn modelId="{BB5D8086-D570-4BE2-A6B9-318B303DC5C0}" type="presParOf" srcId="{07B633AE-5B0C-4C5E-8984-BCEC376B4C66}" destId="{63504D85-E9DD-4B49-B195-7B4F4E8AB58C}" srcOrd="0" destOrd="0" presId="urn:microsoft.com/office/officeart/2005/8/layout/orgChart1"/>
    <dgm:cxn modelId="{ACCE9150-3B9F-462A-A832-48B01CC009C1}" type="presParOf" srcId="{07B633AE-5B0C-4C5E-8984-BCEC376B4C66}" destId="{D32C1F01-9475-4BAA-AB11-4699CB8107B1}" srcOrd="1" destOrd="0" presId="urn:microsoft.com/office/officeart/2005/8/layout/orgChart1"/>
    <dgm:cxn modelId="{01C143B1-5FCB-4BB1-BC15-FEB9D842FE7A}" type="presParOf" srcId="{D32C1F01-9475-4BAA-AB11-4699CB8107B1}" destId="{E735B1F2-3EF6-43ED-83F3-B2517B242E06}" srcOrd="0" destOrd="0" presId="urn:microsoft.com/office/officeart/2005/8/layout/orgChart1"/>
    <dgm:cxn modelId="{72E909EC-8FA7-424C-80BE-C3C8151D6CC8}" type="presParOf" srcId="{E735B1F2-3EF6-43ED-83F3-B2517B242E06}" destId="{39898DB8-FFA2-404C-B789-3435D115572D}" srcOrd="0" destOrd="0" presId="urn:microsoft.com/office/officeart/2005/8/layout/orgChart1"/>
    <dgm:cxn modelId="{CC23D499-EE53-452D-BCB3-E5BD27886477}" type="presParOf" srcId="{E735B1F2-3EF6-43ED-83F3-B2517B242E06}" destId="{0CDE331A-8A46-4992-9D01-837DE4458AF9}" srcOrd="1" destOrd="0" presId="urn:microsoft.com/office/officeart/2005/8/layout/orgChart1"/>
    <dgm:cxn modelId="{0502E8CE-08C1-485D-9AFB-4AD64881E176}" type="presParOf" srcId="{D32C1F01-9475-4BAA-AB11-4699CB8107B1}" destId="{1D66380E-5A43-4B6A-8B2A-663754707F99}" srcOrd="1" destOrd="0" presId="urn:microsoft.com/office/officeart/2005/8/layout/orgChart1"/>
    <dgm:cxn modelId="{1418FDA4-1F7C-4B01-BEC0-28FDE4E1D1B8}" type="presParOf" srcId="{D32C1F01-9475-4BAA-AB11-4699CB8107B1}" destId="{E9215A07-ED6C-403F-B168-3388BBD43156}" srcOrd="2" destOrd="0" presId="urn:microsoft.com/office/officeart/2005/8/layout/orgChart1"/>
    <dgm:cxn modelId="{983D5DDD-D7B4-45E7-BFE2-067DC00BC356}" type="presParOf" srcId="{07B633AE-5B0C-4C5E-8984-BCEC376B4C66}" destId="{1C7A22E7-A184-45A7-8288-D349E75A66C5}" srcOrd="2" destOrd="0" presId="urn:microsoft.com/office/officeart/2005/8/layout/orgChart1"/>
    <dgm:cxn modelId="{24DE8DF2-8178-4A12-A736-3C4D38A80FFF}" type="presParOf" srcId="{07B633AE-5B0C-4C5E-8984-BCEC376B4C66}" destId="{C38A6731-00AC-49EF-86DC-DBE3B477047E}" srcOrd="3" destOrd="0" presId="urn:microsoft.com/office/officeart/2005/8/layout/orgChart1"/>
    <dgm:cxn modelId="{11B7FC96-A26D-47AF-AAEC-28E5C151D50E}" type="presParOf" srcId="{C38A6731-00AC-49EF-86DC-DBE3B477047E}" destId="{2CEE56C7-5A4F-4F86-A0FF-08FE3E92329C}" srcOrd="0" destOrd="0" presId="urn:microsoft.com/office/officeart/2005/8/layout/orgChart1"/>
    <dgm:cxn modelId="{22F81B7C-F10E-427D-854A-3CF11F63CE84}" type="presParOf" srcId="{2CEE56C7-5A4F-4F86-A0FF-08FE3E92329C}" destId="{4D2084FA-437F-412F-B9F4-2F6423FE89AD}" srcOrd="0" destOrd="0" presId="urn:microsoft.com/office/officeart/2005/8/layout/orgChart1"/>
    <dgm:cxn modelId="{FA9900FB-5384-4874-8FCB-A008E9D8207D}" type="presParOf" srcId="{2CEE56C7-5A4F-4F86-A0FF-08FE3E92329C}" destId="{39F0C7C3-D324-443D-8D26-039201DBD427}" srcOrd="1" destOrd="0" presId="urn:microsoft.com/office/officeart/2005/8/layout/orgChart1"/>
    <dgm:cxn modelId="{26D28C47-AC5C-49C1-BB04-8A55098B374E}" type="presParOf" srcId="{C38A6731-00AC-49EF-86DC-DBE3B477047E}" destId="{6F54D0EA-7A52-44F9-89D4-52F6E46A3A2C}" srcOrd="1" destOrd="0" presId="urn:microsoft.com/office/officeart/2005/8/layout/orgChart1"/>
    <dgm:cxn modelId="{82993324-285A-48BF-A872-F9602C5B47A4}" type="presParOf" srcId="{C38A6731-00AC-49EF-86DC-DBE3B477047E}" destId="{7BDA04CB-D79B-4CD7-85BB-113BB448862B}" srcOrd="2" destOrd="0" presId="urn:microsoft.com/office/officeart/2005/8/layout/orgChart1"/>
    <dgm:cxn modelId="{5372D954-DF38-4FA4-A975-13D0A83B375B}" type="presParOf" srcId="{07B633AE-5B0C-4C5E-8984-BCEC376B4C66}" destId="{E0265836-CFB0-4DBA-B9CB-9EC40ADE325D}" srcOrd="4" destOrd="0" presId="urn:microsoft.com/office/officeart/2005/8/layout/orgChart1"/>
    <dgm:cxn modelId="{C57638B7-E8C4-4C9C-AEBA-8D69AF47B5A9}" type="presParOf" srcId="{07B633AE-5B0C-4C5E-8984-BCEC376B4C66}" destId="{F88A969C-31C7-4F96-8D2F-9BFC31033AC2}" srcOrd="5" destOrd="0" presId="urn:microsoft.com/office/officeart/2005/8/layout/orgChart1"/>
    <dgm:cxn modelId="{AF5BF869-E71D-46C6-A53F-DBD6B7E88928}" type="presParOf" srcId="{F88A969C-31C7-4F96-8D2F-9BFC31033AC2}" destId="{3506775E-AA86-4EC2-A451-83B4A094DA59}" srcOrd="0" destOrd="0" presId="urn:microsoft.com/office/officeart/2005/8/layout/orgChart1"/>
    <dgm:cxn modelId="{F1ABB6A3-8CFA-4247-B373-E0FB16BA7107}" type="presParOf" srcId="{3506775E-AA86-4EC2-A451-83B4A094DA59}" destId="{1E1595CF-F3C3-4456-8E1B-3110F69A9327}" srcOrd="0" destOrd="0" presId="urn:microsoft.com/office/officeart/2005/8/layout/orgChart1"/>
    <dgm:cxn modelId="{E72DD799-0851-4E5E-A4CD-F2B9543B39A3}" type="presParOf" srcId="{3506775E-AA86-4EC2-A451-83B4A094DA59}" destId="{01B33BFC-659A-46DE-9DA6-1945628CA850}" srcOrd="1" destOrd="0" presId="urn:microsoft.com/office/officeart/2005/8/layout/orgChart1"/>
    <dgm:cxn modelId="{205F48D8-C460-4D37-9543-5F6F49748676}" type="presParOf" srcId="{F88A969C-31C7-4F96-8D2F-9BFC31033AC2}" destId="{0C4831AD-B57D-4C96-BF86-4B62875C7938}" srcOrd="1" destOrd="0" presId="urn:microsoft.com/office/officeart/2005/8/layout/orgChart1"/>
    <dgm:cxn modelId="{A4D71DE4-6F27-41E8-84FA-270571C425A7}" type="presParOf" srcId="{F88A969C-31C7-4F96-8D2F-9BFC31033AC2}" destId="{E8064F3D-C991-4FB8-A7DF-C9417CACD4CB}" srcOrd="2" destOrd="0" presId="urn:microsoft.com/office/officeart/2005/8/layout/orgChart1"/>
    <dgm:cxn modelId="{B2A4887B-B00E-48D0-B758-BA22642CDC7E}" type="presParOf" srcId="{0C3C6E4F-B325-47FA-8184-B65B57FE434A}" destId="{BFA65F50-BB2C-4317-81EE-D0673FE0620F}" srcOrd="2" destOrd="0" presId="urn:microsoft.com/office/officeart/2005/8/layout/orgChart1"/>
    <dgm:cxn modelId="{A9F4B3F9-13B1-4C6C-8641-783390D351D3}" type="presParOf" srcId="{62268D15-5D73-4F42-A260-7FF8152F0AF6}" destId="{CEB08C6E-2A08-4C20-ADB0-CF40D336D82D}" srcOrd="6" destOrd="0" presId="urn:microsoft.com/office/officeart/2005/8/layout/orgChart1"/>
    <dgm:cxn modelId="{FDF8D219-AE9B-4595-BF58-939C80CF524E}" type="presParOf" srcId="{62268D15-5D73-4F42-A260-7FF8152F0AF6}" destId="{66C30D95-7F37-4850-8910-2A961930F78A}" srcOrd="7" destOrd="0" presId="urn:microsoft.com/office/officeart/2005/8/layout/orgChart1"/>
    <dgm:cxn modelId="{DB8EF3B2-6F52-4E9A-BDCF-FFFCD6373051}" type="presParOf" srcId="{66C30D95-7F37-4850-8910-2A961930F78A}" destId="{7ABB5C41-5092-4658-9149-A4A54C8A10E3}" srcOrd="0" destOrd="0" presId="urn:microsoft.com/office/officeart/2005/8/layout/orgChart1"/>
    <dgm:cxn modelId="{6E6E5FCD-510E-4602-9238-217033992002}" type="presParOf" srcId="{7ABB5C41-5092-4658-9149-A4A54C8A10E3}" destId="{490AAB1F-FE92-4F7F-97C4-58A74AD324EE}" srcOrd="0" destOrd="0" presId="urn:microsoft.com/office/officeart/2005/8/layout/orgChart1"/>
    <dgm:cxn modelId="{D34CF773-BC52-4E02-80E3-372F9991FEB8}" type="presParOf" srcId="{7ABB5C41-5092-4658-9149-A4A54C8A10E3}" destId="{C65916BD-2779-4572-A224-B61CB8C7653F}" srcOrd="1" destOrd="0" presId="urn:microsoft.com/office/officeart/2005/8/layout/orgChart1"/>
    <dgm:cxn modelId="{CDC707B3-3A85-4BED-BCE4-1C15074D6896}" type="presParOf" srcId="{66C30D95-7F37-4850-8910-2A961930F78A}" destId="{1C2537D9-C363-4B85-8FB5-AE4E2210F587}" srcOrd="1" destOrd="0" presId="urn:microsoft.com/office/officeart/2005/8/layout/orgChart1"/>
    <dgm:cxn modelId="{A0A56624-B100-44CF-A269-591C943DC930}" type="presParOf" srcId="{1C2537D9-C363-4B85-8FB5-AE4E2210F587}" destId="{5D79F847-9709-4D94-A20A-F6754C764904}" srcOrd="0" destOrd="0" presId="urn:microsoft.com/office/officeart/2005/8/layout/orgChart1"/>
    <dgm:cxn modelId="{DAF8A4A3-B7A0-4118-B295-6C4CACED837D}" type="presParOf" srcId="{1C2537D9-C363-4B85-8FB5-AE4E2210F587}" destId="{8429C133-933C-4C4B-9941-EEDA76B96079}" srcOrd="1" destOrd="0" presId="urn:microsoft.com/office/officeart/2005/8/layout/orgChart1"/>
    <dgm:cxn modelId="{EBDDEC65-F2D9-4B86-91E8-76ACD9830A69}" type="presParOf" srcId="{8429C133-933C-4C4B-9941-EEDA76B96079}" destId="{75AA8A62-9839-4B27-B6E2-D245297703B0}" srcOrd="0" destOrd="0" presId="urn:microsoft.com/office/officeart/2005/8/layout/orgChart1"/>
    <dgm:cxn modelId="{DFC886F7-3AF9-4856-BD31-34836AF6D74E}" type="presParOf" srcId="{75AA8A62-9839-4B27-B6E2-D245297703B0}" destId="{FF0592B2-7851-4890-9360-F00E86A8E3A9}" srcOrd="0" destOrd="0" presId="urn:microsoft.com/office/officeart/2005/8/layout/orgChart1"/>
    <dgm:cxn modelId="{5334C0EE-E831-4FB9-84B5-6734498B8F32}" type="presParOf" srcId="{75AA8A62-9839-4B27-B6E2-D245297703B0}" destId="{C2CC5DBC-9FF9-40A7-BC21-4024042A8A1D}" srcOrd="1" destOrd="0" presId="urn:microsoft.com/office/officeart/2005/8/layout/orgChart1"/>
    <dgm:cxn modelId="{45D217DA-4944-4A77-8323-A1D6DA397171}" type="presParOf" srcId="{8429C133-933C-4C4B-9941-EEDA76B96079}" destId="{6CC38980-6598-4814-B884-AF8A0F711A8E}" srcOrd="1" destOrd="0" presId="urn:microsoft.com/office/officeart/2005/8/layout/orgChart1"/>
    <dgm:cxn modelId="{7141D65E-D968-49C8-B548-A4CCB8F3AAFB}" type="presParOf" srcId="{8429C133-933C-4C4B-9941-EEDA76B96079}" destId="{BBC5F456-BB68-4F59-A295-BA0AFAC380DD}" srcOrd="2" destOrd="0" presId="urn:microsoft.com/office/officeart/2005/8/layout/orgChart1"/>
    <dgm:cxn modelId="{905CB56C-525A-434B-B80F-BE92453D1A63}" type="presParOf" srcId="{1C2537D9-C363-4B85-8FB5-AE4E2210F587}" destId="{5957461A-7312-4F02-9D4A-E9C5BCE9BA4A}" srcOrd="2" destOrd="0" presId="urn:microsoft.com/office/officeart/2005/8/layout/orgChart1"/>
    <dgm:cxn modelId="{6DE6EB6A-93FF-48C1-B14A-625524802398}" type="presParOf" srcId="{1C2537D9-C363-4B85-8FB5-AE4E2210F587}" destId="{812A8F5F-764F-4659-88F2-A1E28B989A18}" srcOrd="3" destOrd="0" presId="urn:microsoft.com/office/officeart/2005/8/layout/orgChart1"/>
    <dgm:cxn modelId="{EC60C70E-800C-4CF5-B607-DB0CA7BAE241}" type="presParOf" srcId="{812A8F5F-764F-4659-88F2-A1E28B989A18}" destId="{0FE305F5-2FD0-4BFF-AF5F-0FAE5F360A66}" srcOrd="0" destOrd="0" presId="urn:microsoft.com/office/officeart/2005/8/layout/orgChart1"/>
    <dgm:cxn modelId="{E194C398-0E7E-4D1A-839D-8E3DB6EC0998}" type="presParOf" srcId="{0FE305F5-2FD0-4BFF-AF5F-0FAE5F360A66}" destId="{DAF143E2-9FF3-4661-ACCF-42081B6D18C5}" srcOrd="0" destOrd="0" presId="urn:microsoft.com/office/officeart/2005/8/layout/orgChart1"/>
    <dgm:cxn modelId="{1B3CEC02-A6C8-4815-9C66-58F8867413D3}" type="presParOf" srcId="{0FE305F5-2FD0-4BFF-AF5F-0FAE5F360A66}" destId="{4FF46C98-A121-4907-A689-59D3B82F0011}" srcOrd="1" destOrd="0" presId="urn:microsoft.com/office/officeart/2005/8/layout/orgChart1"/>
    <dgm:cxn modelId="{FA649F80-C8BA-4574-A24E-5AFB73389AD4}" type="presParOf" srcId="{812A8F5F-764F-4659-88F2-A1E28B989A18}" destId="{3A2A6EFB-B4A1-45E4-BCBA-F0691D45BFAD}" srcOrd="1" destOrd="0" presId="urn:microsoft.com/office/officeart/2005/8/layout/orgChart1"/>
    <dgm:cxn modelId="{6DA0E9C5-15F3-408F-96A6-AC64FB4E1BA1}" type="presParOf" srcId="{812A8F5F-764F-4659-88F2-A1E28B989A18}" destId="{D880FCBC-4FA2-4EAA-8201-E667DAA5FAF8}" srcOrd="2" destOrd="0" presId="urn:microsoft.com/office/officeart/2005/8/layout/orgChart1"/>
    <dgm:cxn modelId="{C319EA92-05D4-4FF5-8635-70C446E9871E}" type="presParOf" srcId="{1C2537D9-C363-4B85-8FB5-AE4E2210F587}" destId="{F63BF113-EBA7-426F-AFF6-1F8EE0B608F2}" srcOrd="4" destOrd="0" presId="urn:microsoft.com/office/officeart/2005/8/layout/orgChart1"/>
    <dgm:cxn modelId="{88CB782E-C30E-4E06-84F2-3251B8D36831}" type="presParOf" srcId="{1C2537D9-C363-4B85-8FB5-AE4E2210F587}" destId="{80E1D4F9-9105-40CC-93F6-1A7BBA2503FF}" srcOrd="5" destOrd="0" presId="urn:microsoft.com/office/officeart/2005/8/layout/orgChart1"/>
    <dgm:cxn modelId="{2659F160-E3FE-4A6D-9F75-9991AEB48B89}" type="presParOf" srcId="{80E1D4F9-9105-40CC-93F6-1A7BBA2503FF}" destId="{FE02AC6A-7858-4F9C-8187-C9F16FEF42C2}" srcOrd="0" destOrd="0" presId="urn:microsoft.com/office/officeart/2005/8/layout/orgChart1"/>
    <dgm:cxn modelId="{0FFB1D1B-F1A6-49F0-A5E4-4679F8EFB6D0}" type="presParOf" srcId="{FE02AC6A-7858-4F9C-8187-C9F16FEF42C2}" destId="{A60F92C4-C0C9-4238-88F8-40B2614A7C15}" srcOrd="0" destOrd="0" presId="urn:microsoft.com/office/officeart/2005/8/layout/orgChart1"/>
    <dgm:cxn modelId="{EAB19655-8B0A-4728-B5FF-19EC8C78C845}" type="presParOf" srcId="{FE02AC6A-7858-4F9C-8187-C9F16FEF42C2}" destId="{9F1EFBB5-CBC4-4374-AD1D-9D6E1AEF6E3E}" srcOrd="1" destOrd="0" presId="urn:microsoft.com/office/officeart/2005/8/layout/orgChart1"/>
    <dgm:cxn modelId="{64D6015E-D852-4E6A-85D6-92C8671D13D3}" type="presParOf" srcId="{80E1D4F9-9105-40CC-93F6-1A7BBA2503FF}" destId="{78028179-2F33-4157-9014-B5B85E580E8B}" srcOrd="1" destOrd="0" presId="urn:microsoft.com/office/officeart/2005/8/layout/orgChart1"/>
    <dgm:cxn modelId="{900F22E2-9920-4410-AD02-8E8EA165C1DB}" type="presParOf" srcId="{80E1D4F9-9105-40CC-93F6-1A7BBA2503FF}" destId="{2492C43A-3466-4FC4-AAAA-76BF62E09697}" srcOrd="2" destOrd="0" presId="urn:microsoft.com/office/officeart/2005/8/layout/orgChart1"/>
    <dgm:cxn modelId="{17FD2B51-27D3-4088-A563-C872102DE0D0}" type="presParOf" srcId="{66C30D95-7F37-4850-8910-2A961930F78A}" destId="{40AA4014-26F7-43C6-AD9D-DE3BC89C2A78}" srcOrd="2" destOrd="0" presId="urn:microsoft.com/office/officeart/2005/8/layout/orgChart1"/>
    <dgm:cxn modelId="{236814FE-4690-4699-B6C4-BCDBB2385835}" type="presParOf" srcId="{7DD61E5A-C4CD-48BA-9EA6-114B36A6F34A}" destId="{1F850D12-724D-483B-9BEE-31ADD8662C5E}" srcOrd="2" destOrd="0" presId="urn:microsoft.com/office/officeart/2005/8/layout/orgChart1"/>
    <dgm:cxn modelId="{9BC32E65-4F66-49EE-AFD2-EEE4EEACFBEC}" type="presParOf" srcId="{1F850D12-724D-483B-9BEE-31ADD8662C5E}" destId="{CDC42B39-F2D1-447D-8DDD-1AFFC522BFE1}" srcOrd="0" destOrd="0" presId="urn:microsoft.com/office/officeart/2005/8/layout/orgChart1"/>
    <dgm:cxn modelId="{A1DD536D-AE65-4D64-9FFB-2E6623556C12}" type="presParOf" srcId="{1F850D12-724D-483B-9BEE-31ADD8662C5E}" destId="{E200513B-DF6A-42BA-A307-F4B6D338054E}" srcOrd="1" destOrd="0" presId="urn:microsoft.com/office/officeart/2005/8/layout/orgChart1"/>
    <dgm:cxn modelId="{D78C47DD-4F55-4F27-9BED-119CC48E938B}" type="presParOf" srcId="{E200513B-DF6A-42BA-A307-F4B6D338054E}" destId="{24D5E26A-07C4-47F0-AAD7-7DC3A1106A12}" srcOrd="0" destOrd="0" presId="urn:microsoft.com/office/officeart/2005/8/layout/orgChart1"/>
    <dgm:cxn modelId="{A1F388EE-46E4-4187-969C-8585C571CFAF}" type="presParOf" srcId="{24D5E26A-07C4-47F0-AAD7-7DC3A1106A12}" destId="{6F6E8AD8-5528-4A0A-933E-B087AA1A26B6}" srcOrd="0" destOrd="0" presId="urn:microsoft.com/office/officeart/2005/8/layout/orgChart1"/>
    <dgm:cxn modelId="{35F5F3D7-AD66-4D1E-8D48-8FAC4BE290C3}" type="presParOf" srcId="{24D5E26A-07C4-47F0-AAD7-7DC3A1106A12}" destId="{32DEDB0E-AF08-415B-9E4A-5D4439F827D1}" srcOrd="1" destOrd="0" presId="urn:microsoft.com/office/officeart/2005/8/layout/orgChart1"/>
    <dgm:cxn modelId="{A6B6765A-6F07-4C54-B4CD-C956D42A5EBA}" type="presParOf" srcId="{E200513B-DF6A-42BA-A307-F4B6D338054E}" destId="{53263CDF-F1DA-4A05-9DAB-E422F40A58F9}" srcOrd="1" destOrd="0" presId="urn:microsoft.com/office/officeart/2005/8/layout/orgChart1"/>
    <dgm:cxn modelId="{CF97B0D9-5C77-4238-A4E6-7A646C5F036E}" type="presParOf" srcId="{E200513B-DF6A-42BA-A307-F4B6D338054E}" destId="{A5B2C10B-4B30-42ED-AD40-219E562CBB27}" srcOrd="2" destOrd="0" presId="urn:microsoft.com/office/officeart/2005/8/layout/orgChart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DC42B39-F2D1-447D-8DDD-1AFFC522BFE1}">
      <dsp:nvSpPr>
        <dsp:cNvPr id="0" name=""/>
        <dsp:cNvSpPr/>
      </dsp:nvSpPr>
      <dsp:spPr>
        <a:xfrm>
          <a:off x="2882034" y="345023"/>
          <a:ext cx="91440" cy="316690"/>
        </a:xfrm>
        <a:custGeom>
          <a:avLst/>
          <a:gdLst/>
          <a:ahLst/>
          <a:cxnLst/>
          <a:rect l="0" t="0" r="0" b="0"/>
          <a:pathLst>
            <a:path>
              <a:moveTo>
                <a:pt x="118106" y="0"/>
              </a:moveTo>
              <a:lnTo>
                <a:pt x="118106" y="317123"/>
              </a:lnTo>
              <a:lnTo>
                <a:pt x="45720" y="317123"/>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F63BF113-EBA7-426F-AFF6-1F8EE0B608F2}">
      <dsp:nvSpPr>
        <dsp:cNvPr id="0" name=""/>
        <dsp:cNvSpPr/>
      </dsp:nvSpPr>
      <dsp:spPr>
        <a:xfrm>
          <a:off x="3974210" y="1322634"/>
          <a:ext cx="103268" cy="1294300"/>
        </a:xfrm>
        <a:custGeom>
          <a:avLst/>
          <a:gdLst/>
          <a:ahLst/>
          <a:cxnLst/>
          <a:rect l="0" t="0" r="0" b="0"/>
          <a:pathLst>
            <a:path>
              <a:moveTo>
                <a:pt x="0" y="0"/>
              </a:moveTo>
              <a:lnTo>
                <a:pt x="0" y="1296071"/>
              </a:lnTo>
              <a:lnTo>
                <a:pt x="103409" y="1296071"/>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957461A-7312-4F02-9D4A-E9C5BCE9BA4A}">
      <dsp:nvSpPr>
        <dsp:cNvPr id="0" name=""/>
        <dsp:cNvSpPr/>
      </dsp:nvSpPr>
      <dsp:spPr>
        <a:xfrm>
          <a:off x="3974210" y="1322634"/>
          <a:ext cx="103268" cy="805495"/>
        </a:xfrm>
        <a:custGeom>
          <a:avLst/>
          <a:gdLst/>
          <a:ahLst/>
          <a:cxnLst/>
          <a:rect l="0" t="0" r="0" b="0"/>
          <a:pathLst>
            <a:path>
              <a:moveTo>
                <a:pt x="0" y="0"/>
              </a:moveTo>
              <a:lnTo>
                <a:pt x="0" y="806597"/>
              </a:lnTo>
              <a:lnTo>
                <a:pt x="103409" y="806597"/>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D79F847-9709-4D94-A20A-F6754C764904}">
      <dsp:nvSpPr>
        <dsp:cNvPr id="0" name=""/>
        <dsp:cNvSpPr/>
      </dsp:nvSpPr>
      <dsp:spPr>
        <a:xfrm>
          <a:off x="3974210" y="1322634"/>
          <a:ext cx="103268" cy="316690"/>
        </a:xfrm>
        <a:custGeom>
          <a:avLst/>
          <a:gdLst/>
          <a:ahLst/>
          <a:cxnLst/>
          <a:rect l="0" t="0" r="0" b="0"/>
          <a:pathLst>
            <a:path>
              <a:moveTo>
                <a:pt x="0" y="0"/>
              </a:moveTo>
              <a:lnTo>
                <a:pt x="0" y="317123"/>
              </a:lnTo>
              <a:lnTo>
                <a:pt x="103409" y="317123"/>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EB08C6E-2A08-4C20-ADB0-CF40D336D82D}">
      <dsp:nvSpPr>
        <dsp:cNvPr id="0" name=""/>
        <dsp:cNvSpPr/>
      </dsp:nvSpPr>
      <dsp:spPr>
        <a:xfrm>
          <a:off x="3000042" y="345023"/>
          <a:ext cx="1249551" cy="633381"/>
        </a:xfrm>
        <a:custGeom>
          <a:avLst/>
          <a:gdLst/>
          <a:ahLst/>
          <a:cxnLst/>
          <a:rect l="0" t="0" r="0" b="0"/>
          <a:pathLst>
            <a:path>
              <a:moveTo>
                <a:pt x="0" y="0"/>
              </a:moveTo>
              <a:lnTo>
                <a:pt x="0" y="561860"/>
              </a:lnTo>
              <a:lnTo>
                <a:pt x="1251260" y="561860"/>
              </a:lnTo>
              <a:lnTo>
                <a:pt x="1251260" y="634247"/>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0265836-CFB0-4DBA-B9CB-9EC40ADE325D}">
      <dsp:nvSpPr>
        <dsp:cNvPr id="0" name=""/>
        <dsp:cNvSpPr/>
      </dsp:nvSpPr>
      <dsp:spPr>
        <a:xfrm>
          <a:off x="3141176" y="1322634"/>
          <a:ext cx="103268" cy="1294300"/>
        </a:xfrm>
        <a:custGeom>
          <a:avLst/>
          <a:gdLst/>
          <a:ahLst/>
          <a:cxnLst/>
          <a:rect l="0" t="0" r="0" b="0"/>
          <a:pathLst>
            <a:path>
              <a:moveTo>
                <a:pt x="0" y="0"/>
              </a:moveTo>
              <a:lnTo>
                <a:pt x="0" y="1296071"/>
              </a:lnTo>
              <a:lnTo>
                <a:pt x="103409" y="1296071"/>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1C7A22E7-A184-45A7-8288-D349E75A66C5}">
      <dsp:nvSpPr>
        <dsp:cNvPr id="0" name=""/>
        <dsp:cNvSpPr/>
      </dsp:nvSpPr>
      <dsp:spPr>
        <a:xfrm>
          <a:off x="3141176" y="1322634"/>
          <a:ext cx="103268" cy="805495"/>
        </a:xfrm>
        <a:custGeom>
          <a:avLst/>
          <a:gdLst/>
          <a:ahLst/>
          <a:cxnLst/>
          <a:rect l="0" t="0" r="0" b="0"/>
          <a:pathLst>
            <a:path>
              <a:moveTo>
                <a:pt x="0" y="0"/>
              </a:moveTo>
              <a:lnTo>
                <a:pt x="0" y="806597"/>
              </a:lnTo>
              <a:lnTo>
                <a:pt x="103409" y="806597"/>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63504D85-E9DD-4B49-B195-7B4F4E8AB58C}">
      <dsp:nvSpPr>
        <dsp:cNvPr id="0" name=""/>
        <dsp:cNvSpPr/>
      </dsp:nvSpPr>
      <dsp:spPr>
        <a:xfrm>
          <a:off x="3141176" y="1322634"/>
          <a:ext cx="103268" cy="316690"/>
        </a:xfrm>
        <a:custGeom>
          <a:avLst/>
          <a:gdLst/>
          <a:ahLst/>
          <a:cxnLst/>
          <a:rect l="0" t="0" r="0" b="0"/>
          <a:pathLst>
            <a:path>
              <a:moveTo>
                <a:pt x="0" y="0"/>
              </a:moveTo>
              <a:lnTo>
                <a:pt x="0" y="317123"/>
              </a:lnTo>
              <a:lnTo>
                <a:pt x="103409" y="317123"/>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6FE8173-48E2-4FF8-B905-3065C14BCD4F}">
      <dsp:nvSpPr>
        <dsp:cNvPr id="0" name=""/>
        <dsp:cNvSpPr/>
      </dsp:nvSpPr>
      <dsp:spPr>
        <a:xfrm>
          <a:off x="3000042" y="345023"/>
          <a:ext cx="416517" cy="633381"/>
        </a:xfrm>
        <a:custGeom>
          <a:avLst/>
          <a:gdLst/>
          <a:ahLst/>
          <a:cxnLst/>
          <a:rect l="0" t="0" r="0" b="0"/>
          <a:pathLst>
            <a:path>
              <a:moveTo>
                <a:pt x="0" y="0"/>
              </a:moveTo>
              <a:lnTo>
                <a:pt x="0" y="561860"/>
              </a:lnTo>
              <a:lnTo>
                <a:pt x="417086" y="561860"/>
              </a:lnTo>
              <a:lnTo>
                <a:pt x="417086" y="634247"/>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6FA193A-8C11-49C5-AB01-4E24CDC825F9}">
      <dsp:nvSpPr>
        <dsp:cNvPr id="0" name=""/>
        <dsp:cNvSpPr/>
      </dsp:nvSpPr>
      <dsp:spPr>
        <a:xfrm>
          <a:off x="2308142" y="1322634"/>
          <a:ext cx="103268" cy="2271911"/>
        </a:xfrm>
        <a:custGeom>
          <a:avLst/>
          <a:gdLst/>
          <a:ahLst/>
          <a:cxnLst/>
          <a:rect l="0" t="0" r="0" b="0"/>
          <a:pathLst>
            <a:path>
              <a:moveTo>
                <a:pt x="0" y="0"/>
              </a:moveTo>
              <a:lnTo>
                <a:pt x="0" y="2275019"/>
              </a:lnTo>
              <a:lnTo>
                <a:pt x="103409" y="2275019"/>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F55C392-4F08-4B61-A3CC-9D536E8ECAFD}">
      <dsp:nvSpPr>
        <dsp:cNvPr id="0" name=""/>
        <dsp:cNvSpPr/>
      </dsp:nvSpPr>
      <dsp:spPr>
        <a:xfrm>
          <a:off x="2308142" y="1322634"/>
          <a:ext cx="103268" cy="1783106"/>
        </a:xfrm>
        <a:custGeom>
          <a:avLst/>
          <a:gdLst/>
          <a:ahLst/>
          <a:cxnLst/>
          <a:rect l="0" t="0" r="0" b="0"/>
          <a:pathLst>
            <a:path>
              <a:moveTo>
                <a:pt x="0" y="0"/>
              </a:moveTo>
              <a:lnTo>
                <a:pt x="0" y="1785545"/>
              </a:lnTo>
              <a:lnTo>
                <a:pt x="103409" y="1785545"/>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2D6C047-D2B0-43D5-8686-C754590AE892}">
      <dsp:nvSpPr>
        <dsp:cNvPr id="0" name=""/>
        <dsp:cNvSpPr/>
      </dsp:nvSpPr>
      <dsp:spPr>
        <a:xfrm>
          <a:off x="2308142" y="1322634"/>
          <a:ext cx="103268" cy="1294300"/>
        </a:xfrm>
        <a:custGeom>
          <a:avLst/>
          <a:gdLst/>
          <a:ahLst/>
          <a:cxnLst/>
          <a:rect l="0" t="0" r="0" b="0"/>
          <a:pathLst>
            <a:path>
              <a:moveTo>
                <a:pt x="0" y="0"/>
              </a:moveTo>
              <a:lnTo>
                <a:pt x="0" y="1296071"/>
              </a:lnTo>
              <a:lnTo>
                <a:pt x="103409" y="1296071"/>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9C4F2A4-C9E9-411F-A427-EC9D218922AE}">
      <dsp:nvSpPr>
        <dsp:cNvPr id="0" name=""/>
        <dsp:cNvSpPr/>
      </dsp:nvSpPr>
      <dsp:spPr>
        <a:xfrm>
          <a:off x="2308142" y="1322634"/>
          <a:ext cx="103268" cy="805495"/>
        </a:xfrm>
        <a:custGeom>
          <a:avLst/>
          <a:gdLst/>
          <a:ahLst/>
          <a:cxnLst/>
          <a:rect l="0" t="0" r="0" b="0"/>
          <a:pathLst>
            <a:path>
              <a:moveTo>
                <a:pt x="0" y="0"/>
              </a:moveTo>
              <a:lnTo>
                <a:pt x="0" y="806597"/>
              </a:lnTo>
              <a:lnTo>
                <a:pt x="103409" y="806597"/>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9703DCF-584E-4873-8B66-38122E855586}">
      <dsp:nvSpPr>
        <dsp:cNvPr id="0" name=""/>
        <dsp:cNvSpPr/>
      </dsp:nvSpPr>
      <dsp:spPr>
        <a:xfrm>
          <a:off x="2308142" y="1322634"/>
          <a:ext cx="103268" cy="316690"/>
        </a:xfrm>
        <a:custGeom>
          <a:avLst/>
          <a:gdLst/>
          <a:ahLst/>
          <a:cxnLst/>
          <a:rect l="0" t="0" r="0" b="0"/>
          <a:pathLst>
            <a:path>
              <a:moveTo>
                <a:pt x="0" y="0"/>
              </a:moveTo>
              <a:lnTo>
                <a:pt x="0" y="317123"/>
              </a:lnTo>
              <a:lnTo>
                <a:pt x="103409" y="317123"/>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E88528C-00BD-426E-804A-E693F10EBEB6}">
      <dsp:nvSpPr>
        <dsp:cNvPr id="0" name=""/>
        <dsp:cNvSpPr/>
      </dsp:nvSpPr>
      <dsp:spPr>
        <a:xfrm>
          <a:off x="2583525" y="345023"/>
          <a:ext cx="416517" cy="633381"/>
        </a:xfrm>
        <a:custGeom>
          <a:avLst/>
          <a:gdLst/>
          <a:ahLst/>
          <a:cxnLst/>
          <a:rect l="0" t="0" r="0" b="0"/>
          <a:pathLst>
            <a:path>
              <a:moveTo>
                <a:pt x="417086" y="0"/>
              </a:moveTo>
              <a:lnTo>
                <a:pt x="417086" y="561860"/>
              </a:lnTo>
              <a:lnTo>
                <a:pt x="0" y="561860"/>
              </a:lnTo>
              <a:lnTo>
                <a:pt x="0" y="634247"/>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CC7105DD-73FD-4366-97F2-80CFF81D4BE4}">
      <dsp:nvSpPr>
        <dsp:cNvPr id="0" name=""/>
        <dsp:cNvSpPr/>
      </dsp:nvSpPr>
      <dsp:spPr>
        <a:xfrm>
          <a:off x="1475108" y="1322634"/>
          <a:ext cx="103268" cy="1783106"/>
        </a:xfrm>
        <a:custGeom>
          <a:avLst/>
          <a:gdLst/>
          <a:ahLst/>
          <a:cxnLst/>
          <a:rect l="0" t="0" r="0" b="0"/>
          <a:pathLst>
            <a:path>
              <a:moveTo>
                <a:pt x="0" y="0"/>
              </a:moveTo>
              <a:lnTo>
                <a:pt x="0" y="1785545"/>
              </a:lnTo>
              <a:lnTo>
                <a:pt x="103409" y="1785545"/>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C829C52-2327-446E-A18A-C3FB7F7E0056}">
      <dsp:nvSpPr>
        <dsp:cNvPr id="0" name=""/>
        <dsp:cNvSpPr/>
      </dsp:nvSpPr>
      <dsp:spPr>
        <a:xfrm>
          <a:off x="1475108" y="1322634"/>
          <a:ext cx="103268" cy="1294300"/>
        </a:xfrm>
        <a:custGeom>
          <a:avLst/>
          <a:gdLst/>
          <a:ahLst/>
          <a:cxnLst/>
          <a:rect l="0" t="0" r="0" b="0"/>
          <a:pathLst>
            <a:path>
              <a:moveTo>
                <a:pt x="0" y="0"/>
              </a:moveTo>
              <a:lnTo>
                <a:pt x="0" y="1296071"/>
              </a:lnTo>
              <a:lnTo>
                <a:pt x="103409" y="1296071"/>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B197A3A-6B99-4F84-8469-DC9000ABCE18}">
      <dsp:nvSpPr>
        <dsp:cNvPr id="0" name=""/>
        <dsp:cNvSpPr/>
      </dsp:nvSpPr>
      <dsp:spPr>
        <a:xfrm>
          <a:off x="1475108" y="1322634"/>
          <a:ext cx="103268" cy="805495"/>
        </a:xfrm>
        <a:custGeom>
          <a:avLst/>
          <a:gdLst/>
          <a:ahLst/>
          <a:cxnLst/>
          <a:rect l="0" t="0" r="0" b="0"/>
          <a:pathLst>
            <a:path>
              <a:moveTo>
                <a:pt x="0" y="0"/>
              </a:moveTo>
              <a:lnTo>
                <a:pt x="0" y="806597"/>
              </a:lnTo>
              <a:lnTo>
                <a:pt x="103409" y="806597"/>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9ADAFBC-0446-461B-BBC3-7D8B179F8EE1}">
      <dsp:nvSpPr>
        <dsp:cNvPr id="0" name=""/>
        <dsp:cNvSpPr/>
      </dsp:nvSpPr>
      <dsp:spPr>
        <a:xfrm>
          <a:off x="1475108" y="1322634"/>
          <a:ext cx="103268" cy="316690"/>
        </a:xfrm>
        <a:custGeom>
          <a:avLst/>
          <a:gdLst/>
          <a:ahLst/>
          <a:cxnLst/>
          <a:rect l="0" t="0" r="0" b="0"/>
          <a:pathLst>
            <a:path>
              <a:moveTo>
                <a:pt x="0" y="0"/>
              </a:moveTo>
              <a:lnTo>
                <a:pt x="0" y="317123"/>
              </a:lnTo>
              <a:lnTo>
                <a:pt x="103409" y="317123"/>
              </a:lnTo>
            </a:path>
          </a:pathLst>
        </a:custGeom>
        <a:noFill/>
        <a:ln w="12700" cap="flat" cmpd="sng" algn="ctr">
          <a:solidFill>
            <a:srgbClr val="4472C4">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C1F1E17-ABD1-4963-A460-809CB5331DBF}">
      <dsp:nvSpPr>
        <dsp:cNvPr id="0" name=""/>
        <dsp:cNvSpPr/>
      </dsp:nvSpPr>
      <dsp:spPr>
        <a:xfrm>
          <a:off x="1750491" y="345023"/>
          <a:ext cx="1249551" cy="633381"/>
        </a:xfrm>
        <a:custGeom>
          <a:avLst/>
          <a:gdLst/>
          <a:ahLst/>
          <a:cxnLst/>
          <a:rect l="0" t="0" r="0" b="0"/>
          <a:pathLst>
            <a:path>
              <a:moveTo>
                <a:pt x="1251260" y="0"/>
              </a:moveTo>
              <a:lnTo>
                <a:pt x="1251260" y="561860"/>
              </a:lnTo>
              <a:lnTo>
                <a:pt x="0" y="561860"/>
              </a:lnTo>
              <a:lnTo>
                <a:pt x="0" y="634247"/>
              </a:lnTo>
            </a:path>
          </a:pathLst>
        </a:custGeom>
        <a:noFill/>
        <a:ln w="12700" cap="flat" cmpd="sng" algn="ctr">
          <a:solidFill>
            <a:srgbClr val="4472C4">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63769AA2-1F98-46FE-BC46-728634151E84}">
      <dsp:nvSpPr>
        <dsp:cNvPr id="0" name=""/>
        <dsp:cNvSpPr/>
      </dsp:nvSpPr>
      <dsp:spPr>
        <a:xfrm>
          <a:off x="2655813" y="794"/>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Incident Commander</a:t>
          </a:r>
          <a:endParaRPr lang="en-US" sz="700" kern="1200">
            <a:solidFill>
              <a:sysClr val="window" lastClr="FFFFFF"/>
            </a:solidFill>
            <a:latin typeface="Calibri" panose="020F0502020204030204"/>
            <a:ea typeface="+mn-ea"/>
            <a:cs typeface="+mn-cs"/>
          </a:endParaRPr>
        </a:p>
      </dsp:txBody>
      <dsp:txXfrm>
        <a:off x="2655813" y="794"/>
        <a:ext cx="688457" cy="344228"/>
      </dsp:txXfrm>
    </dsp:sp>
    <dsp:sp modelId="{72F3F38D-1EE1-4842-A4A1-9378E1D26B49}">
      <dsp:nvSpPr>
        <dsp:cNvPr id="0" name=""/>
        <dsp:cNvSpPr/>
      </dsp:nvSpPr>
      <dsp:spPr>
        <a:xfrm>
          <a:off x="1406262" y="97840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Plans Section</a:t>
          </a:r>
          <a:endParaRPr lang="en-US" sz="700" kern="1200">
            <a:solidFill>
              <a:sysClr val="window" lastClr="FFFFFF"/>
            </a:solidFill>
            <a:latin typeface="Calibri" panose="020F0502020204030204"/>
            <a:ea typeface="+mn-ea"/>
            <a:cs typeface="+mn-cs"/>
          </a:endParaRPr>
        </a:p>
      </dsp:txBody>
      <dsp:txXfrm>
        <a:off x="1406262" y="978405"/>
        <a:ext cx="688457" cy="344228"/>
      </dsp:txXfrm>
    </dsp:sp>
    <dsp:sp modelId="{A50A53CE-72BB-4EC6-A1AD-C10A0A5242D6}">
      <dsp:nvSpPr>
        <dsp:cNvPr id="0" name=""/>
        <dsp:cNvSpPr/>
      </dsp:nvSpPr>
      <dsp:spPr>
        <a:xfrm>
          <a:off x="1578377" y="1467210"/>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Situation Status Unit</a:t>
          </a:r>
          <a:endParaRPr lang="en-US" sz="700" kern="1200">
            <a:solidFill>
              <a:sysClr val="window" lastClr="FFFFFF"/>
            </a:solidFill>
            <a:latin typeface="Calibri" panose="020F0502020204030204"/>
            <a:ea typeface="+mn-ea"/>
            <a:cs typeface="+mn-cs"/>
          </a:endParaRPr>
        </a:p>
      </dsp:txBody>
      <dsp:txXfrm>
        <a:off x="1578377" y="1467210"/>
        <a:ext cx="688457" cy="344228"/>
      </dsp:txXfrm>
    </dsp:sp>
    <dsp:sp modelId="{15FEA0B0-DC72-4229-BC46-9E6FD087A8C3}">
      <dsp:nvSpPr>
        <dsp:cNvPr id="0" name=""/>
        <dsp:cNvSpPr/>
      </dsp:nvSpPr>
      <dsp:spPr>
        <a:xfrm>
          <a:off x="1578377" y="195601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Resource Status Unit </a:t>
          </a:r>
          <a:endParaRPr lang="en-US" sz="700" kern="1200">
            <a:solidFill>
              <a:sysClr val="window" lastClr="FFFFFF"/>
            </a:solidFill>
            <a:latin typeface="Calibri" panose="020F0502020204030204"/>
            <a:ea typeface="+mn-ea"/>
            <a:cs typeface="+mn-cs"/>
          </a:endParaRPr>
        </a:p>
      </dsp:txBody>
      <dsp:txXfrm>
        <a:off x="1578377" y="1956015"/>
        <a:ext cx="688457" cy="344228"/>
      </dsp:txXfrm>
    </dsp:sp>
    <dsp:sp modelId="{D394AF1B-0C38-4E51-A286-DE355F3546C6}">
      <dsp:nvSpPr>
        <dsp:cNvPr id="0" name=""/>
        <dsp:cNvSpPr/>
      </dsp:nvSpPr>
      <dsp:spPr>
        <a:xfrm>
          <a:off x="1578377" y="2444820"/>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Documentation Unit </a:t>
          </a:r>
        </a:p>
      </dsp:txBody>
      <dsp:txXfrm>
        <a:off x="1578377" y="2444820"/>
        <a:ext cx="688457" cy="344228"/>
      </dsp:txXfrm>
    </dsp:sp>
    <dsp:sp modelId="{323B1176-588F-43A9-8F4E-39999B06CC73}">
      <dsp:nvSpPr>
        <dsp:cNvPr id="0" name=""/>
        <dsp:cNvSpPr/>
      </dsp:nvSpPr>
      <dsp:spPr>
        <a:xfrm>
          <a:off x="1578377" y="293362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Demobilization Unit </a:t>
          </a:r>
        </a:p>
      </dsp:txBody>
      <dsp:txXfrm>
        <a:off x="1578377" y="2933625"/>
        <a:ext cx="688457" cy="344228"/>
      </dsp:txXfrm>
    </dsp:sp>
    <dsp:sp modelId="{DE261567-31E0-4D9D-BD97-078A3EB4076D}">
      <dsp:nvSpPr>
        <dsp:cNvPr id="0" name=""/>
        <dsp:cNvSpPr/>
      </dsp:nvSpPr>
      <dsp:spPr>
        <a:xfrm>
          <a:off x="2239296" y="97840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Operations Section</a:t>
          </a:r>
          <a:endParaRPr lang="en-US" sz="700" kern="1200">
            <a:solidFill>
              <a:sysClr val="window" lastClr="FFFFFF"/>
            </a:solidFill>
            <a:latin typeface="Calibri" panose="020F0502020204030204"/>
            <a:ea typeface="+mn-ea"/>
            <a:cs typeface="+mn-cs"/>
          </a:endParaRPr>
        </a:p>
      </dsp:txBody>
      <dsp:txXfrm>
        <a:off x="2239296" y="978405"/>
        <a:ext cx="688457" cy="344228"/>
      </dsp:txXfrm>
    </dsp:sp>
    <dsp:sp modelId="{C91AB4E3-A90B-4BDC-AC8F-C2D169DA4813}">
      <dsp:nvSpPr>
        <dsp:cNvPr id="0" name=""/>
        <dsp:cNvSpPr/>
      </dsp:nvSpPr>
      <dsp:spPr>
        <a:xfrm>
          <a:off x="2411411" y="1467210"/>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Disease Control Branch</a:t>
          </a:r>
          <a:endParaRPr lang="en-US" sz="700" kern="1200">
            <a:solidFill>
              <a:sysClr val="window" lastClr="FFFFFF"/>
            </a:solidFill>
            <a:latin typeface="Calibri" panose="020F0502020204030204"/>
            <a:ea typeface="+mn-ea"/>
            <a:cs typeface="+mn-cs"/>
          </a:endParaRPr>
        </a:p>
      </dsp:txBody>
      <dsp:txXfrm>
        <a:off x="2411411" y="1467210"/>
        <a:ext cx="688457" cy="344228"/>
      </dsp:txXfrm>
    </dsp:sp>
    <dsp:sp modelId="{2CE5CFED-BBC0-4C59-B534-6C9C3ED17FBC}">
      <dsp:nvSpPr>
        <dsp:cNvPr id="0" name=""/>
        <dsp:cNvSpPr/>
      </dsp:nvSpPr>
      <dsp:spPr>
        <a:xfrm>
          <a:off x="2411411" y="195601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Communication Branch</a:t>
          </a:r>
          <a:endParaRPr lang="en-US" sz="700" kern="1200">
            <a:solidFill>
              <a:sysClr val="window" lastClr="FFFFFF"/>
            </a:solidFill>
            <a:latin typeface="Calibri" panose="020F0502020204030204"/>
            <a:ea typeface="+mn-ea"/>
            <a:cs typeface="+mn-cs"/>
          </a:endParaRPr>
        </a:p>
      </dsp:txBody>
      <dsp:txXfrm>
        <a:off x="2411411" y="1956015"/>
        <a:ext cx="688457" cy="344228"/>
      </dsp:txXfrm>
    </dsp:sp>
    <dsp:sp modelId="{84557575-E82B-46BD-998C-B524CC611941}">
      <dsp:nvSpPr>
        <dsp:cNvPr id="0" name=""/>
        <dsp:cNvSpPr/>
      </dsp:nvSpPr>
      <dsp:spPr>
        <a:xfrm>
          <a:off x="2411411" y="2444820"/>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Essential Operation 1 </a:t>
          </a:r>
          <a:endParaRPr lang="en-US" sz="700" kern="1200">
            <a:solidFill>
              <a:sysClr val="window" lastClr="FFFFFF"/>
            </a:solidFill>
            <a:latin typeface="Calibri" panose="020F0502020204030204"/>
            <a:ea typeface="+mn-ea"/>
            <a:cs typeface="+mn-cs"/>
          </a:endParaRPr>
        </a:p>
      </dsp:txBody>
      <dsp:txXfrm>
        <a:off x="2411411" y="2444820"/>
        <a:ext cx="688457" cy="344228"/>
      </dsp:txXfrm>
    </dsp:sp>
    <dsp:sp modelId="{09EC0027-3913-4FE3-B893-2D87BFF85288}">
      <dsp:nvSpPr>
        <dsp:cNvPr id="0" name=""/>
        <dsp:cNvSpPr/>
      </dsp:nvSpPr>
      <dsp:spPr>
        <a:xfrm>
          <a:off x="2411411" y="293362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Essential Operation 2 </a:t>
          </a:r>
          <a:endParaRPr lang="en-US" sz="700" kern="1200">
            <a:solidFill>
              <a:sysClr val="window" lastClr="FFFFFF"/>
            </a:solidFill>
            <a:latin typeface="Calibri" panose="020F0502020204030204"/>
            <a:ea typeface="+mn-ea"/>
            <a:cs typeface="+mn-cs"/>
          </a:endParaRPr>
        </a:p>
      </dsp:txBody>
      <dsp:txXfrm>
        <a:off x="2411411" y="2933625"/>
        <a:ext cx="688457" cy="344228"/>
      </dsp:txXfrm>
    </dsp:sp>
    <dsp:sp modelId="{86B27E19-6F1D-448F-A20A-7B6CEA6081BB}">
      <dsp:nvSpPr>
        <dsp:cNvPr id="0" name=""/>
        <dsp:cNvSpPr/>
      </dsp:nvSpPr>
      <dsp:spPr>
        <a:xfrm>
          <a:off x="2411411" y="3422431"/>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Essential Operation 3 </a:t>
          </a:r>
          <a:endParaRPr lang="en-US" sz="700" kern="1200">
            <a:solidFill>
              <a:sysClr val="window" lastClr="FFFFFF"/>
            </a:solidFill>
            <a:latin typeface="Calibri" panose="020F0502020204030204"/>
            <a:ea typeface="+mn-ea"/>
            <a:cs typeface="+mn-cs"/>
          </a:endParaRPr>
        </a:p>
      </dsp:txBody>
      <dsp:txXfrm>
        <a:off x="2411411" y="3422431"/>
        <a:ext cx="688457" cy="344228"/>
      </dsp:txXfrm>
    </dsp:sp>
    <dsp:sp modelId="{C63BC8C7-9F69-45A0-8BC3-62E04B8B7DCD}">
      <dsp:nvSpPr>
        <dsp:cNvPr id="0" name=""/>
        <dsp:cNvSpPr/>
      </dsp:nvSpPr>
      <dsp:spPr>
        <a:xfrm>
          <a:off x="3072330" y="97840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Logistics Section</a:t>
          </a:r>
          <a:endParaRPr lang="en-US" sz="700" kern="1200">
            <a:solidFill>
              <a:sysClr val="window" lastClr="FFFFFF"/>
            </a:solidFill>
            <a:latin typeface="Calibri" panose="020F0502020204030204"/>
            <a:ea typeface="+mn-ea"/>
            <a:cs typeface="+mn-cs"/>
          </a:endParaRPr>
        </a:p>
      </dsp:txBody>
      <dsp:txXfrm>
        <a:off x="3072330" y="978405"/>
        <a:ext cx="688457" cy="344228"/>
      </dsp:txXfrm>
    </dsp:sp>
    <dsp:sp modelId="{39898DB8-FFA2-404C-B789-3435D115572D}">
      <dsp:nvSpPr>
        <dsp:cNvPr id="0" name=""/>
        <dsp:cNvSpPr/>
      </dsp:nvSpPr>
      <dsp:spPr>
        <a:xfrm>
          <a:off x="3244445" y="1467210"/>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Personnel Unit</a:t>
          </a:r>
          <a:endParaRPr lang="en-US" sz="700" kern="1200">
            <a:solidFill>
              <a:sysClr val="window" lastClr="FFFFFF"/>
            </a:solidFill>
            <a:latin typeface="Calibri" panose="020F0502020204030204"/>
            <a:ea typeface="+mn-ea"/>
            <a:cs typeface="+mn-cs"/>
          </a:endParaRPr>
        </a:p>
      </dsp:txBody>
      <dsp:txXfrm>
        <a:off x="3244445" y="1467210"/>
        <a:ext cx="688457" cy="344228"/>
      </dsp:txXfrm>
    </dsp:sp>
    <dsp:sp modelId="{4D2084FA-437F-412F-B9F4-2F6423FE89AD}">
      <dsp:nvSpPr>
        <dsp:cNvPr id="0" name=""/>
        <dsp:cNvSpPr/>
      </dsp:nvSpPr>
      <dsp:spPr>
        <a:xfrm>
          <a:off x="3244445" y="195601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Supplies Unit</a:t>
          </a:r>
          <a:endParaRPr lang="en-US" sz="700" kern="1200">
            <a:solidFill>
              <a:sysClr val="window" lastClr="FFFFFF"/>
            </a:solidFill>
            <a:latin typeface="Calibri" panose="020F0502020204030204"/>
            <a:ea typeface="+mn-ea"/>
            <a:cs typeface="+mn-cs"/>
          </a:endParaRPr>
        </a:p>
      </dsp:txBody>
      <dsp:txXfrm>
        <a:off x="3244445" y="1956015"/>
        <a:ext cx="688457" cy="344228"/>
      </dsp:txXfrm>
    </dsp:sp>
    <dsp:sp modelId="{1E1595CF-F3C3-4456-8E1B-3110F69A9327}">
      <dsp:nvSpPr>
        <dsp:cNvPr id="0" name=""/>
        <dsp:cNvSpPr/>
      </dsp:nvSpPr>
      <dsp:spPr>
        <a:xfrm>
          <a:off x="3244445" y="2444820"/>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IT/Communication Unit</a:t>
          </a:r>
        </a:p>
      </dsp:txBody>
      <dsp:txXfrm>
        <a:off x="3244445" y="2444820"/>
        <a:ext cx="688457" cy="344228"/>
      </dsp:txXfrm>
    </dsp:sp>
    <dsp:sp modelId="{490AAB1F-FE92-4F7F-97C4-58A74AD324EE}">
      <dsp:nvSpPr>
        <dsp:cNvPr id="0" name=""/>
        <dsp:cNvSpPr/>
      </dsp:nvSpPr>
      <dsp:spPr>
        <a:xfrm>
          <a:off x="3905364" y="97840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Finance Section</a:t>
          </a:r>
          <a:endParaRPr lang="en-US" sz="700" kern="1200">
            <a:solidFill>
              <a:sysClr val="window" lastClr="FFFFFF"/>
            </a:solidFill>
            <a:latin typeface="Calibri" panose="020F0502020204030204"/>
            <a:ea typeface="+mn-ea"/>
            <a:cs typeface="+mn-cs"/>
          </a:endParaRPr>
        </a:p>
      </dsp:txBody>
      <dsp:txXfrm>
        <a:off x="3905364" y="978405"/>
        <a:ext cx="688457" cy="344228"/>
      </dsp:txXfrm>
    </dsp:sp>
    <dsp:sp modelId="{FF0592B2-7851-4890-9360-F00E86A8E3A9}">
      <dsp:nvSpPr>
        <dsp:cNvPr id="0" name=""/>
        <dsp:cNvSpPr/>
      </dsp:nvSpPr>
      <dsp:spPr>
        <a:xfrm>
          <a:off x="4077479" y="1467210"/>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Procurement Unit</a:t>
          </a:r>
          <a:endParaRPr lang="en-US" sz="700" kern="1200">
            <a:solidFill>
              <a:sysClr val="window" lastClr="FFFFFF"/>
            </a:solidFill>
            <a:latin typeface="Calibri" panose="020F0502020204030204"/>
            <a:ea typeface="+mn-ea"/>
            <a:cs typeface="+mn-cs"/>
          </a:endParaRPr>
        </a:p>
      </dsp:txBody>
      <dsp:txXfrm>
        <a:off x="4077479" y="1467210"/>
        <a:ext cx="688457" cy="344228"/>
      </dsp:txXfrm>
    </dsp:sp>
    <dsp:sp modelId="{DAF143E2-9FF3-4661-ACCF-42081B6D18C5}">
      <dsp:nvSpPr>
        <dsp:cNvPr id="0" name=""/>
        <dsp:cNvSpPr/>
      </dsp:nvSpPr>
      <dsp:spPr>
        <a:xfrm>
          <a:off x="4077479" y="1956015"/>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Cost Unit</a:t>
          </a:r>
          <a:endParaRPr lang="en-US" sz="700" kern="1200">
            <a:solidFill>
              <a:sysClr val="window" lastClr="FFFFFF"/>
            </a:solidFill>
            <a:latin typeface="Calibri" panose="020F0502020204030204"/>
            <a:ea typeface="+mn-ea"/>
            <a:cs typeface="+mn-cs"/>
          </a:endParaRPr>
        </a:p>
      </dsp:txBody>
      <dsp:txXfrm>
        <a:off x="4077479" y="1956015"/>
        <a:ext cx="688457" cy="344228"/>
      </dsp:txXfrm>
    </dsp:sp>
    <dsp:sp modelId="{A60F92C4-C0C9-4238-88F8-40B2614A7C15}">
      <dsp:nvSpPr>
        <dsp:cNvPr id="0" name=""/>
        <dsp:cNvSpPr/>
      </dsp:nvSpPr>
      <dsp:spPr>
        <a:xfrm>
          <a:off x="4077479" y="2444820"/>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Personnel Time Tracking Unit</a:t>
          </a:r>
          <a:endParaRPr lang="en-US" sz="700" kern="1200">
            <a:solidFill>
              <a:sysClr val="window" lastClr="FFFFFF"/>
            </a:solidFill>
            <a:latin typeface="Calibri" panose="020F0502020204030204"/>
            <a:ea typeface="+mn-ea"/>
            <a:cs typeface="+mn-cs"/>
          </a:endParaRPr>
        </a:p>
      </dsp:txBody>
      <dsp:txXfrm>
        <a:off x="4077479" y="2444820"/>
        <a:ext cx="688457" cy="344228"/>
      </dsp:txXfrm>
    </dsp:sp>
    <dsp:sp modelId="{6F6E8AD8-5528-4A0A-933E-B087AA1A26B6}">
      <dsp:nvSpPr>
        <dsp:cNvPr id="0" name=""/>
        <dsp:cNvSpPr/>
      </dsp:nvSpPr>
      <dsp:spPr>
        <a:xfrm>
          <a:off x="2239296" y="489600"/>
          <a:ext cx="688457" cy="344228"/>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L="0" marR="0" lvl="0" indent="0" algn="ctr" defTabSz="311150" rtl="0">
            <a:lnSpc>
              <a:spcPct val="90000"/>
            </a:lnSpc>
            <a:spcBef>
              <a:spcPct val="0"/>
            </a:spcBef>
            <a:spcAft>
              <a:spcPct val="35000"/>
            </a:spcAft>
            <a:buNone/>
          </a:pPr>
          <a:r>
            <a:rPr lang="en-US" sz="700" b="0" i="0" u="none" strike="noStrike" kern="1200" baseline="0">
              <a:solidFill>
                <a:sysClr val="window" lastClr="FFFFFF"/>
              </a:solidFill>
              <a:latin typeface="Calibri" panose="020F0502020204030204" pitchFamily="34" charset="0"/>
              <a:ea typeface="+mn-ea"/>
              <a:cs typeface="+mn-cs"/>
            </a:rPr>
            <a:t>Information, Liaison, and Safety Officer</a:t>
          </a:r>
          <a:endParaRPr lang="en-US" sz="700" kern="1200">
            <a:solidFill>
              <a:sysClr val="window" lastClr="FFFFFF"/>
            </a:solidFill>
            <a:latin typeface="Calibri" panose="020F0502020204030204"/>
            <a:ea typeface="+mn-ea"/>
            <a:cs typeface="+mn-cs"/>
          </a:endParaRPr>
        </a:p>
      </dsp:txBody>
      <dsp:txXfrm>
        <a:off x="2239296" y="489600"/>
        <a:ext cx="688457" cy="34422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333AAA-1025-4C15-84F0-D959CB1408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150</Pages>
  <Words>34381</Words>
  <Characters>207086</Characters>
  <Application>Microsoft Office Word</Application>
  <DocSecurity>0</DocSecurity>
  <Lines>1725</Lines>
  <Paragraphs>481</Paragraphs>
  <ScaleCrop>false</ScaleCrop>
  <HeadingPairs>
    <vt:vector size="2" baseType="variant">
      <vt:variant>
        <vt:lpstr>Title</vt:lpstr>
      </vt:variant>
      <vt:variant>
        <vt:i4>1</vt:i4>
      </vt:variant>
    </vt:vector>
  </HeadingPairs>
  <TitlesOfParts>
    <vt:vector size="1" baseType="lpstr">
      <vt:lpstr>EMERGENCY SERVICE RESTORATION PLAN</vt:lpstr>
    </vt:vector>
  </TitlesOfParts>
  <Company>South Plains Electric Coop</Company>
  <LinksUpToDate>false</LinksUpToDate>
  <CharactersWithSpaces>240986</CharactersWithSpaces>
  <SharedDoc>false</SharedDoc>
  <HLinks>
    <vt:vector size="762" baseType="variant">
      <vt:variant>
        <vt:i4>393247</vt:i4>
      </vt:variant>
      <vt:variant>
        <vt:i4>648</vt:i4>
      </vt:variant>
      <vt:variant>
        <vt:i4>0</vt:i4>
      </vt:variant>
      <vt:variant>
        <vt:i4>5</vt:i4>
      </vt:variant>
      <vt:variant>
        <vt:lpwstr>https://www.energy.gov/ceser/cybersecurity-capability-maturity-model-c2m2</vt:lpwstr>
      </vt:variant>
      <vt:variant>
        <vt:lpwstr/>
      </vt:variant>
      <vt:variant>
        <vt:i4>5308513</vt:i4>
      </vt:variant>
      <vt:variant>
        <vt:i4>645</vt:i4>
      </vt:variant>
      <vt:variant>
        <vt:i4>0</vt:i4>
      </vt:variant>
      <vt:variant>
        <vt:i4>5</vt:i4>
      </vt:variant>
      <vt:variant>
        <vt:lpwstr>mailto:CISARegion6@hq.dhs.gov</vt:lpwstr>
      </vt:variant>
      <vt:variant>
        <vt:lpwstr/>
      </vt:variant>
      <vt:variant>
        <vt:i4>5439568</vt:i4>
      </vt:variant>
      <vt:variant>
        <vt:i4>642</vt:i4>
      </vt:variant>
      <vt:variant>
        <vt:i4>0</vt:i4>
      </vt:variant>
      <vt:variant>
        <vt:i4>5</vt:i4>
      </vt:variant>
      <vt:variant>
        <vt:lpwstr>https://us-cert.cisa.gov/forms/report</vt:lpwstr>
      </vt:variant>
      <vt:variant>
        <vt:lpwstr/>
      </vt:variant>
      <vt:variant>
        <vt:i4>2752582</vt:i4>
      </vt:variant>
      <vt:variant>
        <vt:i4>639</vt:i4>
      </vt:variant>
      <vt:variant>
        <vt:i4>0</vt:i4>
      </vt:variant>
      <vt:variant>
        <vt:i4>5</vt:i4>
      </vt:variant>
      <vt:variant>
        <vt:lpwstr>mailto:soc@us-cert.gov</vt:lpwstr>
      </vt:variant>
      <vt:variant>
        <vt:lpwstr/>
      </vt:variant>
      <vt:variant>
        <vt:i4>5439568</vt:i4>
      </vt:variant>
      <vt:variant>
        <vt:i4>636</vt:i4>
      </vt:variant>
      <vt:variant>
        <vt:i4>0</vt:i4>
      </vt:variant>
      <vt:variant>
        <vt:i4>5</vt:i4>
      </vt:variant>
      <vt:variant>
        <vt:lpwstr>https://us-cert.cisa.gov/forms/report</vt:lpwstr>
      </vt:variant>
      <vt:variant>
        <vt:lpwstr/>
      </vt:variant>
      <vt:variant>
        <vt:i4>2752582</vt:i4>
      </vt:variant>
      <vt:variant>
        <vt:i4>633</vt:i4>
      </vt:variant>
      <vt:variant>
        <vt:i4>0</vt:i4>
      </vt:variant>
      <vt:variant>
        <vt:i4>5</vt:i4>
      </vt:variant>
      <vt:variant>
        <vt:lpwstr>mailto:soc@us-cert.gov</vt:lpwstr>
      </vt:variant>
      <vt:variant>
        <vt:lpwstr/>
      </vt:variant>
      <vt:variant>
        <vt:i4>5439568</vt:i4>
      </vt:variant>
      <vt:variant>
        <vt:i4>630</vt:i4>
      </vt:variant>
      <vt:variant>
        <vt:i4>0</vt:i4>
      </vt:variant>
      <vt:variant>
        <vt:i4>5</vt:i4>
      </vt:variant>
      <vt:variant>
        <vt:lpwstr>https://us-cert.cisa.gov/forms/report</vt:lpwstr>
      </vt:variant>
      <vt:variant>
        <vt:lpwstr/>
      </vt:variant>
      <vt:variant>
        <vt:i4>2097173</vt:i4>
      </vt:variant>
      <vt:variant>
        <vt:i4>627</vt:i4>
      </vt:variant>
      <vt:variant>
        <vt:i4>0</vt:i4>
      </vt:variant>
      <vt:variant>
        <vt:i4>5</vt:i4>
      </vt:variant>
      <vt:variant>
        <vt:lpwstr>mailto:central@cisa.gov</vt:lpwstr>
      </vt:variant>
      <vt:variant>
        <vt:lpwstr/>
      </vt:variant>
      <vt:variant>
        <vt:i4>6029347</vt:i4>
      </vt:variant>
      <vt:variant>
        <vt:i4>624</vt:i4>
      </vt:variant>
      <vt:variant>
        <vt:i4>0</vt:i4>
      </vt:variant>
      <vt:variant>
        <vt:i4>5</vt:i4>
      </vt:variant>
      <vt:variant>
        <vt:lpwstr>mailto:doehqeoc@hq.doe.gov</vt:lpwstr>
      </vt:variant>
      <vt:variant>
        <vt:lpwstr/>
      </vt:variant>
      <vt:variant>
        <vt:i4>6488180</vt:i4>
      </vt:variant>
      <vt:variant>
        <vt:i4>621</vt:i4>
      </vt:variant>
      <vt:variant>
        <vt:i4>0</vt:i4>
      </vt:variant>
      <vt:variant>
        <vt:i4>5</vt:i4>
      </vt:variant>
      <vt:variant>
        <vt:lpwstr>https://www.oe.netl.doe.gov/OE417/</vt:lpwstr>
      </vt:variant>
      <vt:variant>
        <vt:lpwstr/>
      </vt:variant>
      <vt:variant>
        <vt:i4>3014715</vt:i4>
      </vt:variant>
      <vt:variant>
        <vt:i4>618</vt:i4>
      </vt:variant>
      <vt:variant>
        <vt:i4>0</vt:i4>
      </vt:variant>
      <vt:variant>
        <vt:i4>5</vt:i4>
      </vt:variant>
      <vt:variant>
        <vt:lpwstr>https://www.eisac.com/</vt:lpwstr>
      </vt:variant>
      <vt:variant>
        <vt:lpwstr/>
      </vt:variant>
      <vt:variant>
        <vt:i4>1376293</vt:i4>
      </vt:variant>
      <vt:variant>
        <vt:i4>615</vt:i4>
      </vt:variant>
      <vt:variant>
        <vt:i4>0</vt:i4>
      </vt:variant>
      <vt:variant>
        <vt:i4>5</vt:i4>
      </vt:variant>
      <vt:variant>
        <vt:lpwstr>C:\Temp\Randy\Temporary Internet Files\Content.Outlook\D658P8YQ\doehqeoc@hq.doe.gov</vt:lpwstr>
      </vt:variant>
      <vt:variant>
        <vt:lpwstr/>
      </vt:variant>
      <vt:variant>
        <vt:i4>3473520</vt:i4>
      </vt:variant>
      <vt:variant>
        <vt:i4>612</vt:i4>
      </vt:variant>
      <vt:variant>
        <vt:i4>0</vt:i4>
      </vt:variant>
      <vt:variant>
        <vt:i4>5</vt:i4>
      </vt:variant>
      <vt:variant>
        <vt:lpwstr>https://www.oe.netl.doe.gov/docs/OE417_Form_05312024.pdf</vt:lpwstr>
      </vt:variant>
      <vt:variant>
        <vt:lpwstr/>
      </vt:variant>
      <vt:variant>
        <vt:i4>6488180</vt:i4>
      </vt:variant>
      <vt:variant>
        <vt:i4>609</vt:i4>
      </vt:variant>
      <vt:variant>
        <vt:i4>0</vt:i4>
      </vt:variant>
      <vt:variant>
        <vt:i4>5</vt:i4>
      </vt:variant>
      <vt:variant>
        <vt:lpwstr>https://www.oe.netl.doe.gov/OE417/</vt:lpwstr>
      </vt:variant>
      <vt:variant>
        <vt:lpwstr/>
      </vt:variant>
      <vt:variant>
        <vt:i4>5832731</vt:i4>
      </vt:variant>
      <vt:variant>
        <vt:i4>606</vt:i4>
      </vt:variant>
      <vt:variant>
        <vt:i4>0</vt:i4>
      </vt:variant>
      <vt:variant>
        <vt:i4>5</vt:i4>
      </vt:variant>
      <vt:variant>
        <vt:lpwstr>http://www.texaswildfirerisk.com/</vt:lpwstr>
      </vt:variant>
      <vt:variant>
        <vt:lpwstr/>
      </vt:variant>
      <vt:variant>
        <vt:i4>262224</vt:i4>
      </vt:variant>
      <vt:variant>
        <vt:i4>603</vt:i4>
      </vt:variant>
      <vt:variant>
        <vt:i4>0</vt:i4>
      </vt:variant>
      <vt:variant>
        <vt:i4>5</vt:i4>
      </vt:variant>
      <vt:variant>
        <vt:lpwstr>http://www./</vt:lpwstr>
      </vt:variant>
      <vt:variant>
        <vt:lpwstr/>
      </vt:variant>
      <vt:variant>
        <vt:i4>3801205</vt:i4>
      </vt:variant>
      <vt:variant>
        <vt:i4>600</vt:i4>
      </vt:variant>
      <vt:variant>
        <vt:i4>0</vt:i4>
      </vt:variant>
      <vt:variant>
        <vt:i4>5</vt:i4>
      </vt:variant>
      <vt:variant>
        <vt:lpwstr>http://www.cdc.gov/</vt:lpwstr>
      </vt:variant>
      <vt:variant>
        <vt:lpwstr/>
      </vt:variant>
      <vt:variant>
        <vt:i4>262224</vt:i4>
      </vt:variant>
      <vt:variant>
        <vt:i4>597</vt:i4>
      </vt:variant>
      <vt:variant>
        <vt:i4>0</vt:i4>
      </vt:variant>
      <vt:variant>
        <vt:i4>5</vt:i4>
      </vt:variant>
      <vt:variant>
        <vt:lpwstr>http://www./</vt:lpwstr>
      </vt:variant>
      <vt:variant>
        <vt:lpwstr/>
      </vt:variant>
      <vt:variant>
        <vt:i4>6160480</vt:i4>
      </vt:variant>
      <vt:variant>
        <vt:i4>591</vt:i4>
      </vt:variant>
      <vt:variant>
        <vt:i4>0</vt:i4>
      </vt:variant>
      <vt:variant>
        <vt:i4>5</vt:i4>
      </vt:variant>
      <vt:variant>
        <vt:lpwstr>mailto:bnews@ptsi.net</vt:lpwstr>
      </vt:variant>
      <vt:variant>
        <vt:lpwstr/>
      </vt:variant>
      <vt:variant>
        <vt:i4>7012421</vt:i4>
      </vt:variant>
      <vt:variant>
        <vt:i4>588</vt:i4>
      </vt:variant>
      <vt:variant>
        <vt:i4>0</vt:i4>
      </vt:variant>
      <vt:variant>
        <vt:i4>5</vt:i4>
      </vt:variant>
      <vt:variant>
        <vt:lpwstr>mailto:themiamichief@yahoo.com</vt:lpwstr>
      </vt:variant>
      <vt:variant>
        <vt:lpwstr/>
      </vt:variant>
      <vt:variant>
        <vt:i4>6750289</vt:i4>
      </vt:variant>
      <vt:variant>
        <vt:i4>585</vt:i4>
      </vt:variant>
      <vt:variant>
        <vt:i4>0</vt:i4>
      </vt:variant>
      <vt:variant>
        <vt:i4>5</vt:i4>
      </vt:variant>
      <vt:variant>
        <vt:lpwstr>mailto:reporterstatesman@gmail.com</vt:lpwstr>
      </vt:variant>
      <vt:variant>
        <vt:lpwstr/>
      </vt:variant>
      <vt:variant>
        <vt:i4>2490370</vt:i4>
      </vt:variant>
      <vt:variant>
        <vt:i4>582</vt:i4>
      </vt:variant>
      <vt:variant>
        <vt:i4>0</vt:i4>
      </vt:variant>
      <vt:variant>
        <vt:i4>5</vt:i4>
      </vt:variant>
      <vt:variant>
        <vt:lpwstr>mailto:editor@canadianrecord.com</vt:lpwstr>
      </vt:variant>
      <vt:variant>
        <vt:lpwstr/>
      </vt:variant>
      <vt:variant>
        <vt:i4>2555930</vt:i4>
      </vt:variant>
      <vt:variant>
        <vt:i4>579</vt:i4>
      </vt:variant>
      <vt:variant>
        <vt:i4>0</vt:i4>
      </vt:variant>
      <vt:variant>
        <vt:i4>5</vt:i4>
      </vt:variant>
      <vt:variant>
        <vt:lpwstr>mailto:cheri@canadianrecord.com</vt:lpwstr>
      </vt:variant>
      <vt:variant>
        <vt:lpwstr/>
      </vt:variant>
      <vt:variant>
        <vt:i4>4391020</vt:i4>
      </vt:variant>
      <vt:variant>
        <vt:i4>576</vt:i4>
      </vt:variant>
      <vt:variant>
        <vt:i4>0</vt:i4>
      </vt:variant>
      <vt:variant>
        <vt:i4>5</vt:i4>
      </vt:variant>
      <vt:variant>
        <vt:lpwstr>mailto:advertising@perrytonherald.com</vt:lpwstr>
      </vt:variant>
      <vt:variant>
        <vt:lpwstr/>
      </vt:variant>
      <vt:variant>
        <vt:i4>8323159</vt:i4>
      </vt:variant>
      <vt:variant>
        <vt:i4>573</vt:i4>
      </vt:variant>
      <vt:variant>
        <vt:i4>0</vt:i4>
      </vt:variant>
      <vt:variant>
        <vt:i4>5</vt:i4>
      </vt:variant>
      <vt:variant>
        <vt:lpwstr>mailto:kami@kxdjradio.com</vt:lpwstr>
      </vt:variant>
      <vt:variant>
        <vt:lpwstr/>
      </vt:variant>
      <vt:variant>
        <vt:i4>5505151</vt:i4>
      </vt:variant>
      <vt:variant>
        <vt:i4>570</vt:i4>
      </vt:variant>
      <vt:variant>
        <vt:i4>0</vt:i4>
      </vt:variant>
      <vt:variant>
        <vt:i4>5</vt:i4>
      </vt:variant>
      <vt:variant>
        <vt:lpwstr>mailto:bill@kkxdjradio.com</vt:lpwstr>
      </vt:variant>
      <vt:variant>
        <vt:lpwstr/>
      </vt:variant>
      <vt:variant>
        <vt:i4>3932216</vt:i4>
      </vt:variant>
      <vt:variant>
        <vt:i4>567</vt:i4>
      </vt:variant>
      <vt:variant>
        <vt:i4>0</vt:i4>
      </vt:variant>
      <vt:variant>
        <vt:i4>5</vt:i4>
      </vt:variant>
      <vt:variant>
        <vt:lpwstr>https://www.kxdjradio.com/</vt:lpwstr>
      </vt:variant>
      <vt:variant>
        <vt:lpwstr/>
      </vt:variant>
      <vt:variant>
        <vt:i4>4522087</vt:i4>
      </vt:variant>
      <vt:variant>
        <vt:i4>564</vt:i4>
      </vt:variant>
      <vt:variant>
        <vt:i4>0</vt:i4>
      </vt:variant>
      <vt:variant>
        <vt:i4>5</vt:i4>
      </vt:variant>
      <vt:variant>
        <vt:lpwstr>mailto:sharon@keye.net</vt:lpwstr>
      </vt:variant>
      <vt:variant>
        <vt:lpwstr/>
      </vt:variant>
      <vt:variant>
        <vt:i4>5373977</vt:i4>
      </vt:variant>
      <vt:variant>
        <vt:i4>561</vt:i4>
      </vt:variant>
      <vt:variant>
        <vt:i4>0</vt:i4>
      </vt:variant>
      <vt:variant>
        <vt:i4>5</vt:i4>
      </vt:variant>
      <vt:variant>
        <vt:lpwstr>https://www.keye.net/</vt:lpwstr>
      </vt:variant>
      <vt:variant>
        <vt:lpwstr/>
      </vt:variant>
      <vt:variant>
        <vt:i4>6815829</vt:i4>
      </vt:variant>
      <vt:variant>
        <vt:i4>558</vt:i4>
      </vt:variant>
      <vt:variant>
        <vt:i4>0</vt:i4>
      </vt:variant>
      <vt:variant>
        <vt:i4>5</vt:i4>
      </vt:variant>
      <vt:variant>
        <vt:lpwstr>mailto:hpospearman@hotmail.com</vt:lpwstr>
      </vt:variant>
      <vt:variant>
        <vt:lpwstr/>
      </vt:variant>
      <vt:variant>
        <vt:i4>5767285</vt:i4>
      </vt:variant>
      <vt:variant>
        <vt:i4>555</vt:i4>
      </vt:variant>
      <vt:variant>
        <vt:i4>0</vt:i4>
      </vt:variant>
      <vt:variant>
        <vt:i4>5</vt:i4>
      </vt:variant>
      <vt:variant>
        <vt:lpwstr>mailto:bgillispie@ptsi.net</vt:lpwstr>
      </vt:variant>
      <vt:variant>
        <vt:lpwstr/>
      </vt:variant>
      <vt:variant>
        <vt:i4>7012474</vt:i4>
      </vt:variant>
      <vt:variant>
        <vt:i4>552</vt:i4>
      </vt:variant>
      <vt:variant>
        <vt:i4>0</vt:i4>
      </vt:variant>
      <vt:variant>
        <vt:i4>5</vt:i4>
      </vt:variant>
      <vt:variant>
        <vt:lpwstr>https://highplainsobserver.com/</vt:lpwstr>
      </vt:variant>
      <vt:variant>
        <vt:lpwstr/>
      </vt:variant>
      <vt:variant>
        <vt:i4>5767285</vt:i4>
      </vt:variant>
      <vt:variant>
        <vt:i4>549</vt:i4>
      </vt:variant>
      <vt:variant>
        <vt:i4>0</vt:i4>
      </vt:variant>
      <vt:variant>
        <vt:i4>5</vt:i4>
      </vt:variant>
      <vt:variant>
        <vt:lpwstr>mailto:bgillispie@ptsi.net</vt:lpwstr>
      </vt:variant>
      <vt:variant>
        <vt:lpwstr/>
      </vt:variant>
      <vt:variant>
        <vt:i4>3342337</vt:i4>
      </vt:variant>
      <vt:variant>
        <vt:i4>546</vt:i4>
      </vt:variant>
      <vt:variant>
        <vt:i4>0</vt:i4>
      </vt:variant>
      <vt:variant>
        <vt:i4>5</vt:i4>
      </vt:variant>
      <vt:variant>
        <vt:lpwstr>mailto:hpoperryton@live.com</vt:lpwstr>
      </vt:variant>
      <vt:variant>
        <vt:lpwstr/>
      </vt:variant>
      <vt:variant>
        <vt:i4>6684782</vt:i4>
      </vt:variant>
      <vt:variant>
        <vt:i4>543</vt:i4>
      </vt:variant>
      <vt:variant>
        <vt:i4>0</vt:i4>
      </vt:variant>
      <vt:variant>
        <vt:i4>5</vt:i4>
      </vt:variant>
      <vt:variant>
        <vt:lpwstr>https://highplainsobserverperryton.com/</vt:lpwstr>
      </vt:variant>
      <vt:variant>
        <vt:lpwstr/>
      </vt:variant>
      <vt:variant>
        <vt:i4>5177368</vt:i4>
      </vt:variant>
      <vt:variant>
        <vt:i4>540</vt:i4>
      </vt:variant>
      <vt:variant>
        <vt:i4>0</vt:i4>
      </vt:variant>
      <vt:variant>
        <vt:i4>5</vt:i4>
      </vt:variant>
      <vt:variant>
        <vt:lpwstr>https://www.ptci.net/</vt:lpwstr>
      </vt:variant>
      <vt:variant>
        <vt:lpwstr/>
      </vt:variant>
      <vt:variant>
        <vt:i4>3539029</vt:i4>
      </vt:variant>
      <vt:variant>
        <vt:i4>537</vt:i4>
      </vt:variant>
      <vt:variant>
        <vt:i4>0</vt:i4>
      </vt:variant>
      <vt:variant>
        <vt:i4>5</vt:i4>
      </vt:variant>
      <vt:variant>
        <vt:lpwstr>mailto:mbevins@texas-ec.org</vt:lpwstr>
      </vt:variant>
      <vt:variant>
        <vt:lpwstr/>
      </vt:variant>
      <vt:variant>
        <vt:i4>3932167</vt:i4>
      </vt:variant>
      <vt:variant>
        <vt:i4>534</vt:i4>
      </vt:variant>
      <vt:variant>
        <vt:i4>0</vt:i4>
      </vt:variant>
      <vt:variant>
        <vt:i4>5</vt:i4>
      </vt:variant>
      <vt:variant>
        <vt:lpwstr>mailto:thc@thc.state.tx.us</vt:lpwstr>
      </vt:variant>
      <vt:variant>
        <vt:lpwstr/>
      </vt:variant>
      <vt:variant>
        <vt:i4>4915270</vt:i4>
      </vt:variant>
      <vt:variant>
        <vt:i4>531</vt:i4>
      </vt:variant>
      <vt:variant>
        <vt:i4>0</vt:i4>
      </vt:variant>
      <vt:variant>
        <vt:i4>5</vt:i4>
      </vt:variant>
      <vt:variant>
        <vt:lpwstr>http://www.arrl.org/</vt:lpwstr>
      </vt:variant>
      <vt:variant>
        <vt:lpwstr/>
      </vt:variant>
      <vt:variant>
        <vt:i4>1245233</vt:i4>
      </vt:variant>
      <vt:variant>
        <vt:i4>524</vt:i4>
      </vt:variant>
      <vt:variant>
        <vt:i4>0</vt:i4>
      </vt:variant>
      <vt:variant>
        <vt:i4>5</vt:i4>
      </vt:variant>
      <vt:variant>
        <vt:lpwstr/>
      </vt:variant>
      <vt:variant>
        <vt:lpwstr>_Toc98239837</vt:lpwstr>
      </vt:variant>
      <vt:variant>
        <vt:i4>1179697</vt:i4>
      </vt:variant>
      <vt:variant>
        <vt:i4>518</vt:i4>
      </vt:variant>
      <vt:variant>
        <vt:i4>0</vt:i4>
      </vt:variant>
      <vt:variant>
        <vt:i4>5</vt:i4>
      </vt:variant>
      <vt:variant>
        <vt:lpwstr/>
      </vt:variant>
      <vt:variant>
        <vt:lpwstr>_Toc98239836</vt:lpwstr>
      </vt:variant>
      <vt:variant>
        <vt:i4>1114161</vt:i4>
      </vt:variant>
      <vt:variant>
        <vt:i4>512</vt:i4>
      </vt:variant>
      <vt:variant>
        <vt:i4>0</vt:i4>
      </vt:variant>
      <vt:variant>
        <vt:i4>5</vt:i4>
      </vt:variant>
      <vt:variant>
        <vt:lpwstr/>
      </vt:variant>
      <vt:variant>
        <vt:lpwstr>_Toc98239835</vt:lpwstr>
      </vt:variant>
      <vt:variant>
        <vt:i4>1048625</vt:i4>
      </vt:variant>
      <vt:variant>
        <vt:i4>506</vt:i4>
      </vt:variant>
      <vt:variant>
        <vt:i4>0</vt:i4>
      </vt:variant>
      <vt:variant>
        <vt:i4>5</vt:i4>
      </vt:variant>
      <vt:variant>
        <vt:lpwstr/>
      </vt:variant>
      <vt:variant>
        <vt:lpwstr>_Toc98239834</vt:lpwstr>
      </vt:variant>
      <vt:variant>
        <vt:i4>1507377</vt:i4>
      </vt:variant>
      <vt:variant>
        <vt:i4>500</vt:i4>
      </vt:variant>
      <vt:variant>
        <vt:i4>0</vt:i4>
      </vt:variant>
      <vt:variant>
        <vt:i4>5</vt:i4>
      </vt:variant>
      <vt:variant>
        <vt:lpwstr/>
      </vt:variant>
      <vt:variant>
        <vt:lpwstr>_Toc98239833</vt:lpwstr>
      </vt:variant>
      <vt:variant>
        <vt:i4>1441841</vt:i4>
      </vt:variant>
      <vt:variant>
        <vt:i4>494</vt:i4>
      </vt:variant>
      <vt:variant>
        <vt:i4>0</vt:i4>
      </vt:variant>
      <vt:variant>
        <vt:i4>5</vt:i4>
      </vt:variant>
      <vt:variant>
        <vt:lpwstr/>
      </vt:variant>
      <vt:variant>
        <vt:lpwstr>_Toc98239832</vt:lpwstr>
      </vt:variant>
      <vt:variant>
        <vt:i4>1638449</vt:i4>
      </vt:variant>
      <vt:variant>
        <vt:i4>488</vt:i4>
      </vt:variant>
      <vt:variant>
        <vt:i4>0</vt:i4>
      </vt:variant>
      <vt:variant>
        <vt:i4>5</vt:i4>
      </vt:variant>
      <vt:variant>
        <vt:lpwstr/>
      </vt:variant>
      <vt:variant>
        <vt:lpwstr>_Toc98239732</vt:lpwstr>
      </vt:variant>
      <vt:variant>
        <vt:i4>1966130</vt:i4>
      </vt:variant>
      <vt:variant>
        <vt:i4>482</vt:i4>
      </vt:variant>
      <vt:variant>
        <vt:i4>0</vt:i4>
      </vt:variant>
      <vt:variant>
        <vt:i4>5</vt:i4>
      </vt:variant>
      <vt:variant>
        <vt:lpwstr/>
      </vt:variant>
      <vt:variant>
        <vt:lpwstr>_Toc98239705</vt:lpwstr>
      </vt:variant>
      <vt:variant>
        <vt:i4>2031666</vt:i4>
      </vt:variant>
      <vt:variant>
        <vt:i4>476</vt:i4>
      </vt:variant>
      <vt:variant>
        <vt:i4>0</vt:i4>
      </vt:variant>
      <vt:variant>
        <vt:i4>5</vt:i4>
      </vt:variant>
      <vt:variant>
        <vt:lpwstr/>
      </vt:variant>
      <vt:variant>
        <vt:lpwstr>_Toc98239704</vt:lpwstr>
      </vt:variant>
      <vt:variant>
        <vt:i4>1572914</vt:i4>
      </vt:variant>
      <vt:variant>
        <vt:i4>470</vt:i4>
      </vt:variant>
      <vt:variant>
        <vt:i4>0</vt:i4>
      </vt:variant>
      <vt:variant>
        <vt:i4>5</vt:i4>
      </vt:variant>
      <vt:variant>
        <vt:lpwstr/>
      </vt:variant>
      <vt:variant>
        <vt:lpwstr>_Toc98239703</vt:lpwstr>
      </vt:variant>
      <vt:variant>
        <vt:i4>1638450</vt:i4>
      </vt:variant>
      <vt:variant>
        <vt:i4>464</vt:i4>
      </vt:variant>
      <vt:variant>
        <vt:i4>0</vt:i4>
      </vt:variant>
      <vt:variant>
        <vt:i4>5</vt:i4>
      </vt:variant>
      <vt:variant>
        <vt:lpwstr/>
      </vt:variant>
      <vt:variant>
        <vt:lpwstr>_Toc98239702</vt:lpwstr>
      </vt:variant>
      <vt:variant>
        <vt:i4>1703986</vt:i4>
      </vt:variant>
      <vt:variant>
        <vt:i4>458</vt:i4>
      </vt:variant>
      <vt:variant>
        <vt:i4>0</vt:i4>
      </vt:variant>
      <vt:variant>
        <vt:i4>5</vt:i4>
      </vt:variant>
      <vt:variant>
        <vt:lpwstr/>
      </vt:variant>
      <vt:variant>
        <vt:lpwstr>_Toc98239701</vt:lpwstr>
      </vt:variant>
      <vt:variant>
        <vt:i4>1769522</vt:i4>
      </vt:variant>
      <vt:variant>
        <vt:i4>452</vt:i4>
      </vt:variant>
      <vt:variant>
        <vt:i4>0</vt:i4>
      </vt:variant>
      <vt:variant>
        <vt:i4>5</vt:i4>
      </vt:variant>
      <vt:variant>
        <vt:lpwstr/>
      </vt:variant>
      <vt:variant>
        <vt:lpwstr>_Toc98239700</vt:lpwstr>
      </vt:variant>
      <vt:variant>
        <vt:i4>1245243</vt:i4>
      </vt:variant>
      <vt:variant>
        <vt:i4>446</vt:i4>
      </vt:variant>
      <vt:variant>
        <vt:i4>0</vt:i4>
      </vt:variant>
      <vt:variant>
        <vt:i4>5</vt:i4>
      </vt:variant>
      <vt:variant>
        <vt:lpwstr/>
      </vt:variant>
      <vt:variant>
        <vt:lpwstr>_Toc98239699</vt:lpwstr>
      </vt:variant>
      <vt:variant>
        <vt:i4>1179707</vt:i4>
      </vt:variant>
      <vt:variant>
        <vt:i4>440</vt:i4>
      </vt:variant>
      <vt:variant>
        <vt:i4>0</vt:i4>
      </vt:variant>
      <vt:variant>
        <vt:i4>5</vt:i4>
      </vt:variant>
      <vt:variant>
        <vt:lpwstr/>
      </vt:variant>
      <vt:variant>
        <vt:lpwstr>_Toc98239698</vt:lpwstr>
      </vt:variant>
      <vt:variant>
        <vt:i4>1900603</vt:i4>
      </vt:variant>
      <vt:variant>
        <vt:i4>434</vt:i4>
      </vt:variant>
      <vt:variant>
        <vt:i4>0</vt:i4>
      </vt:variant>
      <vt:variant>
        <vt:i4>5</vt:i4>
      </vt:variant>
      <vt:variant>
        <vt:lpwstr/>
      </vt:variant>
      <vt:variant>
        <vt:lpwstr>_Toc98239697</vt:lpwstr>
      </vt:variant>
      <vt:variant>
        <vt:i4>1835067</vt:i4>
      </vt:variant>
      <vt:variant>
        <vt:i4>428</vt:i4>
      </vt:variant>
      <vt:variant>
        <vt:i4>0</vt:i4>
      </vt:variant>
      <vt:variant>
        <vt:i4>5</vt:i4>
      </vt:variant>
      <vt:variant>
        <vt:lpwstr/>
      </vt:variant>
      <vt:variant>
        <vt:lpwstr>_Toc98239696</vt:lpwstr>
      </vt:variant>
      <vt:variant>
        <vt:i4>2031675</vt:i4>
      </vt:variant>
      <vt:variant>
        <vt:i4>422</vt:i4>
      </vt:variant>
      <vt:variant>
        <vt:i4>0</vt:i4>
      </vt:variant>
      <vt:variant>
        <vt:i4>5</vt:i4>
      </vt:variant>
      <vt:variant>
        <vt:lpwstr/>
      </vt:variant>
      <vt:variant>
        <vt:lpwstr>_Toc98239695</vt:lpwstr>
      </vt:variant>
      <vt:variant>
        <vt:i4>1966139</vt:i4>
      </vt:variant>
      <vt:variant>
        <vt:i4>416</vt:i4>
      </vt:variant>
      <vt:variant>
        <vt:i4>0</vt:i4>
      </vt:variant>
      <vt:variant>
        <vt:i4>5</vt:i4>
      </vt:variant>
      <vt:variant>
        <vt:lpwstr/>
      </vt:variant>
      <vt:variant>
        <vt:lpwstr>_Toc98239694</vt:lpwstr>
      </vt:variant>
      <vt:variant>
        <vt:i4>1638459</vt:i4>
      </vt:variant>
      <vt:variant>
        <vt:i4>410</vt:i4>
      </vt:variant>
      <vt:variant>
        <vt:i4>0</vt:i4>
      </vt:variant>
      <vt:variant>
        <vt:i4>5</vt:i4>
      </vt:variant>
      <vt:variant>
        <vt:lpwstr/>
      </vt:variant>
      <vt:variant>
        <vt:lpwstr>_Toc98239693</vt:lpwstr>
      </vt:variant>
      <vt:variant>
        <vt:i4>1572923</vt:i4>
      </vt:variant>
      <vt:variant>
        <vt:i4>404</vt:i4>
      </vt:variant>
      <vt:variant>
        <vt:i4>0</vt:i4>
      </vt:variant>
      <vt:variant>
        <vt:i4>5</vt:i4>
      </vt:variant>
      <vt:variant>
        <vt:lpwstr/>
      </vt:variant>
      <vt:variant>
        <vt:lpwstr>_Toc98239692</vt:lpwstr>
      </vt:variant>
      <vt:variant>
        <vt:i4>1769531</vt:i4>
      </vt:variant>
      <vt:variant>
        <vt:i4>398</vt:i4>
      </vt:variant>
      <vt:variant>
        <vt:i4>0</vt:i4>
      </vt:variant>
      <vt:variant>
        <vt:i4>5</vt:i4>
      </vt:variant>
      <vt:variant>
        <vt:lpwstr/>
      </vt:variant>
      <vt:variant>
        <vt:lpwstr>_Toc98239691</vt:lpwstr>
      </vt:variant>
      <vt:variant>
        <vt:i4>1703995</vt:i4>
      </vt:variant>
      <vt:variant>
        <vt:i4>392</vt:i4>
      </vt:variant>
      <vt:variant>
        <vt:i4>0</vt:i4>
      </vt:variant>
      <vt:variant>
        <vt:i4>5</vt:i4>
      </vt:variant>
      <vt:variant>
        <vt:lpwstr/>
      </vt:variant>
      <vt:variant>
        <vt:lpwstr>_Toc98239690</vt:lpwstr>
      </vt:variant>
      <vt:variant>
        <vt:i4>1245242</vt:i4>
      </vt:variant>
      <vt:variant>
        <vt:i4>386</vt:i4>
      </vt:variant>
      <vt:variant>
        <vt:i4>0</vt:i4>
      </vt:variant>
      <vt:variant>
        <vt:i4>5</vt:i4>
      </vt:variant>
      <vt:variant>
        <vt:lpwstr/>
      </vt:variant>
      <vt:variant>
        <vt:lpwstr>_Toc98239689</vt:lpwstr>
      </vt:variant>
      <vt:variant>
        <vt:i4>1179706</vt:i4>
      </vt:variant>
      <vt:variant>
        <vt:i4>380</vt:i4>
      </vt:variant>
      <vt:variant>
        <vt:i4>0</vt:i4>
      </vt:variant>
      <vt:variant>
        <vt:i4>5</vt:i4>
      </vt:variant>
      <vt:variant>
        <vt:lpwstr/>
      </vt:variant>
      <vt:variant>
        <vt:lpwstr>_Toc98239688</vt:lpwstr>
      </vt:variant>
      <vt:variant>
        <vt:i4>1900602</vt:i4>
      </vt:variant>
      <vt:variant>
        <vt:i4>374</vt:i4>
      </vt:variant>
      <vt:variant>
        <vt:i4>0</vt:i4>
      </vt:variant>
      <vt:variant>
        <vt:i4>5</vt:i4>
      </vt:variant>
      <vt:variant>
        <vt:lpwstr/>
      </vt:variant>
      <vt:variant>
        <vt:lpwstr>_Toc98239687</vt:lpwstr>
      </vt:variant>
      <vt:variant>
        <vt:i4>1835066</vt:i4>
      </vt:variant>
      <vt:variant>
        <vt:i4>368</vt:i4>
      </vt:variant>
      <vt:variant>
        <vt:i4>0</vt:i4>
      </vt:variant>
      <vt:variant>
        <vt:i4>5</vt:i4>
      </vt:variant>
      <vt:variant>
        <vt:lpwstr/>
      </vt:variant>
      <vt:variant>
        <vt:lpwstr>_Toc98239686</vt:lpwstr>
      </vt:variant>
      <vt:variant>
        <vt:i4>2031674</vt:i4>
      </vt:variant>
      <vt:variant>
        <vt:i4>362</vt:i4>
      </vt:variant>
      <vt:variant>
        <vt:i4>0</vt:i4>
      </vt:variant>
      <vt:variant>
        <vt:i4>5</vt:i4>
      </vt:variant>
      <vt:variant>
        <vt:lpwstr/>
      </vt:variant>
      <vt:variant>
        <vt:lpwstr>_Toc98239685</vt:lpwstr>
      </vt:variant>
      <vt:variant>
        <vt:i4>1966138</vt:i4>
      </vt:variant>
      <vt:variant>
        <vt:i4>356</vt:i4>
      </vt:variant>
      <vt:variant>
        <vt:i4>0</vt:i4>
      </vt:variant>
      <vt:variant>
        <vt:i4>5</vt:i4>
      </vt:variant>
      <vt:variant>
        <vt:lpwstr/>
      </vt:variant>
      <vt:variant>
        <vt:lpwstr>_Toc98239684</vt:lpwstr>
      </vt:variant>
      <vt:variant>
        <vt:i4>1638458</vt:i4>
      </vt:variant>
      <vt:variant>
        <vt:i4>350</vt:i4>
      </vt:variant>
      <vt:variant>
        <vt:i4>0</vt:i4>
      </vt:variant>
      <vt:variant>
        <vt:i4>5</vt:i4>
      </vt:variant>
      <vt:variant>
        <vt:lpwstr/>
      </vt:variant>
      <vt:variant>
        <vt:lpwstr>_Toc98239683</vt:lpwstr>
      </vt:variant>
      <vt:variant>
        <vt:i4>1572922</vt:i4>
      </vt:variant>
      <vt:variant>
        <vt:i4>344</vt:i4>
      </vt:variant>
      <vt:variant>
        <vt:i4>0</vt:i4>
      </vt:variant>
      <vt:variant>
        <vt:i4>5</vt:i4>
      </vt:variant>
      <vt:variant>
        <vt:lpwstr/>
      </vt:variant>
      <vt:variant>
        <vt:lpwstr>_Toc98239682</vt:lpwstr>
      </vt:variant>
      <vt:variant>
        <vt:i4>1769530</vt:i4>
      </vt:variant>
      <vt:variant>
        <vt:i4>338</vt:i4>
      </vt:variant>
      <vt:variant>
        <vt:i4>0</vt:i4>
      </vt:variant>
      <vt:variant>
        <vt:i4>5</vt:i4>
      </vt:variant>
      <vt:variant>
        <vt:lpwstr/>
      </vt:variant>
      <vt:variant>
        <vt:lpwstr>_Toc98239681</vt:lpwstr>
      </vt:variant>
      <vt:variant>
        <vt:i4>1703994</vt:i4>
      </vt:variant>
      <vt:variant>
        <vt:i4>332</vt:i4>
      </vt:variant>
      <vt:variant>
        <vt:i4>0</vt:i4>
      </vt:variant>
      <vt:variant>
        <vt:i4>5</vt:i4>
      </vt:variant>
      <vt:variant>
        <vt:lpwstr/>
      </vt:variant>
      <vt:variant>
        <vt:lpwstr>_Toc98239680</vt:lpwstr>
      </vt:variant>
      <vt:variant>
        <vt:i4>1245237</vt:i4>
      </vt:variant>
      <vt:variant>
        <vt:i4>326</vt:i4>
      </vt:variant>
      <vt:variant>
        <vt:i4>0</vt:i4>
      </vt:variant>
      <vt:variant>
        <vt:i4>5</vt:i4>
      </vt:variant>
      <vt:variant>
        <vt:lpwstr/>
      </vt:variant>
      <vt:variant>
        <vt:lpwstr>_Toc98239679</vt:lpwstr>
      </vt:variant>
      <vt:variant>
        <vt:i4>1179701</vt:i4>
      </vt:variant>
      <vt:variant>
        <vt:i4>320</vt:i4>
      </vt:variant>
      <vt:variant>
        <vt:i4>0</vt:i4>
      </vt:variant>
      <vt:variant>
        <vt:i4>5</vt:i4>
      </vt:variant>
      <vt:variant>
        <vt:lpwstr/>
      </vt:variant>
      <vt:variant>
        <vt:lpwstr>_Toc98239678</vt:lpwstr>
      </vt:variant>
      <vt:variant>
        <vt:i4>1900597</vt:i4>
      </vt:variant>
      <vt:variant>
        <vt:i4>314</vt:i4>
      </vt:variant>
      <vt:variant>
        <vt:i4>0</vt:i4>
      </vt:variant>
      <vt:variant>
        <vt:i4>5</vt:i4>
      </vt:variant>
      <vt:variant>
        <vt:lpwstr/>
      </vt:variant>
      <vt:variant>
        <vt:lpwstr>_Toc98239677</vt:lpwstr>
      </vt:variant>
      <vt:variant>
        <vt:i4>1835061</vt:i4>
      </vt:variant>
      <vt:variant>
        <vt:i4>308</vt:i4>
      </vt:variant>
      <vt:variant>
        <vt:i4>0</vt:i4>
      </vt:variant>
      <vt:variant>
        <vt:i4>5</vt:i4>
      </vt:variant>
      <vt:variant>
        <vt:lpwstr/>
      </vt:variant>
      <vt:variant>
        <vt:lpwstr>_Toc98239676</vt:lpwstr>
      </vt:variant>
      <vt:variant>
        <vt:i4>2031669</vt:i4>
      </vt:variant>
      <vt:variant>
        <vt:i4>302</vt:i4>
      </vt:variant>
      <vt:variant>
        <vt:i4>0</vt:i4>
      </vt:variant>
      <vt:variant>
        <vt:i4>5</vt:i4>
      </vt:variant>
      <vt:variant>
        <vt:lpwstr/>
      </vt:variant>
      <vt:variant>
        <vt:lpwstr>_Toc98239675</vt:lpwstr>
      </vt:variant>
      <vt:variant>
        <vt:i4>1966133</vt:i4>
      </vt:variant>
      <vt:variant>
        <vt:i4>296</vt:i4>
      </vt:variant>
      <vt:variant>
        <vt:i4>0</vt:i4>
      </vt:variant>
      <vt:variant>
        <vt:i4>5</vt:i4>
      </vt:variant>
      <vt:variant>
        <vt:lpwstr/>
      </vt:variant>
      <vt:variant>
        <vt:lpwstr>_Toc98239674</vt:lpwstr>
      </vt:variant>
      <vt:variant>
        <vt:i4>1638453</vt:i4>
      </vt:variant>
      <vt:variant>
        <vt:i4>290</vt:i4>
      </vt:variant>
      <vt:variant>
        <vt:i4>0</vt:i4>
      </vt:variant>
      <vt:variant>
        <vt:i4>5</vt:i4>
      </vt:variant>
      <vt:variant>
        <vt:lpwstr/>
      </vt:variant>
      <vt:variant>
        <vt:lpwstr>_Toc98239673</vt:lpwstr>
      </vt:variant>
      <vt:variant>
        <vt:i4>1572917</vt:i4>
      </vt:variant>
      <vt:variant>
        <vt:i4>284</vt:i4>
      </vt:variant>
      <vt:variant>
        <vt:i4>0</vt:i4>
      </vt:variant>
      <vt:variant>
        <vt:i4>5</vt:i4>
      </vt:variant>
      <vt:variant>
        <vt:lpwstr/>
      </vt:variant>
      <vt:variant>
        <vt:lpwstr>_Toc98239672</vt:lpwstr>
      </vt:variant>
      <vt:variant>
        <vt:i4>1769525</vt:i4>
      </vt:variant>
      <vt:variant>
        <vt:i4>278</vt:i4>
      </vt:variant>
      <vt:variant>
        <vt:i4>0</vt:i4>
      </vt:variant>
      <vt:variant>
        <vt:i4>5</vt:i4>
      </vt:variant>
      <vt:variant>
        <vt:lpwstr/>
      </vt:variant>
      <vt:variant>
        <vt:lpwstr>_Toc98239671</vt:lpwstr>
      </vt:variant>
      <vt:variant>
        <vt:i4>1703989</vt:i4>
      </vt:variant>
      <vt:variant>
        <vt:i4>272</vt:i4>
      </vt:variant>
      <vt:variant>
        <vt:i4>0</vt:i4>
      </vt:variant>
      <vt:variant>
        <vt:i4>5</vt:i4>
      </vt:variant>
      <vt:variant>
        <vt:lpwstr/>
      </vt:variant>
      <vt:variant>
        <vt:lpwstr>_Toc98239670</vt:lpwstr>
      </vt:variant>
      <vt:variant>
        <vt:i4>1245236</vt:i4>
      </vt:variant>
      <vt:variant>
        <vt:i4>266</vt:i4>
      </vt:variant>
      <vt:variant>
        <vt:i4>0</vt:i4>
      </vt:variant>
      <vt:variant>
        <vt:i4>5</vt:i4>
      </vt:variant>
      <vt:variant>
        <vt:lpwstr/>
      </vt:variant>
      <vt:variant>
        <vt:lpwstr>_Toc98239669</vt:lpwstr>
      </vt:variant>
      <vt:variant>
        <vt:i4>1179700</vt:i4>
      </vt:variant>
      <vt:variant>
        <vt:i4>260</vt:i4>
      </vt:variant>
      <vt:variant>
        <vt:i4>0</vt:i4>
      </vt:variant>
      <vt:variant>
        <vt:i4>5</vt:i4>
      </vt:variant>
      <vt:variant>
        <vt:lpwstr/>
      </vt:variant>
      <vt:variant>
        <vt:lpwstr>_Toc98239668</vt:lpwstr>
      </vt:variant>
      <vt:variant>
        <vt:i4>1900596</vt:i4>
      </vt:variant>
      <vt:variant>
        <vt:i4>254</vt:i4>
      </vt:variant>
      <vt:variant>
        <vt:i4>0</vt:i4>
      </vt:variant>
      <vt:variant>
        <vt:i4>5</vt:i4>
      </vt:variant>
      <vt:variant>
        <vt:lpwstr/>
      </vt:variant>
      <vt:variant>
        <vt:lpwstr>_Toc98239667</vt:lpwstr>
      </vt:variant>
      <vt:variant>
        <vt:i4>1835060</vt:i4>
      </vt:variant>
      <vt:variant>
        <vt:i4>248</vt:i4>
      </vt:variant>
      <vt:variant>
        <vt:i4>0</vt:i4>
      </vt:variant>
      <vt:variant>
        <vt:i4>5</vt:i4>
      </vt:variant>
      <vt:variant>
        <vt:lpwstr/>
      </vt:variant>
      <vt:variant>
        <vt:lpwstr>_Toc98239666</vt:lpwstr>
      </vt:variant>
      <vt:variant>
        <vt:i4>2031668</vt:i4>
      </vt:variant>
      <vt:variant>
        <vt:i4>242</vt:i4>
      </vt:variant>
      <vt:variant>
        <vt:i4>0</vt:i4>
      </vt:variant>
      <vt:variant>
        <vt:i4>5</vt:i4>
      </vt:variant>
      <vt:variant>
        <vt:lpwstr/>
      </vt:variant>
      <vt:variant>
        <vt:lpwstr>_Toc98239665</vt:lpwstr>
      </vt:variant>
      <vt:variant>
        <vt:i4>1966132</vt:i4>
      </vt:variant>
      <vt:variant>
        <vt:i4>236</vt:i4>
      </vt:variant>
      <vt:variant>
        <vt:i4>0</vt:i4>
      </vt:variant>
      <vt:variant>
        <vt:i4>5</vt:i4>
      </vt:variant>
      <vt:variant>
        <vt:lpwstr/>
      </vt:variant>
      <vt:variant>
        <vt:lpwstr>_Toc98239664</vt:lpwstr>
      </vt:variant>
      <vt:variant>
        <vt:i4>1638452</vt:i4>
      </vt:variant>
      <vt:variant>
        <vt:i4>230</vt:i4>
      </vt:variant>
      <vt:variant>
        <vt:i4>0</vt:i4>
      </vt:variant>
      <vt:variant>
        <vt:i4>5</vt:i4>
      </vt:variant>
      <vt:variant>
        <vt:lpwstr/>
      </vt:variant>
      <vt:variant>
        <vt:lpwstr>_Toc98239663</vt:lpwstr>
      </vt:variant>
      <vt:variant>
        <vt:i4>1572916</vt:i4>
      </vt:variant>
      <vt:variant>
        <vt:i4>224</vt:i4>
      </vt:variant>
      <vt:variant>
        <vt:i4>0</vt:i4>
      </vt:variant>
      <vt:variant>
        <vt:i4>5</vt:i4>
      </vt:variant>
      <vt:variant>
        <vt:lpwstr/>
      </vt:variant>
      <vt:variant>
        <vt:lpwstr>_Toc98239662</vt:lpwstr>
      </vt:variant>
      <vt:variant>
        <vt:i4>1769524</vt:i4>
      </vt:variant>
      <vt:variant>
        <vt:i4>218</vt:i4>
      </vt:variant>
      <vt:variant>
        <vt:i4>0</vt:i4>
      </vt:variant>
      <vt:variant>
        <vt:i4>5</vt:i4>
      </vt:variant>
      <vt:variant>
        <vt:lpwstr/>
      </vt:variant>
      <vt:variant>
        <vt:lpwstr>_Toc98239661</vt:lpwstr>
      </vt:variant>
      <vt:variant>
        <vt:i4>1703988</vt:i4>
      </vt:variant>
      <vt:variant>
        <vt:i4>212</vt:i4>
      </vt:variant>
      <vt:variant>
        <vt:i4>0</vt:i4>
      </vt:variant>
      <vt:variant>
        <vt:i4>5</vt:i4>
      </vt:variant>
      <vt:variant>
        <vt:lpwstr/>
      </vt:variant>
      <vt:variant>
        <vt:lpwstr>_Toc98239660</vt:lpwstr>
      </vt:variant>
      <vt:variant>
        <vt:i4>1245239</vt:i4>
      </vt:variant>
      <vt:variant>
        <vt:i4>206</vt:i4>
      </vt:variant>
      <vt:variant>
        <vt:i4>0</vt:i4>
      </vt:variant>
      <vt:variant>
        <vt:i4>5</vt:i4>
      </vt:variant>
      <vt:variant>
        <vt:lpwstr/>
      </vt:variant>
      <vt:variant>
        <vt:lpwstr>_Toc98239659</vt:lpwstr>
      </vt:variant>
      <vt:variant>
        <vt:i4>1179703</vt:i4>
      </vt:variant>
      <vt:variant>
        <vt:i4>200</vt:i4>
      </vt:variant>
      <vt:variant>
        <vt:i4>0</vt:i4>
      </vt:variant>
      <vt:variant>
        <vt:i4>5</vt:i4>
      </vt:variant>
      <vt:variant>
        <vt:lpwstr/>
      </vt:variant>
      <vt:variant>
        <vt:lpwstr>_Toc98239658</vt:lpwstr>
      </vt:variant>
      <vt:variant>
        <vt:i4>1900599</vt:i4>
      </vt:variant>
      <vt:variant>
        <vt:i4>194</vt:i4>
      </vt:variant>
      <vt:variant>
        <vt:i4>0</vt:i4>
      </vt:variant>
      <vt:variant>
        <vt:i4>5</vt:i4>
      </vt:variant>
      <vt:variant>
        <vt:lpwstr/>
      </vt:variant>
      <vt:variant>
        <vt:lpwstr>_Toc98239657</vt:lpwstr>
      </vt:variant>
      <vt:variant>
        <vt:i4>1835063</vt:i4>
      </vt:variant>
      <vt:variant>
        <vt:i4>188</vt:i4>
      </vt:variant>
      <vt:variant>
        <vt:i4>0</vt:i4>
      </vt:variant>
      <vt:variant>
        <vt:i4>5</vt:i4>
      </vt:variant>
      <vt:variant>
        <vt:lpwstr/>
      </vt:variant>
      <vt:variant>
        <vt:lpwstr>_Toc98239656</vt:lpwstr>
      </vt:variant>
      <vt:variant>
        <vt:i4>2031671</vt:i4>
      </vt:variant>
      <vt:variant>
        <vt:i4>182</vt:i4>
      </vt:variant>
      <vt:variant>
        <vt:i4>0</vt:i4>
      </vt:variant>
      <vt:variant>
        <vt:i4>5</vt:i4>
      </vt:variant>
      <vt:variant>
        <vt:lpwstr/>
      </vt:variant>
      <vt:variant>
        <vt:lpwstr>_Toc98239655</vt:lpwstr>
      </vt:variant>
      <vt:variant>
        <vt:i4>1966135</vt:i4>
      </vt:variant>
      <vt:variant>
        <vt:i4>176</vt:i4>
      </vt:variant>
      <vt:variant>
        <vt:i4>0</vt:i4>
      </vt:variant>
      <vt:variant>
        <vt:i4>5</vt:i4>
      </vt:variant>
      <vt:variant>
        <vt:lpwstr/>
      </vt:variant>
      <vt:variant>
        <vt:lpwstr>_Toc98239654</vt:lpwstr>
      </vt:variant>
      <vt:variant>
        <vt:i4>1638455</vt:i4>
      </vt:variant>
      <vt:variant>
        <vt:i4>170</vt:i4>
      </vt:variant>
      <vt:variant>
        <vt:i4>0</vt:i4>
      </vt:variant>
      <vt:variant>
        <vt:i4>5</vt:i4>
      </vt:variant>
      <vt:variant>
        <vt:lpwstr/>
      </vt:variant>
      <vt:variant>
        <vt:lpwstr>_Toc98239653</vt:lpwstr>
      </vt:variant>
      <vt:variant>
        <vt:i4>1572919</vt:i4>
      </vt:variant>
      <vt:variant>
        <vt:i4>164</vt:i4>
      </vt:variant>
      <vt:variant>
        <vt:i4>0</vt:i4>
      </vt:variant>
      <vt:variant>
        <vt:i4>5</vt:i4>
      </vt:variant>
      <vt:variant>
        <vt:lpwstr/>
      </vt:variant>
      <vt:variant>
        <vt:lpwstr>_Toc98239652</vt:lpwstr>
      </vt:variant>
      <vt:variant>
        <vt:i4>1769527</vt:i4>
      </vt:variant>
      <vt:variant>
        <vt:i4>158</vt:i4>
      </vt:variant>
      <vt:variant>
        <vt:i4>0</vt:i4>
      </vt:variant>
      <vt:variant>
        <vt:i4>5</vt:i4>
      </vt:variant>
      <vt:variant>
        <vt:lpwstr/>
      </vt:variant>
      <vt:variant>
        <vt:lpwstr>_Toc98239651</vt:lpwstr>
      </vt:variant>
      <vt:variant>
        <vt:i4>1703991</vt:i4>
      </vt:variant>
      <vt:variant>
        <vt:i4>152</vt:i4>
      </vt:variant>
      <vt:variant>
        <vt:i4>0</vt:i4>
      </vt:variant>
      <vt:variant>
        <vt:i4>5</vt:i4>
      </vt:variant>
      <vt:variant>
        <vt:lpwstr/>
      </vt:variant>
      <vt:variant>
        <vt:lpwstr>_Toc98239650</vt:lpwstr>
      </vt:variant>
      <vt:variant>
        <vt:i4>1245238</vt:i4>
      </vt:variant>
      <vt:variant>
        <vt:i4>146</vt:i4>
      </vt:variant>
      <vt:variant>
        <vt:i4>0</vt:i4>
      </vt:variant>
      <vt:variant>
        <vt:i4>5</vt:i4>
      </vt:variant>
      <vt:variant>
        <vt:lpwstr/>
      </vt:variant>
      <vt:variant>
        <vt:lpwstr>_Toc98239649</vt:lpwstr>
      </vt:variant>
      <vt:variant>
        <vt:i4>1179702</vt:i4>
      </vt:variant>
      <vt:variant>
        <vt:i4>140</vt:i4>
      </vt:variant>
      <vt:variant>
        <vt:i4>0</vt:i4>
      </vt:variant>
      <vt:variant>
        <vt:i4>5</vt:i4>
      </vt:variant>
      <vt:variant>
        <vt:lpwstr/>
      </vt:variant>
      <vt:variant>
        <vt:lpwstr>_Toc98239648</vt:lpwstr>
      </vt:variant>
      <vt:variant>
        <vt:i4>1900598</vt:i4>
      </vt:variant>
      <vt:variant>
        <vt:i4>134</vt:i4>
      </vt:variant>
      <vt:variant>
        <vt:i4>0</vt:i4>
      </vt:variant>
      <vt:variant>
        <vt:i4>5</vt:i4>
      </vt:variant>
      <vt:variant>
        <vt:lpwstr/>
      </vt:variant>
      <vt:variant>
        <vt:lpwstr>_Toc98239647</vt:lpwstr>
      </vt:variant>
      <vt:variant>
        <vt:i4>1835062</vt:i4>
      </vt:variant>
      <vt:variant>
        <vt:i4>128</vt:i4>
      </vt:variant>
      <vt:variant>
        <vt:i4>0</vt:i4>
      </vt:variant>
      <vt:variant>
        <vt:i4>5</vt:i4>
      </vt:variant>
      <vt:variant>
        <vt:lpwstr/>
      </vt:variant>
      <vt:variant>
        <vt:lpwstr>_Toc98239646</vt:lpwstr>
      </vt:variant>
      <vt:variant>
        <vt:i4>2031670</vt:i4>
      </vt:variant>
      <vt:variant>
        <vt:i4>122</vt:i4>
      </vt:variant>
      <vt:variant>
        <vt:i4>0</vt:i4>
      </vt:variant>
      <vt:variant>
        <vt:i4>5</vt:i4>
      </vt:variant>
      <vt:variant>
        <vt:lpwstr/>
      </vt:variant>
      <vt:variant>
        <vt:lpwstr>_Toc98239645</vt:lpwstr>
      </vt:variant>
      <vt:variant>
        <vt:i4>1966134</vt:i4>
      </vt:variant>
      <vt:variant>
        <vt:i4>116</vt:i4>
      </vt:variant>
      <vt:variant>
        <vt:i4>0</vt:i4>
      </vt:variant>
      <vt:variant>
        <vt:i4>5</vt:i4>
      </vt:variant>
      <vt:variant>
        <vt:lpwstr/>
      </vt:variant>
      <vt:variant>
        <vt:lpwstr>_Toc98239644</vt:lpwstr>
      </vt:variant>
      <vt:variant>
        <vt:i4>1638454</vt:i4>
      </vt:variant>
      <vt:variant>
        <vt:i4>110</vt:i4>
      </vt:variant>
      <vt:variant>
        <vt:i4>0</vt:i4>
      </vt:variant>
      <vt:variant>
        <vt:i4>5</vt:i4>
      </vt:variant>
      <vt:variant>
        <vt:lpwstr/>
      </vt:variant>
      <vt:variant>
        <vt:lpwstr>_Toc98239643</vt:lpwstr>
      </vt:variant>
      <vt:variant>
        <vt:i4>1572918</vt:i4>
      </vt:variant>
      <vt:variant>
        <vt:i4>104</vt:i4>
      </vt:variant>
      <vt:variant>
        <vt:i4>0</vt:i4>
      </vt:variant>
      <vt:variant>
        <vt:i4>5</vt:i4>
      </vt:variant>
      <vt:variant>
        <vt:lpwstr/>
      </vt:variant>
      <vt:variant>
        <vt:lpwstr>_Toc98239642</vt:lpwstr>
      </vt:variant>
      <vt:variant>
        <vt:i4>1769526</vt:i4>
      </vt:variant>
      <vt:variant>
        <vt:i4>98</vt:i4>
      </vt:variant>
      <vt:variant>
        <vt:i4>0</vt:i4>
      </vt:variant>
      <vt:variant>
        <vt:i4>5</vt:i4>
      </vt:variant>
      <vt:variant>
        <vt:lpwstr/>
      </vt:variant>
      <vt:variant>
        <vt:lpwstr>_Toc98239641</vt:lpwstr>
      </vt:variant>
      <vt:variant>
        <vt:i4>1703990</vt:i4>
      </vt:variant>
      <vt:variant>
        <vt:i4>92</vt:i4>
      </vt:variant>
      <vt:variant>
        <vt:i4>0</vt:i4>
      </vt:variant>
      <vt:variant>
        <vt:i4>5</vt:i4>
      </vt:variant>
      <vt:variant>
        <vt:lpwstr/>
      </vt:variant>
      <vt:variant>
        <vt:lpwstr>_Toc98239640</vt:lpwstr>
      </vt:variant>
      <vt:variant>
        <vt:i4>1245233</vt:i4>
      </vt:variant>
      <vt:variant>
        <vt:i4>86</vt:i4>
      </vt:variant>
      <vt:variant>
        <vt:i4>0</vt:i4>
      </vt:variant>
      <vt:variant>
        <vt:i4>5</vt:i4>
      </vt:variant>
      <vt:variant>
        <vt:lpwstr/>
      </vt:variant>
      <vt:variant>
        <vt:lpwstr>_Toc98239639</vt:lpwstr>
      </vt:variant>
      <vt:variant>
        <vt:i4>1179697</vt:i4>
      </vt:variant>
      <vt:variant>
        <vt:i4>80</vt:i4>
      </vt:variant>
      <vt:variant>
        <vt:i4>0</vt:i4>
      </vt:variant>
      <vt:variant>
        <vt:i4>5</vt:i4>
      </vt:variant>
      <vt:variant>
        <vt:lpwstr/>
      </vt:variant>
      <vt:variant>
        <vt:lpwstr>_Toc98239638</vt:lpwstr>
      </vt:variant>
      <vt:variant>
        <vt:i4>1900593</vt:i4>
      </vt:variant>
      <vt:variant>
        <vt:i4>74</vt:i4>
      </vt:variant>
      <vt:variant>
        <vt:i4>0</vt:i4>
      </vt:variant>
      <vt:variant>
        <vt:i4>5</vt:i4>
      </vt:variant>
      <vt:variant>
        <vt:lpwstr/>
      </vt:variant>
      <vt:variant>
        <vt:lpwstr>_Toc98239637</vt:lpwstr>
      </vt:variant>
      <vt:variant>
        <vt:i4>1835057</vt:i4>
      </vt:variant>
      <vt:variant>
        <vt:i4>68</vt:i4>
      </vt:variant>
      <vt:variant>
        <vt:i4>0</vt:i4>
      </vt:variant>
      <vt:variant>
        <vt:i4>5</vt:i4>
      </vt:variant>
      <vt:variant>
        <vt:lpwstr/>
      </vt:variant>
      <vt:variant>
        <vt:lpwstr>_Toc98239636</vt:lpwstr>
      </vt:variant>
      <vt:variant>
        <vt:i4>2031665</vt:i4>
      </vt:variant>
      <vt:variant>
        <vt:i4>62</vt:i4>
      </vt:variant>
      <vt:variant>
        <vt:i4>0</vt:i4>
      </vt:variant>
      <vt:variant>
        <vt:i4>5</vt:i4>
      </vt:variant>
      <vt:variant>
        <vt:lpwstr/>
      </vt:variant>
      <vt:variant>
        <vt:lpwstr>_Toc98239635</vt:lpwstr>
      </vt:variant>
      <vt:variant>
        <vt:i4>1966129</vt:i4>
      </vt:variant>
      <vt:variant>
        <vt:i4>56</vt:i4>
      </vt:variant>
      <vt:variant>
        <vt:i4>0</vt:i4>
      </vt:variant>
      <vt:variant>
        <vt:i4>5</vt:i4>
      </vt:variant>
      <vt:variant>
        <vt:lpwstr/>
      </vt:variant>
      <vt:variant>
        <vt:lpwstr>_Toc98239634</vt:lpwstr>
      </vt:variant>
      <vt:variant>
        <vt:i4>1638449</vt:i4>
      </vt:variant>
      <vt:variant>
        <vt:i4>50</vt:i4>
      </vt:variant>
      <vt:variant>
        <vt:i4>0</vt:i4>
      </vt:variant>
      <vt:variant>
        <vt:i4>5</vt:i4>
      </vt:variant>
      <vt:variant>
        <vt:lpwstr/>
      </vt:variant>
      <vt:variant>
        <vt:lpwstr>_Toc98239633</vt:lpwstr>
      </vt:variant>
      <vt:variant>
        <vt:i4>1572913</vt:i4>
      </vt:variant>
      <vt:variant>
        <vt:i4>44</vt:i4>
      </vt:variant>
      <vt:variant>
        <vt:i4>0</vt:i4>
      </vt:variant>
      <vt:variant>
        <vt:i4>5</vt:i4>
      </vt:variant>
      <vt:variant>
        <vt:lpwstr/>
      </vt:variant>
      <vt:variant>
        <vt:lpwstr>_Toc98239632</vt:lpwstr>
      </vt:variant>
      <vt:variant>
        <vt:i4>1769521</vt:i4>
      </vt:variant>
      <vt:variant>
        <vt:i4>38</vt:i4>
      </vt:variant>
      <vt:variant>
        <vt:i4>0</vt:i4>
      </vt:variant>
      <vt:variant>
        <vt:i4>5</vt:i4>
      </vt:variant>
      <vt:variant>
        <vt:lpwstr/>
      </vt:variant>
      <vt:variant>
        <vt:lpwstr>_Toc98239631</vt:lpwstr>
      </vt:variant>
      <vt:variant>
        <vt:i4>1703985</vt:i4>
      </vt:variant>
      <vt:variant>
        <vt:i4>32</vt:i4>
      </vt:variant>
      <vt:variant>
        <vt:i4>0</vt:i4>
      </vt:variant>
      <vt:variant>
        <vt:i4>5</vt:i4>
      </vt:variant>
      <vt:variant>
        <vt:lpwstr/>
      </vt:variant>
      <vt:variant>
        <vt:lpwstr>_Toc98239630</vt:lpwstr>
      </vt:variant>
      <vt:variant>
        <vt:i4>1245232</vt:i4>
      </vt:variant>
      <vt:variant>
        <vt:i4>26</vt:i4>
      </vt:variant>
      <vt:variant>
        <vt:i4>0</vt:i4>
      </vt:variant>
      <vt:variant>
        <vt:i4>5</vt:i4>
      </vt:variant>
      <vt:variant>
        <vt:lpwstr/>
      </vt:variant>
      <vt:variant>
        <vt:lpwstr>_Toc98239629</vt:lpwstr>
      </vt:variant>
      <vt:variant>
        <vt:i4>1179696</vt:i4>
      </vt:variant>
      <vt:variant>
        <vt:i4>20</vt:i4>
      </vt:variant>
      <vt:variant>
        <vt:i4>0</vt:i4>
      </vt:variant>
      <vt:variant>
        <vt:i4>5</vt:i4>
      </vt:variant>
      <vt:variant>
        <vt:lpwstr/>
      </vt:variant>
      <vt:variant>
        <vt:lpwstr>_Toc98239628</vt:lpwstr>
      </vt:variant>
      <vt:variant>
        <vt:i4>1900592</vt:i4>
      </vt:variant>
      <vt:variant>
        <vt:i4>14</vt:i4>
      </vt:variant>
      <vt:variant>
        <vt:i4>0</vt:i4>
      </vt:variant>
      <vt:variant>
        <vt:i4>5</vt:i4>
      </vt:variant>
      <vt:variant>
        <vt:lpwstr/>
      </vt:variant>
      <vt:variant>
        <vt:lpwstr>_Toc98239627</vt:lpwstr>
      </vt:variant>
      <vt:variant>
        <vt:i4>1835056</vt:i4>
      </vt:variant>
      <vt:variant>
        <vt:i4>8</vt:i4>
      </vt:variant>
      <vt:variant>
        <vt:i4>0</vt:i4>
      </vt:variant>
      <vt:variant>
        <vt:i4>5</vt:i4>
      </vt:variant>
      <vt:variant>
        <vt:lpwstr/>
      </vt:variant>
      <vt:variant>
        <vt:lpwstr>_Toc98239626</vt:lpwstr>
      </vt:variant>
      <vt:variant>
        <vt:i4>2031664</vt:i4>
      </vt:variant>
      <vt:variant>
        <vt:i4>2</vt:i4>
      </vt:variant>
      <vt:variant>
        <vt:i4>0</vt:i4>
      </vt:variant>
      <vt:variant>
        <vt:i4>5</vt:i4>
      </vt:variant>
      <vt:variant>
        <vt:lpwstr/>
      </vt:variant>
      <vt:variant>
        <vt:lpwstr>_Toc98239625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EMERGENCY SERVICE RESTORATION PLAN</dc:title>
  <dc:subject/>
  <dc:creator>Tiff Wortham</dc:creator>
  <cp:keywords/>
  <dc:description>Your Cooperative Name Here</dc:description>
  <cp:lastModifiedBy>Randy Mahannah</cp:lastModifiedBy>
  <cp:revision>2</cp:revision>
  <cp:lastPrinted>2022-04-11T16:20:00Z</cp:lastPrinted>
  <dcterms:created xsi:type="dcterms:W3CDTF">2022-04-14T19:58:00Z</dcterms:created>
  <dcterms:modified xsi:type="dcterms:W3CDTF">2022-04-14T19:58:00Z</dcterms:modified>
</cp:coreProperties>
</file>